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1052D1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6B02978C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B46178F" w14:textId="15A1B705" w:rsidR="00B11B9C" w:rsidRDefault="00ED5BAE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Template Functional Design and Decomposition</w:t>
            </w:r>
          </w:p>
        </w:tc>
      </w:tr>
      <w:tr w:rsidR="00B11B9C" w14:paraId="168973E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D7CC474" w14:textId="108FDE68" w:rsidR="00B11B9C" w:rsidRDefault="001B04E5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year-month-day</w:t>
            </w:r>
          </w:p>
        </w:tc>
      </w:tr>
      <w:tr w:rsidR="00B11B9C" w14:paraId="58FC4A43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22F3B22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0C73F200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B9CE0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02276CE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5348B8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BD8EFCA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14:paraId="4D20470E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717A6C4" w14:textId="71A1E7D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16592F5" w14:textId="6B4823AE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0C38E1A" w14:textId="498DBEB9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2F7821" w14:textId="5DDAAA6E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25BB446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A52BF5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3839C51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B1080E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32D0D1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119010B6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31FAC95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2CB116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A92747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F8B6435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0DD4702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DDC638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7D0A43B5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741173EE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9DED272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643C302F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16011281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997123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0596395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6F22681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22F9CFB" w14:textId="77777777" w:rsidR="00B11B9C" w:rsidRDefault="00B11B9C" w:rsidP="00B11B9C"/>
    <w:p w14:paraId="37A612EA" w14:textId="77777777" w:rsidR="00B11B9C" w:rsidRDefault="00B11B9C" w:rsidP="00B11B9C"/>
    <w:p w14:paraId="79306AA7" w14:textId="77777777" w:rsidR="00B11B9C" w:rsidRDefault="00B11B9C" w:rsidP="00B11B9C">
      <w:pPr>
        <w:pStyle w:val="Heading"/>
      </w:pPr>
      <w:r>
        <w:t>Abstract</w:t>
      </w:r>
    </w:p>
    <w:p w14:paraId="4E963B90" w14:textId="251047E1" w:rsidR="00A07F77" w:rsidRDefault="00B96E50" w:rsidP="00A07F77">
      <w:pPr>
        <w:pStyle w:val="Body"/>
      </w:pPr>
      <w:r>
        <w:t>This document proposes</w:t>
      </w:r>
      <w:r w:rsidR="00385D98">
        <w:t xml:space="preserve"> </w:t>
      </w:r>
      <w:r w:rsidR="001B04E5">
        <w:t>text for</w:t>
      </w:r>
    </w:p>
    <w:p w14:paraId="34E1F90C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2295F8C3" w14:textId="77777777" w:rsidR="001B04E5" w:rsidRDefault="001B04E5">
      <w:pPr>
        <w:pStyle w:val="TOC1"/>
        <w:tabs>
          <w:tab w:val="left" w:pos="382"/>
          <w:tab w:val="right" w:leader="dot" w:pos="9350"/>
        </w:tabs>
        <w:rPr>
          <w:rFonts w:eastAsiaTheme="minorEastAsia" w:cstheme="minorBidi"/>
          <w:b w:val="0"/>
          <w:noProof/>
          <w:lang w:eastAsia="ja-JP"/>
        </w:rPr>
      </w:pPr>
      <w:r>
        <w:rPr>
          <w:b w:val="0"/>
        </w:rPr>
        <w:lastRenderedPageBreak/>
        <w:fldChar w:fldCharType="begin"/>
      </w:r>
      <w:r>
        <w:rPr>
          <w:b w:val="0"/>
        </w:rPr>
        <w:instrText xml:space="preserve"> TOC \o "1-4" </w:instrText>
      </w:r>
      <w:r>
        <w:rPr>
          <w:b w:val="0"/>
        </w:rPr>
        <w:fldChar w:fldCharType="separate"/>
      </w:r>
      <w:r>
        <w:rPr>
          <w:noProof/>
        </w:rPr>
        <w:t>7</w:t>
      </w:r>
      <w:r>
        <w:rPr>
          <w:rFonts w:eastAsiaTheme="minorEastAsia" w:cstheme="minorBidi"/>
          <w:b w:val="0"/>
          <w:noProof/>
          <w:lang w:eastAsia="ja-JP"/>
        </w:rPr>
        <w:tab/>
      </w:r>
      <w:r>
        <w:rPr>
          <w:noProof/>
        </w:rPr>
        <w:t>Functional Decomposition and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E751CBD" w14:textId="77777777" w:rsidR="001B04E5" w:rsidRDefault="001B04E5">
      <w:pPr>
        <w:pStyle w:val="TOC2"/>
        <w:tabs>
          <w:tab w:val="left" w:pos="752"/>
          <w:tab w:val="right" w:leader="dot" w:pos="9350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7.1</w:t>
      </w:r>
      <w:r>
        <w:rPr>
          <w:rFonts w:eastAsiaTheme="minorEastAsia" w:cstheme="minorBid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&gt;&gt;&gt;Chapter Title&lt;&lt;&lt;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DDC7EF1" w14:textId="77777777" w:rsidR="001B04E5" w:rsidRDefault="001B04E5">
      <w:pPr>
        <w:pStyle w:val="TOC3"/>
        <w:tabs>
          <w:tab w:val="left" w:pos="109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7.1.1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EFE95D4" w14:textId="77777777" w:rsidR="001B04E5" w:rsidRDefault="001B04E5">
      <w:pPr>
        <w:pStyle w:val="TOC3"/>
        <w:tabs>
          <w:tab w:val="left" w:pos="109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7.1.2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Roles and identifiers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7C6BB48" w14:textId="77777777" w:rsidR="001B04E5" w:rsidRDefault="001B04E5">
      <w:pPr>
        <w:pStyle w:val="TOC3"/>
        <w:tabs>
          <w:tab w:val="left" w:pos="109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7.1.3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Use Cases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E0BAE1F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7.1.3.1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&gt;&gt; First use case &lt;&lt;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123A391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7.1.3.2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&gt;&gt; Second use case &lt;&lt;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46D662" w14:textId="77777777" w:rsidR="001B04E5" w:rsidRDefault="001B04E5">
      <w:pPr>
        <w:pStyle w:val="TOC3"/>
        <w:tabs>
          <w:tab w:val="left" w:pos="109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7.1.4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Functional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9B25E0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7.1.4.1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&gt;&gt; first functional requirement &lt;&lt;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A08C5A8" w14:textId="77777777" w:rsidR="001B04E5" w:rsidRDefault="001B04E5">
      <w:pPr>
        <w:pStyle w:val="TOC3"/>
        <w:tabs>
          <w:tab w:val="left" w:pos="109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7.1.5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&gt;&gt;&lt;&lt; pecific attributes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93C294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7.1.5.1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&gt;&gt; function specific attribute &lt;&lt;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89C8E0A" w14:textId="77777777" w:rsidR="001B04E5" w:rsidRDefault="001B04E5">
      <w:pPr>
        <w:pStyle w:val="TOC3"/>
        <w:tabs>
          <w:tab w:val="left" w:pos="109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7.1.6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&gt;&gt;&lt;&lt; specific basic functions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9021383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7.1.6.1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&gt;&gt; function specific function &lt;&lt;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FB3686C" w14:textId="77777777" w:rsidR="001B04E5" w:rsidRDefault="001B04E5">
      <w:pPr>
        <w:pStyle w:val="TOC3"/>
        <w:tabs>
          <w:tab w:val="left" w:pos="109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7.1.7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Detailed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Start w:id="0" w:name="_GoBack"/>
      <w:bookmarkEnd w:id="0"/>
    </w:p>
    <w:p w14:paraId="60B9DD49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7.1.7.1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&gt;&gt;procedure&lt;&lt;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6B227E" w14:textId="77777777" w:rsidR="001B04E5" w:rsidRDefault="001B04E5">
      <w:pPr>
        <w:pStyle w:val="TOC3"/>
        <w:tabs>
          <w:tab w:val="left" w:pos="109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7.1.8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Mapping to IEEE 802 Technologies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A1727F9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7.1.8.1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653A06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7.1.8.2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IEEE 802.3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76FC55C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7.1.8.3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IEEE 802.11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F31158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7.1.8.4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IEEE 802.16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ED3C47" w14:textId="77777777" w:rsidR="001B04E5" w:rsidRDefault="001B04E5">
      <w:pPr>
        <w:pStyle w:val="TOC4"/>
        <w:tabs>
          <w:tab w:val="left" w:pos="1406"/>
          <w:tab w:val="right" w:leader="dot" w:pos="9350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7.1.8.5</w:t>
      </w:r>
      <w:r>
        <w:rPr>
          <w:rFonts w:eastAsiaTheme="minorEastAsia" w:cstheme="minorBidi"/>
          <w:noProof/>
          <w:sz w:val="24"/>
          <w:szCs w:val="24"/>
          <w:lang w:eastAsia="ja-JP"/>
        </w:rPr>
        <w:tab/>
      </w:r>
      <w:r>
        <w:rPr>
          <w:noProof/>
        </w:rPr>
        <w:t>IEEE 802.22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_Toc308953151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26BB5F" w14:textId="3E4C7E22" w:rsidR="00A07F77" w:rsidRDefault="001B04E5"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A07F77">
        <w:br w:type="page"/>
      </w:r>
    </w:p>
    <w:p w14:paraId="377A7CB0" w14:textId="4D54A04C" w:rsidR="00DA140F" w:rsidRDefault="00770ACE" w:rsidP="0063414B">
      <w:pPr>
        <w:pStyle w:val="Heading1"/>
      </w:pPr>
      <w:bookmarkStart w:id="1" w:name="_Toc282828293"/>
      <w:bookmarkStart w:id="2" w:name="_Toc308953131"/>
      <w:r>
        <w:lastRenderedPageBreak/>
        <w:t>Functional Decomposition and Des</w:t>
      </w:r>
      <w:r w:rsidR="0063414B">
        <w:t>ign</w:t>
      </w:r>
      <w:bookmarkEnd w:id="2"/>
    </w:p>
    <w:p w14:paraId="14FC5405" w14:textId="7C3F6045" w:rsidR="00770ACE" w:rsidRDefault="0063414B" w:rsidP="0063414B">
      <w:pPr>
        <w:pStyle w:val="Heading2"/>
      </w:pPr>
      <w:bookmarkStart w:id="3" w:name="_Toc308953132"/>
      <w:r>
        <w:t>&gt;&gt;&gt;Chapter Title&lt;&lt;&lt;</w:t>
      </w:r>
      <w:bookmarkEnd w:id="3"/>
    </w:p>
    <w:p w14:paraId="3FD16718" w14:textId="06972CEF" w:rsidR="00251197" w:rsidRDefault="0063414B" w:rsidP="0063414B">
      <w:pPr>
        <w:pStyle w:val="Heading3"/>
      </w:pPr>
      <w:bookmarkStart w:id="4" w:name="_Toc308953133"/>
      <w:bookmarkEnd w:id="1"/>
      <w:r>
        <w:t>Introduction</w:t>
      </w:r>
      <w:bookmarkEnd w:id="4"/>
    </w:p>
    <w:p w14:paraId="4FC649C7" w14:textId="62DCF07F" w:rsidR="00E33387" w:rsidRDefault="0063414B" w:rsidP="00E33387">
      <w:pPr>
        <w:pStyle w:val="Body"/>
      </w:pPr>
      <w:r>
        <w:t xml:space="preserve">&gt;&gt;&gt; </w:t>
      </w:r>
      <w:proofErr w:type="gramStart"/>
      <w:r>
        <w:t>some</w:t>
      </w:r>
      <w:proofErr w:type="gramEnd"/>
      <w:r>
        <w:t xml:space="preserve"> introductory text &lt;&lt;&lt;</w:t>
      </w:r>
    </w:p>
    <w:p w14:paraId="34162445" w14:textId="507A2BCE" w:rsidR="00EC3D52" w:rsidRDefault="00EC3D52" w:rsidP="0063414B">
      <w:pPr>
        <w:pStyle w:val="Heading3"/>
      </w:pPr>
      <w:bookmarkStart w:id="5" w:name="_Toc308953134"/>
      <w:r>
        <w:t>Roles and identifiers</w:t>
      </w:r>
      <w:bookmarkEnd w:id="5"/>
    </w:p>
    <w:p w14:paraId="7DC43644" w14:textId="3AE7BA24" w:rsidR="0063414B" w:rsidRPr="0063414B" w:rsidRDefault="0063414B" w:rsidP="0063414B">
      <w:pPr>
        <w:pStyle w:val="Heading3"/>
      </w:pPr>
      <w:bookmarkStart w:id="6" w:name="_Toc308953135"/>
      <w:r>
        <w:t>Use Cases</w:t>
      </w:r>
      <w:bookmarkEnd w:id="6"/>
    </w:p>
    <w:p w14:paraId="548FFE51" w14:textId="40B92C31" w:rsidR="009A2251" w:rsidRDefault="0063414B" w:rsidP="0063414B">
      <w:pPr>
        <w:pStyle w:val="Heading4"/>
      </w:pPr>
      <w:bookmarkStart w:id="7" w:name="_Toc282828294"/>
      <w:bookmarkStart w:id="8" w:name="_Toc308953136"/>
      <w:r>
        <w:t>&gt;&gt; First use case &lt;&lt;</w:t>
      </w:r>
      <w:bookmarkEnd w:id="8"/>
    </w:p>
    <w:p w14:paraId="19885758" w14:textId="51BB9024" w:rsidR="0063414B" w:rsidRPr="0063414B" w:rsidRDefault="0063414B" w:rsidP="0063414B">
      <w:pPr>
        <w:pStyle w:val="Body"/>
      </w:pPr>
      <w:r>
        <w:t xml:space="preserve">&gt;&gt;&gt; </w:t>
      </w:r>
      <w:proofErr w:type="gramStart"/>
      <w:r>
        <w:t>some</w:t>
      </w:r>
      <w:proofErr w:type="gramEnd"/>
      <w:r>
        <w:t xml:space="preserve"> more text </w:t>
      </w:r>
      <w:r w:rsidR="00B6562D">
        <w:t>&lt;&lt;&lt;</w:t>
      </w:r>
    </w:p>
    <w:p w14:paraId="004FFD8A" w14:textId="7FEF7F11" w:rsidR="00E33387" w:rsidRPr="00E33387" w:rsidRDefault="0063414B" w:rsidP="00676A8C">
      <w:pPr>
        <w:pStyle w:val="Heading4"/>
      </w:pPr>
      <w:bookmarkStart w:id="9" w:name="_Toc308953137"/>
      <w:bookmarkEnd w:id="7"/>
      <w:r>
        <w:t>&gt;&gt; Second use case &lt;&lt;</w:t>
      </w:r>
      <w:bookmarkEnd w:id="9"/>
    </w:p>
    <w:p w14:paraId="0FADD15C" w14:textId="512F8BA8" w:rsidR="00996E3C" w:rsidRDefault="00B6562D" w:rsidP="00B6562D">
      <w:pPr>
        <w:pStyle w:val="Body"/>
      </w:pPr>
      <w:r>
        <w:t xml:space="preserve">&gt;&gt;&gt; </w:t>
      </w:r>
      <w:proofErr w:type="gramStart"/>
      <w:r>
        <w:t>some</w:t>
      </w:r>
      <w:proofErr w:type="gramEnd"/>
      <w:r>
        <w:t xml:space="preserve"> more text  &lt;&lt;&lt;</w:t>
      </w:r>
    </w:p>
    <w:p w14:paraId="280D8D37" w14:textId="379DD540" w:rsidR="00B6562D" w:rsidRDefault="00B6562D" w:rsidP="00B6562D">
      <w:pPr>
        <w:pStyle w:val="Heading3"/>
      </w:pPr>
      <w:bookmarkStart w:id="10" w:name="_Toc308953138"/>
      <w:r>
        <w:t>Functional Requirements</w:t>
      </w:r>
      <w:bookmarkEnd w:id="10"/>
    </w:p>
    <w:p w14:paraId="2AEF4103" w14:textId="612DC4EB" w:rsidR="00B6562D" w:rsidRDefault="00B6562D" w:rsidP="00B6562D">
      <w:pPr>
        <w:pStyle w:val="Heading4"/>
      </w:pPr>
      <w:bookmarkStart w:id="11" w:name="_Toc308953139"/>
      <w:r>
        <w:t xml:space="preserve">&gt;&gt; </w:t>
      </w:r>
      <w:proofErr w:type="gramStart"/>
      <w:r>
        <w:t>first</w:t>
      </w:r>
      <w:proofErr w:type="gramEnd"/>
      <w:r>
        <w:t xml:space="preserve"> functional requirement &lt;&lt;</w:t>
      </w:r>
      <w:bookmarkEnd w:id="11"/>
    </w:p>
    <w:p w14:paraId="3D0AC4D4" w14:textId="74F46715" w:rsidR="00B6562D" w:rsidRDefault="00457797" w:rsidP="00B6562D">
      <w:pPr>
        <w:pStyle w:val="Heading3"/>
      </w:pPr>
      <w:bookmarkStart w:id="12" w:name="_Toc308953140"/>
      <w:r>
        <w:t xml:space="preserve">&gt;&gt;&lt;&lt; </w:t>
      </w:r>
      <w:proofErr w:type="spellStart"/>
      <w:proofErr w:type="gramStart"/>
      <w:r w:rsidR="00B6562D">
        <w:t>pecific</w:t>
      </w:r>
      <w:proofErr w:type="spellEnd"/>
      <w:proofErr w:type="gramEnd"/>
      <w:r w:rsidR="00B6562D">
        <w:t xml:space="preserve"> attributes</w:t>
      </w:r>
      <w:bookmarkEnd w:id="12"/>
    </w:p>
    <w:p w14:paraId="70B6DA28" w14:textId="66971601" w:rsidR="00B6562D" w:rsidRDefault="00B6562D" w:rsidP="00B6562D">
      <w:pPr>
        <w:pStyle w:val="Heading4"/>
      </w:pPr>
      <w:bookmarkStart w:id="13" w:name="_Toc308953141"/>
      <w:r>
        <w:t xml:space="preserve">&gt;&gt; </w:t>
      </w:r>
      <w:proofErr w:type="gramStart"/>
      <w:r>
        <w:t>function</w:t>
      </w:r>
      <w:proofErr w:type="gramEnd"/>
      <w:r>
        <w:t xml:space="preserve"> specific attribute &lt;&lt;</w:t>
      </w:r>
      <w:bookmarkEnd w:id="13"/>
    </w:p>
    <w:p w14:paraId="31DC2C2A" w14:textId="7252AEE1" w:rsidR="00B6562D" w:rsidRDefault="00457797" w:rsidP="00B6562D">
      <w:pPr>
        <w:pStyle w:val="Heading3"/>
      </w:pPr>
      <w:r>
        <w:t xml:space="preserve"> </w:t>
      </w:r>
      <w:bookmarkStart w:id="14" w:name="_Toc308953142"/>
      <w:r>
        <w:t xml:space="preserve">&gt;&gt;&lt;&lt; </w:t>
      </w:r>
      <w:proofErr w:type="gramStart"/>
      <w:r>
        <w:t>s</w:t>
      </w:r>
      <w:r w:rsidR="00B6562D">
        <w:t>pecific</w:t>
      </w:r>
      <w:proofErr w:type="gramEnd"/>
      <w:r w:rsidR="00B6562D">
        <w:t xml:space="preserve"> basic functions</w:t>
      </w:r>
      <w:bookmarkEnd w:id="14"/>
    </w:p>
    <w:p w14:paraId="63DEC6AF" w14:textId="50734712" w:rsidR="00B6562D" w:rsidRDefault="00B6562D" w:rsidP="00B6562D">
      <w:pPr>
        <w:pStyle w:val="Heading4"/>
      </w:pPr>
      <w:bookmarkStart w:id="15" w:name="_Toc308953143"/>
      <w:r>
        <w:t xml:space="preserve">&gt;&gt; </w:t>
      </w:r>
      <w:proofErr w:type="gramStart"/>
      <w:r>
        <w:t>function</w:t>
      </w:r>
      <w:proofErr w:type="gramEnd"/>
      <w:r>
        <w:t xml:space="preserve"> specific function &lt;&lt;</w:t>
      </w:r>
      <w:bookmarkEnd w:id="15"/>
    </w:p>
    <w:p w14:paraId="2B2C31D9" w14:textId="59811E12" w:rsidR="000921E5" w:rsidRDefault="000921E5" w:rsidP="001D471C">
      <w:pPr>
        <w:pStyle w:val="Heading3"/>
      </w:pPr>
      <w:bookmarkStart w:id="16" w:name="_Toc308953144"/>
      <w:r>
        <w:t>Detailed procedures</w:t>
      </w:r>
      <w:bookmarkEnd w:id="16"/>
    </w:p>
    <w:p w14:paraId="4C660787" w14:textId="013BB6AA" w:rsidR="001B04E5" w:rsidRPr="001B04E5" w:rsidRDefault="001B04E5" w:rsidP="001B04E5">
      <w:pPr>
        <w:pStyle w:val="Heading4"/>
      </w:pPr>
      <w:bookmarkStart w:id="17" w:name="_Toc308953145"/>
      <w:r>
        <w:t>&gt;&gt;</w:t>
      </w:r>
      <w:proofErr w:type="gramStart"/>
      <w:r>
        <w:t>procedure</w:t>
      </w:r>
      <w:proofErr w:type="gramEnd"/>
      <w:r>
        <w:t>&lt;&lt;</w:t>
      </w:r>
      <w:bookmarkEnd w:id="17"/>
    </w:p>
    <w:p w14:paraId="314E26A8" w14:textId="5BA60AB7" w:rsidR="001D471C" w:rsidRDefault="001D471C" w:rsidP="001D471C">
      <w:pPr>
        <w:pStyle w:val="Heading3"/>
      </w:pPr>
      <w:bookmarkStart w:id="18" w:name="_Toc308953146"/>
      <w:r>
        <w:t>Mapping to IEEE 802 Technologies</w:t>
      </w:r>
      <w:bookmarkEnd w:id="18"/>
    </w:p>
    <w:p w14:paraId="6ADB4B75" w14:textId="3B253445" w:rsidR="001B04E5" w:rsidRDefault="001B04E5" w:rsidP="001B04E5">
      <w:pPr>
        <w:pStyle w:val="Heading4"/>
      </w:pPr>
      <w:bookmarkStart w:id="19" w:name="_Toc308953147"/>
      <w:r>
        <w:t>Overview</w:t>
      </w:r>
      <w:bookmarkEnd w:id="19"/>
    </w:p>
    <w:p w14:paraId="79EAAE14" w14:textId="77777777" w:rsidR="001B04E5" w:rsidRDefault="001B04E5" w:rsidP="001B04E5"/>
    <w:p w14:paraId="1D53106A" w14:textId="7B166D96" w:rsidR="001B04E5" w:rsidRDefault="001B04E5" w:rsidP="001B04E5">
      <w:pPr>
        <w:pStyle w:val="Heading4"/>
      </w:pPr>
      <w:bookmarkStart w:id="20" w:name="_Toc308953148"/>
      <w:r>
        <w:t>IEEE 802.3 specifics</w:t>
      </w:r>
      <w:bookmarkEnd w:id="20"/>
    </w:p>
    <w:p w14:paraId="16A961B7" w14:textId="77777777" w:rsidR="001B04E5" w:rsidRDefault="001B04E5" w:rsidP="001B04E5"/>
    <w:p w14:paraId="267717F8" w14:textId="2C590167" w:rsidR="001B04E5" w:rsidRDefault="001B04E5" w:rsidP="001B04E5">
      <w:pPr>
        <w:pStyle w:val="Heading4"/>
      </w:pPr>
      <w:bookmarkStart w:id="21" w:name="_Toc308953149"/>
      <w:r>
        <w:t>IEEE 802.11 specifics</w:t>
      </w:r>
      <w:bookmarkEnd w:id="21"/>
    </w:p>
    <w:p w14:paraId="41DF3DF7" w14:textId="77777777" w:rsidR="001B04E5" w:rsidRDefault="001B04E5" w:rsidP="001B04E5"/>
    <w:p w14:paraId="6D9789A2" w14:textId="1FD0CE77" w:rsidR="001B04E5" w:rsidRDefault="001B04E5" w:rsidP="001B04E5">
      <w:pPr>
        <w:pStyle w:val="Heading4"/>
      </w:pPr>
      <w:bookmarkStart w:id="22" w:name="_Toc308953150"/>
      <w:r>
        <w:t>IEEE 802.16 specifics</w:t>
      </w:r>
      <w:bookmarkEnd w:id="22"/>
    </w:p>
    <w:p w14:paraId="6987F50C" w14:textId="77777777" w:rsidR="001B04E5" w:rsidRDefault="001B04E5" w:rsidP="001B04E5"/>
    <w:p w14:paraId="288D5D6F" w14:textId="6B1D81D8" w:rsidR="001B04E5" w:rsidRDefault="001B04E5" w:rsidP="001B04E5">
      <w:pPr>
        <w:pStyle w:val="Heading4"/>
      </w:pPr>
      <w:bookmarkStart w:id="23" w:name="_Toc308953151"/>
      <w:r>
        <w:t>IEEE 802.22 specifics</w:t>
      </w:r>
      <w:bookmarkEnd w:id="23"/>
    </w:p>
    <w:p w14:paraId="524639A0" w14:textId="77777777" w:rsidR="001B04E5" w:rsidRPr="001B04E5" w:rsidRDefault="001B04E5" w:rsidP="001B04E5"/>
    <w:sectPr w:rsidR="001B04E5" w:rsidRPr="001B04E5" w:rsidSect="00B11B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7347" w14:textId="77777777" w:rsidR="000921E5" w:rsidRDefault="000921E5" w:rsidP="00E4011C">
      <w:r>
        <w:separator/>
      </w:r>
    </w:p>
  </w:endnote>
  <w:endnote w:type="continuationSeparator" w:id="0">
    <w:p w14:paraId="170FA748" w14:textId="77777777" w:rsidR="000921E5" w:rsidRDefault="000921E5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450DE" w14:textId="77777777" w:rsidR="000921E5" w:rsidRDefault="000921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B13A4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D70" w14:textId="77777777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B04E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278A1D70" w14:textId="77777777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B04E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8928C" w14:textId="77777777" w:rsidR="000921E5" w:rsidRDefault="000921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064D6" w14:textId="77777777" w:rsidR="000921E5" w:rsidRDefault="000921E5" w:rsidP="00E4011C">
      <w:r>
        <w:separator/>
      </w:r>
    </w:p>
  </w:footnote>
  <w:footnote w:type="continuationSeparator" w:id="0">
    <w:p w14:paraId="0C89A64A" w14:textId="77777777" w:rsidR="000921E5" w:rsidRDefault="000921E5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AE60A" w14:textId="77777777" w:rsidR="000921E5" w:rsidRDefault="000921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904A" w14:textId="5F8ACD57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>
      <w:rPr>
        <w:rFonts w:asciiTheme="majorHAnsi" w:hAnsiTheme="majorHAnsi" w:cstheme="majorHAnsi"/>
      </w:rPr>
      <w:t>omniran</w:t>
    </w:r>
    <w:proofErr w:type="gramEnd"/>
    <w:r>
      <w:rPr>
        <w:rFonts w:asciiTheme="majorHAnsi" w:hAnsiTheme="majorHAnsi" w:cstheme="majorHAnsi"/>
      </w:rPr>
      <w:t>-15-00xx-00-CF</w:t>
    </w:r>
    <w:r w:rsidRPr="00B11B9C">
      <w:rPr>
        <w:rFonts w:asciiTheme="majorHAnsi" w:hAnsiTheme="majorHAnsi" w:cstheme="majorHAnsi"/>
      </w:rPr>
      <w:t>00</w:t>
    </w:r>
  </w:p>
  <w:p w14:paraId="06D5564E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654BA" w14:textId="77777777" w:rsidR="000921E5" w:rsidRDefault="000921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E1806"/>
    <w:multiLevelType w:val="multilevel"/>
    <w:tmpl w:val="D50CA576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16887"/>
    <w:rsid w:val="000225A4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F39E3"/>
    <w:rsid w:val="001873E1"/>
    <w:rsid w:val="001945BD"/>
    <w:rsid w:val="001B04E5"/>
    <w:rsid w:val="001C31D0"/>
    <w:rsid w:val="001D3289"/>
    <w:rsid w:val="001D3911"/>
    <w:rsid w:val="001D471C"/>
    <w:rsid w:val="001F073C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D41FE"/>
    <w:rsid w:val="002F38C9"/>
    <w:rsid w:val="002F5D4C"/>
    <w:rsid w:val="00314655"/>
    <w:rsid w:val="00340F4B"/>
    <w:rsid w:val="00373B86"/>
    <w:rsid w:val="00385B6E"/>
    <w:rsid w:val="00385D98"/>
    <w:rsid w:val="003E376E"/>
    <w:rsid w:val="003E5957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540B0C"/>
    <w:rsid w:val="0055480C"/>
    <w:rsid w:val="00566CCD"/>
    <w:rsid w:val="0058551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95744"/>
    <w:rsid w:val="006E6CA9"/>
    <w:rsid w:val="007048DF"/>
    <w:rsid w:val="00713BEE"/>
    <w:rsid w:val="00770ACE"/>
    <w:rsid w:val="007A65B2"/>
    <w:rsid w:val="007C2472"/>
    <w:rsid w:val="007D263C"/>
    <w:rsid w:val="007F59A4"/>
    <w:rsid w:val="007F7A8B"/>
    <w:rsid w:val="008045B7"/>
    <w:rsid w:val="008326B6"/>
    <w:rsid w:val="00843FB1"/>
    <w:rsid w:val="00851B24"/>
    <w:rsid w:val="00860281"/>
    <w:rsid w:val="00883A58"/>
    <w:rsid w:val="008B705A"/>
    <w:rsid w:val="008C498D"/>
    <w:rsid w:val="008D0516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946B2"/>
    <w:rsid w:val="00996E3C"/>
    <w:rsid w:val="009A2251"/>
    <w:rsid w:val="009B4BE0"/>
    <w:rsid w:val="009C07E4"/>
    <w:rsid w:val="009C5CB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E6F86"/>
    <w:rsid w:val="00B11B9C"/>
    <w:rsid w:val="00B17DAE"/>
    <w:rsid w:val="00B3707B"/>
    <w:rsid w:val="00B427F9"/>
    <w:rsid w:val="00B46031"/>
    <w:rsid w:val="00B6562D"/>
    <w:rsid w:val="00B84D8E"/>
    <w:rsid w:val="00B874ED"/>
    <w:rsid w:val="00B96E50"/>
    <w:rsid w:val="00BD45EC"/>
    <w:rsid w:val="00BE10E9"/>
    <w:rsid w:val="00BE18FC"/>
    <w:rsid w:val="00BE734F"/>
    <w:rsid w:val="00BF2E29"/>
    <w:rsid w:val="00C0402F"/>
    <w:rsid w:val="00C407E3"/>
    <w:rsid w:val="00C40983"/>
    <w:rsid w:val="00C64A79"/>
    <w:rsid w:val="00C724AF"/>
    <w:rsid w:val="00C87788"/>
    <w:rsid w:val="00C93662"/>
    <w:rsid w:val="00CA3128"/>
    <w:rsid w:val="00CB3B11"/>
    <w:rsid w:val="00CC757E"/>
    <w:rsid w:val="00CD0F81"/>
    <w:rsid w:val="00CE09CE"/>
    <w:rsid w:val="00CF093A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C390B"/>
    <w:rsid w:val="00EC3D52"/>
    <w:rsid w:val="00EC3ED0"/>
    <w:rsid w:val="00ED5BAE"/>
    <w:rsid w:val="00EF12D8"/>
    <w:rsid w:val="00F030F1"/>
    <w:rsid w:val="00F35C4A"/>
    <w:rsid w:val="00F36FDC"/>
    <w:rsid w:val="00F4738E"/>
    <w:rsid w:val="00F64DB5"/>
    <w:rsid w:val="00F86E56"/>
    <w:rsid w:val="00F904EC"/>
    <w:rsid w:val="00F94F84"/>
    <w:rsid w:val="00FA1B3D"/>
    <w:rsid w:val="00FA7C5E"/>
    <w:rsid w:val="00FB529F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FA9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standards.ieee.org/IPR/copyrightpolicy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000B-528A-9A44-9092-4013D1C1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437</Words>
  <Characters>2494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2926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Max Riegel</cp:lastModifiedBy>
  <cp:revision>9</cp:revision>
  <cp:lastPrinted>2113-01-01T05:00:00Z</cp:lastPrinted>
  <dcterms:created xsi:type="dcterms:W3CDTF">2015-11-08T13:07:00Z</dcterms:created>
  <dcterms:modified xsi:type="dcterms:W3CDTF">2015-11-12T12:10:00Z</dcterms:modified>
</cp:coreProperties>
</file>