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0021D" w:rsidRDefault="00CA09B2">
      <w:pPr>
        <w:pStyle w:val="T1"/>
        <w:pBdr>
          <w:bottom w:val="single" w:sz="6" w:space="0" w:color="auto"/>
        </w:pBdr>
        <w:spacing w:after="240"/>
        <w:rPr>
          <w:lang w:val="en-US"/>
        </w:rPr>
      </w:pPr>
      <w:bookmarkStart w:id="0" w:name="_GoBack"/>
      <w:bookmarkEnd w:id="0"/>
      <w:r w:rsidRPr="00E0021D">
        <w:rPr>
          <w:lang w:val="en-US"/>
        </w:rPr>
        <w:t xml:space="preserve">IEEE </w:t>
      </w:r>
      <w:r w:rsidR="00B42BF7" w:rsidRPr="00E0021D">
        <w:rPr>
          <w:lang w:val="en-US"/>
        </w:rPr>
        <w:t>802</w:t>
      </w:r>
      <w:r w:rsidR="008D6280">
        <w:rPr>
          <w:lang w:val="en-US"/>
        </w:rPr>
        <w:t xml:space="preserve">.1 </w:t>
      </w:r>
      <w:r w:rsidR="00B42BF7" w:rsidRPr="00E0021D">
        <w:rPr>
          <w:lang w:val="en-US"/>
        </w:rPr>
        <w:t>OmniRAN</w:t>
      </w:r>
      <w:r w:rsidR="008D6280">
        <w:rPr>
          <w:lang w:val="en-US"/>
        </w:rPr>
        <w:t xml:space="preserve"> TG</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677695" w:rsidRPr="00E0021D" w:rsidTr="001F02FE">
        <w:trPr>
          <w:trHeight w:val="489"/>
          <w:jc w:val="center"/>
        </w:trPr>
        <w:tc>
          <w:tcPr>
            <w:tcW w:w="9804" w:type="dxa"/>
            <w:gridSpan w:val="5"/>
            <w:vAlign w:val="center"/>
          </w:tcPr>
          <w:p w:rsidR="0073571E" w:rsidRPr="00E0021D" w:rsidRDefault="00E61AC2" w:rsidP="00090D21">
            <w:pPr>
              <w:pStyle w:val="T2"/>
              <w:rPr>
                <w:lang w:val="en-US"/>
              </w:rPr>
            </w:pPr>
            <w:r>
              <w:rPr>
                <w:lang w:val="en-US"/>
              </w:rPr>
              <w:t xml:space="preserve">Minutes of </w:t>
            </w:r>
            <w:r w:rsidR="0073571E">
              <w:rPr>
                <w:lang w:val="en-US"/>
              </w:rPr>
              <w:t>OmniR</w:t>
            </w:r>
            <w:r>
              <w:rPr>
                <w:lang w:val="en-US"/>
              </w:rPr>
              <w:t xml:space="preserve">AN </w:t>
            </w:r>
            <w:r w:rsidR="008D6280">
              <w:rPr>
                <w:lang w:val="en-US"/>
              </w:rPr>
              <w:t>T</w:t>
            </w:r>
            <w:r>
              <w:rPr>
                <w:lang w:val="en-US"/>
              </w:rPr>
              <w:t xml:space="preserve">G </w:t>
            </w:r>
            <w:r w:rsidR="001B6CCE">
              <w:rPr>
                <w:lang w:val="en-US"/>
              </w:rPr>
              <w:t>Teleconference</w:t>
            </w:r>
            <w:r>
              <w:rPr>
                <w:lang w:val="en-US"/>
              </w:rPr>
              <w:t xml:space="preserve"> </w:t>
            </w:r>
            <w:r w:rsidR="0073571E">
              <w:rPr>
                <w:lang w:val="en-US"/>
              </w:rPr>
              <w:br/>
            </w:r>
            <w:r w:rsidR="00090D21">
              <w:rPr>
                <w:lang w:val="en-US"/>
              </w:rPr>
              <w:t>April</w:t>
            </w:r>
            <w:r w:rsidR="00DF2B0D">
              <w:rPr>
                <w:lang w:val="en-US"/>
              </w:rPr>
              <w:t xml:space="preserve"> </w:t>
            </w:r>
            <w:r w:rsidR="00090D21">
              <w:rPr>
                <w:lang w:val="en-US"/>
              </w:rPr>
              <w:t>29</w:t>
            </w:r>
            <w:r w:rsidR="00DF2B0D" w:rsidRPr="00DF2B0D">
              <w:rPr>
                <w:vertAlign w:val="superscript"/>
                <w:lang w:val="en-US"/>
              </w:rPr>
              <w:t>th</w:t>
            </w:r>
            <w:r w:rsidR="0073571E">
              <w:rPr>
                <w:lang w:val="en-US"/>
              </w:rPr>
              <w:t>, 201</w:t>
            </w:r>
            <w:r w:rsidR="00090D21">
              <w:rPr>
                <w:lang w:val="en-US"/>
              </w:rPr>
              <w:t>4</w:t>
            </w:r>
          </w:p>
        </w:tc>
      </w:tr>
      <w:tr w:rsidR="00677695" w:rsidRPr="00E0021D" w:rsidTr="001F02FE">
        <w:trPr>
          <w:trHeight w:val="362"/>
          <w:jc w:val="center"/>
        </w:trPr>
        <w:tc>
          <w:tcPr>
            <w:tcW w:w="9804" w:type="dxa"/>
            <w:gridSpan w:val="5"/>
            <w:vAlign w:val="center"/>
          </w:tcPr>
          <w:p w:rsidR="00677695" w:rsidRPr="00E0021D" w:rsidRDefault="00677695" w:rsidP="001F076A">
            <w:pPr>
              <w:pStyle w:val="T2"/>
              <w:ind w:left="0"/>
              <w:rPr>
                <w:sz w:val="20"/>
                <w:lang w:val="en-US"/>
              </w:rPr>
            </w:pPr>
            <w:r w:rsidRPr="00E0021D">
              <w:rPr>
                <w:sz w:val="20"/>
                <w:lang w:val="en-US"/>
              </w:rPr>
              <w:t>Date:</w:t>
            </w:r>
            <w:r w:rsidR="001D196C" w:rsidRPr="00E0021D">
              <w:rPr>
                <w:b w:val="0"/>
                <w:sz w:val="20"/>
                <w:lang w:val="en-US"/>
              </w:rPr>
              <w:t xml:space="preserve">  </w:t>
            </w:r>
            <w:r w:rsidR="001F076A">
              <w:rPr>
                <w:b w:val="0"/>
                <w:sz w:val="20"/>
                <w:lang w:val="en-US"/>
              </w:rPr>
              <w:t>29</w:t>
            </w:r>
            <w:r w:rsidR="00D305FF">
              <w:rPr>
                <w:b w:val="0"/>
                <w:sz w:val="20"/>
                <w:lang w:val="en-US"/>
              </w:rPr>
              <w:t>-</w:t>
            </w:r>
            <w:r w:rsidR="001F076A">
              <w:rPr>
                <w:b w:val="0"/>
                <w:sz w:val="20"/>
                <w:lang w:val="en-US"/>
              </w:rPr>
              <w:t>April</w:t>
            </w:r>
            <w:r w:rsidR="00463312" w:rsidRPr="00E0021D">
              <w:rPr>
                <w:b w:val="0"/>
                <w:sz w:val="20"/>
                <w:lang w:val="en-US"/>
              </w:rPr>
              <w:t>-</w:t>
            </w:r>
            <w:r w:rsidR="00011AE5" w:rsidRPr="00E0021D">
              <w:rPr>
                <w:b w:val="0"/>
                <w:sz w:val="20"/>
                <w:lang w:val="en-US"/>
              </w:rPr>
              <w:t>201</w:t>
            </w:r>
            <w:r w:rsidR="001F076A">
              <w:rPr>
                <w:b w:val="0"/>
                <w:sz w:val="20"/>
                <w:lang w:val="en-US"/>
              </w:rPr>
              <w:t>4</w:t>
            </w:r>
          </w:p>
        </w:tc>
      </w:tr>
      <w:tr w:rsidR="00677695" w:rsidRPr="00E0021D" w:rsidTr="001F02FE">
        <w:trPr>
          <w:cantSplit/>
          <w:trHeight w:val="235"/>
          <w:jc w:val="center"/>
        </w:trPr>
        <w:tc>
          <w:tcPr>
            <w:tcW w:w="9804" w:type="dxa"/>
            <w:gridSpan w:val="5"/>
            <w:vAlign w:val="center"/>
          </w:tcPr>
          <w:p w:rsidR="00677695" w:rsidRPr="00E0021D" w:rsidRDefault="00677695">
            <w:pPr>
              <w:pStyle w:val="T2"/>
              <w:spacing w:after="0"/>
              <w:ind w:left="0" w:right="0"/>
              <w:jc w:val="left"/>
              <w:rPr>
                <w:sz w:val="20"/>
                <w:lang w:val="en-US"/>
              </w:rPr>
            </w:pPr>
            <w:r w:rsidRPr="00E0021D">
              <w:rPr>
                <w:sz w:val="20"/>
                <w:lang w:val="en-US"/>
              </w:rPr>
              <w:t>Author(s):</w:t>
            </w:r>
          </w:p>
        </w:tc>
      </w:tr>
      <w:tr w:rsidR="00677695" w:rsidRPr="00E0021D" w:rsidTr="00E0021D">
        <w:trPr>
          <w:trHeight w:val="225"/>
          <w:jc w:val="center"/>
        </w:trPr>
        <w:tc>
          <w:tcPr>
            <w:tcW w:w="1354" w:type="dxa"/>
            <w:vAlign w:val="center"/>
          </w:tcPr>
          <w:p w:rsidR="00677695" w:rsidRPr="00E0021D" w:rsidRDefault="00677695">
            <w:pPr>
              <w:pStyle w:val="T2"/>
              <w:spacing w:after="0"/>
              <w:ind w:left="0" w:right="0"/>
              <w:jc w:val="left"/>
              <w:rPr>
                <w:sz w:val="20"/>
                <w:lang w:val="en-US"/>
              </w:rPr>
            </w:pPr>
            <w:r w:rsidRPr="00E0021D">
              <w:rPr>
                <w:sz w:val="20"/>
                <w:lang w:val="en-US"/>
              </w:rPr>
              <w:t>Name</w:t>
            </w:r>
          </w:p>
        </w:tc>
        <w:tc>
          <w:tcPr>
            <w:tcW w:w="1208" w:type="dxa"/>
            <w:vAlign w:val="center"/>
          </w:tcPr>
          <w:p w:rsidR="00677695" w:rsidRPr="00E0021D" w:rsidRDefault="00677695">
            <w:pPr>
              <w:pStyle w:val="T2"/>
              <w:spacing w:after="0"/>
              <w:ind w:left="0" w:right="0"/>
              <w:jc w:val="left"/>
              <w:rPr>
                <w:sz w:val="20"/>
                <w:lang w:val="en-US"/>
              </w:rPr>
            </w:pPr>
            <w:r w:rsidRPr="00E0021D">
              <w:rPr>
                <w:sz w:val="20"/>
                <w:lang w:val="en-US"/>
              </w:rPr>
              <w:t>Affiliation</w:t>
            </w:r>
          </w:p>
        </w:tc>
        <w:tc>
          <w:tcPr>
            <w:tcW w:w="3737" w:type="dxa"/>
            <w:vAlign w:val="center"/>
          </w:tcPr>
          <w:p w:rsidR="00677695" w:rsidRPr="00E0021D" w:rsidRDefault="00677695">
            <w:pPr>
              <w:pStyle w:val="T2"/>
              <w:spacing w:after="0"/>
              <w:ind w:left="0" w:right="0"/>
              <w:jc w:val="left"/>
              <w:rPr>
                <w:sz w:val="20"/>
                <w:lang w:val="en-US"/>
              </w:rPr>
            </w:pPr>
            <w:r w:rsidRPr="00E0021D">
              <w:rPr>
                <w:sz w:val="20"/>
                <w:lang w:val="en-US"/>
              </w:rPr>
              <w:t>Address</w:t>
            </w:r>
          </w:p>
        </w:tc>
        <w:tc>
          <w:tcPr>
            <w:tcW w:w="1705" w:type="dxa"/>
            <w:vAlign w:val="center"/>
          </w:tcPr>
          <w:p w:rsidR="00677695" w:rsidRPr="00E0021D" w:rsidRDefault="00677695">
            <w:pPr>
              <w:pStyle w:val="T2"/>
              <w:spacing w:after="0"/>
              <w:ind w:left="0" w:right="0"/>
              <w:jc w:val="left"/>
              <w:rPr>
                <w:sz w:val="20"/>
                <w:lang w:val="en-US"/>
              </w:rPr>
            </w:pPr>
            <w:r w:rsidRPr="00E0021D">
              <w:rPr>
                <w:sz w:val="20"/>
                <w:lang w:val="en-US"/>
              </w:rPr>
              <w:t>Phone</w:t>
            </w:r>
          </w:p>
        </w:tc>
        <w:tc>
          <w:tcPr>
            <w:tcW w:w="1800" w:type="dxa"/>
            <w:vAlign w:val="center"/>
          </w:tcPr>
          <w:p w:rsidR="00677695" w:rsidRPr="00E0021D" w:rsidRDefault="00677695">
            <w:pPr>
              <w:pStyle w:val="T2"/>
              <w:spacing w:after="0"/>
              <w:ind w:left="0" w:right="0"/>
              <w:jc w:val="left"/>
              <w:rPr>
                <w:sz w:val="20"/>
                <w:lang w:val="en-US"/>
              </w:rPr>
            </w:pPr>
            <w:r w:rsidRPr="00E0021D">
              <w:rPr>
                <w:sz w:val="20"/>
                <w:lang w:val="en-US"/>
              </w:rPr>
              <w:t>email</w:t>
            </w:r>
          </w:p>
        </w:tc>
      </w:tr>
      <w:tr w:rsidR="00677695" w:rsidRPr="00E0021D" w:rsidTr="00E0021D">
        <w:trPr>
          <w:trHeight w:val="980"/>
          <w:jc w:val="center"/>
        </w:trPr>
        <w:tc>
          <w:tcPr>
            <w:tcW w:w="1354"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Juan Carlos Zuniga</w:t>
            </w:r>
          </w:p>
        </w:tc>
        <w:tc>
          <w:tcPr>
            <w:tcW w:w="1208"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InterDigital</w:t>
            </w:r>
          </w:p>
        </w:tc>
        <w:tc>
          <w:tcPr>
            <w:tcW w:w="3737" w:type="dxa"/>
            <w:vAlign w:val="center"/>
          </w:tcPr>
          <w:p w:rsidR="00677695" w:rsidRPr="00E0021D" w:rsidRDefault="001B3EAE" w:rsidP="00592AD0">
            <w:pPr>
              <w:pStyle w:val="T2"/>
              <w:spacing w:after="0"/>
              <w:ind w:left="0" w:right="0"/>
              <w:rPr>
                <w:b w:val="0"/>
                <w:sz w:val="20"/>
                <w:lang w:val="en-US"/>
              </w:rPr>
            </w:pPr>
            <w:r w:rsidRPr="00E0021D">
              <w:rPr>
                <w:b w:val="0"/>
                <w:sz w:val="20"/>
                <w:lang w:val="en-US"/>
              </w:rPr>
              <w:t xml:space="preserve">1000 </w:t>
            </w:r>
            <w:r w:rsidR="00E0021D" w:rsidRPr="00E0021D">
              <w:rPr>
                <w:b w:val="0"/>
                <w:sz w:val="20"/>
                <w:lang w:val="en-US"/>
              </w:rPr>
              <w:t>Sherbrook</w:t>
            </w:r>
            <w:r w:rsidR="00E0021D">
              <w:rPr>
                <w:b w:val="0"/>
                <w:sz w:val="20"/>
                <w:lang w:val="en-US"/>
              </w:rPr>
              <w:t>e</w:t>
            </w:r>
            <w:r w:rsidRPr="00E0021D">
              <w:rPr>
                <w:b w:val="0"/>
                <w:sz w:val="20"/>
                <w:lang w:val="en-US"/>
              </w:rPr>
              <w:t xml:space="preserve"> W</w:t>
            </w:r>
          </w:p>
          <w:p w:rsidR="001B3EAE" w:rsidRPr="00E0021D" w:rsidRDefault="001B3EAE" w:rsidP="00592AD0">
            <w:pPr>
              <w:pStyle w:val="T2"/>
              <w:spacing w:after="0"/>
              <w:ind w:left="0" w:right="0"/>
              <w:rPr>
                <w:b w:val="0"/>
                <w:sz w:val="20"/>
                <w:lang w:val="en-US"/>
              </w:rPr>
            </w:pPr>
            <w:r w:rsidRPr="00E0021D">
              <w:rPr>
                <w:b w:val="0"/>
                <w:sz w:val="20"/>
                <w:lang w:val="en-US"/>
              </w:rPr>
              <w:t>10</w:t>
            </w:r>
            <w:r w:rsidRPr="00E0021D">
              <w:rPr>
                <w:b w:val="0"/>
                <w:sz w:val="20"/>
                <w:vertAlign w:val="superscript"/>
                <w:lang w:val="en-US"/>
              </w:rPr>
              <w:t>th</w:t>
            </w:r>
            <w:r w:rsidRPr="00E0021D">
              <w:rPr>
                <w:b w:val="0"/>
                <w:sz w:val="20"/>
                <w:lang w:val="en-US"/>
              </w:rPr>
              <w:t xml:space="preserve"> Floor</w:t>
            </w:r>
          </w:p>
          <w:p w:rsidR="001B3EAE" w:rsidRPr="00E0021D" w:rsidRDefault="001B3EAE" w:rsidP="00592AD0">
            <w:pPr>
              <w:pStyle w:val="T2"/>
              <w:spacing w:after="0"/>
              <w:ind w:left="0" w:right="0"/>
              <w:rPr>
                <w:b w:val="0"/>
                <w:sz w:val="20"/>
                <w:lang w:val="en-US"/>
              </w:rPr>
            </w:pPr>
            <w:r w:rsidRPr="00E0021D">
              <w:rPr>
                <w:b w:val="0"/>
                <w:sz w:val="20"/>
                <w:lang w:val="en-US"/>
              </w:rPr>
              <w:t>Montreal, QC, Canada</w:t>
            </w:r>
          </w:p>
        </w:tc>
        <w:tc>
          <w:tcPr>
            <w:tcW w:w="1705"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+1 (514) 90</w:t>
            </w:r>
            <w:r w:rsidR="00E0021D" w:rsidRPr="00E0021D">
              <w:rPr>
                <w:b w:val="0"/>
                <w:sz w:val="20"/>
                <w:lang w:val="en-US"/>
              </w:rPr>
              <w:t>4</w:t>
            </w:r>
            <w:r w:rsidRPr="00E0021D">
              <w:rPr>
                <w:b w:val="0"/>
                <w:sz w:val="20"/>
                <w:lang w:val="en-US"/>
              </w:rPr>
              <w:t xml:space="preserve"> 6300</w:t>
            </w:r>
          </w:p>
        </w:tc>
        <w:tc>
          <w:tcPr>
            <w:tcW w:w="1800" w:type="dxa"/>
            <w:vAlign w:val="center"/>
          </w:tcPr>
          <w:p w:rsidR="00677695" w:rsidRPr="00E0021D" w:rsidRDefault="001B3EAE" w:rsidP="00592AD0">
            <w:pPr>
              <w:pStyle w:val="T2"/>
              <w:spacing w:after="0"/>
              <w:ind w:left="0" w:right="0"/>
              <w:jc w:val="left"/>
              <w:rPr>
                <w:b w:val="0"/>
                <w:sz w:val="16"/>
                <w:lang w:val="en-US"/>
              </w:rPr>
            </w:pPr>
            <w:r w:rsidRPr="00E0021D">
              <w:rPr>
                <w:b w:val="0"/>
                <w:sz w:val="16"/>
                <w:lang w:val="en-US"/>
              </w:rPr>
              <w:t>j.c.zuniga@ieee.org</w:t>
            </w:r>
          </w:p>
        </w:tc>
      </w:tr>
    </w:tbl>
    <w:p w:rsidR="00CA09B2" w:rsidRPr="00E0021D" w:rsidRDefault="00E05D48">
      <w:pPr>
        <w:pStyle w:val="T1"/>
        <w:spacing w:after="120"/>
        <w:rPr>
          <w:sz w:val="22"/>
          <w:lang w:val="en-US"/>
        </w:rPr>
      </w:pPr>
      <w:r w:rsidRPr="00E05D48">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97.15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305FF" w:rsidP="00677695">
                  <w:pPr>
                    <w:jc w:val="both"/>
                  </w:pPr>
                  <w:r>
                    <w:t xml:space="preserve">Minutes of the </w:t>
                  </w:r>
                  <w:r w:rsidR="008D6280">
                    <w:t xml:space="preserve">IEEE 802.1 </w:t>
                  </w:r>
                  <w:r>
                    <w:t xml:space="preserve">OmniRAN </w:t>
                  </w:r>
                  <w:r w:rsidR="008D6280">
                    <w:t>T</w:t>
                  </w:r>
                  <w:r>
                    <w:t xml:space="preserve">G </w:t>
                  </w:r>
                  <w:r w:rsidR="00072C09">
                    <w:t>teleconference</w:t>
                  </w:r>
                  <w:r w:rsidR="004030F4">
                    <w:t xml:space="preserve"> </w:t>
                  </w:r>
                  <w:r>
                    <w:t xml:space="preserve">on </w:t>
                  </w:r>
                  <w:r w:rsidR="00090D21" w:rsidRPr="00090D21">
                    <w:t>Tuesday, April 29th, 2014</w:t>
                  </w:r>
                  <w:r w:rsidR="00463312">
                    <w:t>.</w:t>
                  </w:r>
                </w:p>
              </w:txbxContent>
            </v:textbox>
          </v:shape>
        </w:pict>
      </w:r>
    </w:p>
    <w:p w:rsidR="00C458FF" w:rsidRPr="00E0021D" w:rsidRDefault="00CA09B2" w:rsidP="00C458FF">
      <w:pPr>
        <w:rPr>
          <w:lang w:val="en-US"/>
        </w:rPr>
      </w:pPr>
      <w:r w:rsidRPr="00E0021D">
        <w:rPr>
          <w:lang w:val="en-US"/>
        </w:rPr>
        <w:br w:type="page"/>
      </w:r>
      <w:bookmarkStart w:id="1" w:name="OLE_LINK4"/>
      <w:bookmarkStart w:id="2" w:name="OLE_LINK5"/>
      <w:r w:rsidR="001F076A">
        <w:rPr>
          <w:b/>
          <w:szCs w:val="22"/>
          <w:u w:val="single"/>
          <w:lang w:val="en-US"/>
        </w:rPr>
        <w:lastRenderedPageBreak/>
        <w:t>Tuesday</w:t>
      </w:r>
      <w:r w:rsidR="00C458FF" w:rsidRPr="00E0021D">
        <w:rPr>
          <w:b/>
          <w:szCs w:val="22"/>
          <w:u w:val="single"/>
          <w:lang w:val="en-US"/>
        </w:rPr>
        <w:t xml:space="preserve">, </w:t>
      </w:r>
      <w:r w:rsidR="001F076A">
        <w:rPr>
          <w:b/>
          <w:szCs w:val="22"/>
          <w:u w:val="single"/>
          <w:lang w:val="en-US"/>
        </w:rPr>
        <w:t>April</w:t>
      </w:r>
      <w:r w:rsidR="00DF2B0D">
        <w:rPr>
          <w:b/>
          <w:szCs w:val="22"/>
          <w:u w:val="single"/>
          <w:lang w:val="en-US"/>
        </w:rPr>
        <w:t xml:space="preserve"> </w:t>
      </w:r>
      <w:r w:rsidR="001F076A">
        <w:rPr>
          <w:b/>
          <w:szCs w:val="22"/>
          <w:u w:val="single"/>
          <w:lang w:val="en-US"/>
        </w:rPr>
        <w:t>29</w:t>
      </w:r>
      <w:r w:rsidR="001F076A" w:rsidRPr="001F076A">
        <w:rPr>
          <w:b/>
          <w:szCs w:val="22"/>
          <w:u w:val="single"/>
          <w:vertAlign w:val="superscript"/>
          <w:lang w:val="en-US"/>
        </w:rPr>
        <w:t>th</w:t>
      </w:r>
      <w:r w:rsidR="00463312" w:rsidRPr="00E0021D">
        <w:rPr>
          <w:b/>
          <w:szCs w:val="22"/>
          <w:u w:val="single"/>
          <w:lang w:val="en-US"/>
        </w:rPr>
        <w:t>, 201</w:t>
      </w:r>
      <w:r w:rsidR="001F076A">
        <w:rPr>
          <w:b/>
          <w:szCs w:val="22"/>
          <w:u w:val="single"/>
          <w:lang w:val="en-US"/>
        </w:rPr>
        <w:t>4</w:t>
      </w:r>
    </w:p>
    <w:p w:rsidR="00A44453" w:rsidRPr="00E0021D" w:rsidRDefault="00A44453" w:rsidP="00C458FF">
      <w:pPr>
        <w:rPr>
          <w:lang w:val="en-US"/>
        </w:rPr>
      </w:pPr>
    </w:p>
    <w:p w:rsidR="00C458FF" w:rsidRPr="00E0021D" w:rsidRDefault="002B3D81" w:rsidP="00C458FF">
      <w:pPr>
        <w:rPr>
          <w:lang w:val="en-US"/>
        </w:rPr>
      </w:pPr>
      <w:r w:rsidRPr="00E0021D">
        <w:rPr>
          <w:lang w:val="en-US"/>
        </w:rPr>
        <w:t xml:space="preserve">Chair: </w:t>
      </w:r>
      <w:r w:rsidR="00752DF8" w:rsidRPr="00E0021D">
        <w:rPr>
          <w:lang w:val="en-US"/>
        </w:rPr>
        <w:t>Max Riegel</w:t>
      </w:r>
    </w:p>
    <w:p w:rsidR="00453012" w:rsidRPr="000B7BA8" w:rsidRDefault="00453012" w:rsidP="00C458FF">
      <w:pPr>
        <w:rPr>
          <w:lang w:val="en-US"/>
        </w:rPr>
      </w:pPr>
      <w:r w:rsidRPr="000B7BA8">
        <w:rPr>
          <w:lang w:val="en-US"/>
        </w:rPr>
        <w:t xml:space="preserve">Recording secretary: </w:t>
      </w:r>
      <w:r w:rsidR="00A53DFA" w:rsidRPr="000B7BA8">
        <w:rPr>
          <w:lang w:val="en-US"/>
        </w:rPr>
        <w:t>Juan Carlos Zuniga</w:t>
      </w:r>
    </w:p>
    <w:p w:rsidR="00C458FF" w:rsidRPr="000B7BA8" w:rsidRDefault="00C458FF" w:rsidP="00C458FF">
      <w:pPr>
        <w:rPr>
          <w:lang w:val="en-US"/>
        </w:rPr>
      </w:pPr>
    </w:p>
    <w:p w:rsidR="00C458FF" w:rsidRPr="00E0021D" w:rsidRDefault="00A53DFA" w:rsidP="00C458FF">
      <w:pPr>
        <w:rPr>
          <w:b/>
          <w:lang w:val="en-US"/>
        </w:rPr>
      </w:pPr>
      <w:r>
        <w:rPr>
          <w:b/>
          <w:lang w:val="en-US"/>
        </w:rPr>
        <w:t>Call to order</w:t>
      </w:r>
    </w:p>
    <w:p w:rsidR="008D6280" w:rsidRDefault="00C458FF" w:rsidP="001F076A">
      <w:pPr>
        <w:pStyle w:val="ListParagraph"/>
        <w:numPr>
          <w:ilvl w:val="0"/>
          <w:numId w:val="1"/>
        </w:numPr>
        <w:rPr>
          <w:lang w:val="en-US"/>
        </w:rPr>
      </w:pPr>
      <w:r w:rsidRPr="00A53DFA">
        <w:rPr>
          <w:lang w:val="en-US"/>
        </w:rPr>
        <w:t xml:space="preserve">Meeting called to order on </w:t>
      </w:r>
      <w:r w:rsidR="001F076A" w:rsidRPr="001F076A">
        <w:rPr>
          <w:lang w:val="en-US"/>
        </w:rPr>
        <w:t>Tuesday, April 29th, 2014</w:t>
      </w:r>
      <w:r w:rsidR="001F076A">
        <w:rPr>
          <w:lang w:val="en-US"/>
        </w:rPr>
        <w:t xml:space="preserve"> </w:t>
      </w:r>
      <w:r w:rsidRPr="00A53DFA">
        <w:rPr>
          <w:lang w:val="en-US"/>
        </w:rPr>
        <w:t xml:space="preserve">by </w:t>
      </w:r>
      <w:r w:rsidR="00752DF8" w:rsidRPr="00A53DFA">
        <w:rPr>
          <w:lang w:val="en-US"/>
        </w:rPr>
        <w:t>Max Riegel</w:t>
      </w:r>
      <w:r w:rsidR="002209F2" w:rsidRPr="00A53DFA">
        <w:rPr>
          <w:lang w:val="en-US"/>
        </w:rPr>
        <w:t xml:space="preserve"> at </w:t>
      </w:r>
      <w:r w:rsidR="001F076A">
        <w:rPr>
          <w:lang w:val="en-US"/>
        </w:rPr>
        <w:t>10:05</w:t>
      </w:r>
      <w:r w:rsidR="00EA2494">
        <w:rPr>
          <w:lang w:val="en-US"/>
        </w:rPr>
        <w:t xml:space="preserve"> hrs (</w:t>
      </w:r>
      <w:r w:rsidR="00D754FC">
        <w:rPr>
          <w:lang w:val="en-US"/>
        </w:rPr>
        <w:t>ED</w:t>
      </w:r>
      <w:r w:rsidR="00EA2494">
        <w:rPr>
          <w:lang w:val="en-US"/>
        </w:rPr>
        <w:t>T)</w:t>
      </w:r>
      <w:r w:rsidRPr="00A53DFA">
        <w:rPr>
          <w:lang w:val="en-US"/>
        </w:rPr>
        <w:t xml:space="preserve">. </w:t>
      </w:r>
    </w:p>
    <w:p w:rsidR="008D6280" w:rsidRDefault="008D6280" w:rsidP="001F076A">
      <w:pPr>
        <w:pStyle w:val="ListParagraph"/>
        <w:numPr>
          <w:ilvl w:val="0"/>
          <w:numId w:val="1"/>
        </w:numPr>
        <w:rPr>
          <w:lang w:val="en-US"/>
        </w:rPr>
      </w:pPr>
      <w:r>
        <w:rPr>
          <w:lang w:val="en-US"/>
        </w:rPr>
        <w:t xml:space="preserve">Chair used </w:t>
      </w:r>
      <w:hyperlink r:id="rId8" w:history="1">
        <w:r w:rsidRPr="007F56E1">
          <w:rPr>
            <w:rStyle w:val="Hyperlink"/>
            <w:lang w:val="en-US"/>
          </w:rPr>
          <w:t>https://mentor.ieee.org/omniran/dcn/14/omniran-14-0034-00-00TG-april-29-conference-call.pptx</w:t>
        </w:r>
      </w:hyperlink>
      <w:r>
        <w:rPr>
          <w:lang w:val="en-US"/>
        </w:rPr>
        <w:t xml:space="preserve"> for guiding the discussions in the conference call.</w:t>
      </w:r>
    </w:p>
    <w:p w:rsidR="009B5FF8" w:rsidRDefault="008D6280" w:rsidP="001F076A">
      <w:pPr>
        <w:pStyle w:val="ListParagraph"/>
        <w:numPr>
          <w:ilvl w:val="0"/>
          <w:numId w:val="1"/>
        </w:numPr>
        <w:rPr>
          <w:lang w:val="en-US"/>
        </w:rPr>
      </w:pPr>
      <w:r>
        <w:rPr>
          <w:lang w:val="en-US"/>
        </w:rPr>
        <w:t>Chair presented mandatory slides for all IEEE SA meeting contained on slide #4 through #7 in the document</w:t>
      </w:r>
      <w:r w:rsidR="009B5FF8">
        <w:rPr>
          <w:lang w:val="en-US"/>
        </w:rPr>
        <w:t xml:space="preserve"> referenced above.</w:t>
      </w:r>
    </w:p>
    <w:p w:rsidR="00A53DFA" w:rsidRPr="00A53DFA" w:rsidRDefault="009B5FF8" w:rsidP="001F076A">
      <w:pPr>
        <w:pStyle w:val="ListParagraph"/>
        <w:numPr>
          <w:ilvl w:val="0"/>
          <w:numId w:val="1"/>
        </w:numPr>
        <w:rPr>
          <w:lang w:val="en-US"/>
        </w:rPr>
      </w:pPr>
      <w:r>
        <w:rPr>
          <w:lang w:val="en-US"/>
        </w:rPr>
        <w:t>No responses when call for potentially essential patents was made.</w:t>
      </w:r>
    </w:p>
    <w:p w:rsidR="00A53DFA" w:rsidRDefault="00A53DFA" w:rsidP="00C458FF">
      <w:pPr>
        <w:rPr>
          <w:lang w:val="en-US"/>
        </w:rPr>
      </w:pPr>
    </w:p>
    <w:p w:rsidR="00B130FA" w:rsidRDefault="00B130FA">
      <w:pPr>
        <w:pStyle w:val="ListParagraph"/>
        <w:rPr>
          <w:b/>
          <w:lang w:val="en-US"/>
        </w:rPr>
      </w:pPr>
    </w:p>
    <w:p w:rsidR="00A53DFA" w:rsidRPr="00A53DFA" w:rsidRDefault="00A53DFA" w:rsidP="00A53DFA">
      <w:pPr>
        <w:rPr>
          <w:b/>
          <w:lang w:val="en-US"/>
        </w:rPr>
      </w:pPr>
      <w:r w:rsidRPr="00A53DFA">
        <w:rPr>
          <w:b/>
          <w:lang w:val="en-US"/>
        </w:rPr>
        <w:t>Appointment of recording secretary</w:t>
      </w:r>
    </w:p>
    <w:p w:rsidR="00A53DFA" w:rsidRPr="00A53DFA" w:rsidRDefault="00A53DFA" w:rsidP="0039097A">
      <w:pPr>
        <w:pStyle w:val="ListParagraph"/>
        <w:numPr>
          <w:ilvl w:val="0"/>
          <w:numId w:val="1"/>
        </w:numPr>
        <w:rPr>
          <w:lang w:val="en-US"/>
        </w:rPr>
      </w:pPr>
      <w:r w:rsidRPr="00A53DFA">
        <w:rPr>
          <w:lang w:val="en-US"/>
        </w:rPr>
        <w:t xml:space="preserve">Juan Carlos </w:t>
      </w:r>
      <w:r w:rsidR="00FC2989">
        <w:rPr>
          <w:lang w:val="en-US"/>
        </w:rPr>
        <w:t>Zuniga volunteered to</w:t>
      </w:r>
      <w:r w:rsidRPr="00A53DFA">
        <w:rPr>
          <w:lang w:val="en-US"/>
        </w:rPr>
        <w:t xml:space="preserve"> take notes</w:t>
      </w:r>
    </w:p>
    <w:p w:rsidR="00A53DFA" w:rsidRDefault="00A53DFA" w:rsidP="00C458FF">
      <w:pPr>
        <w:rPr>
          <w:lang w:val="en-US"/>
        </w:rPr>
      </w:pPr>
    </w:p>
    <w:p w:rsidR="009B5FF8" w:rsidRDefault="009B5FF8" w:rsidP="00C458FF">
      <w:pPr>
        <w:rPr>
          <w:lang w:val="en-US"/>
        </w:rPr>
      </w:pPr>
    </w:p>
    <w:p w:rsidR="00A53DFA" w:rsidRDefault="00A53DFA" w:rsidP="00C458FF">
      <w:pPr>
        <w:rPr>
          <w:b/>
          <w:lang w:val="en-US"/>
        </w:rPr>
      </w:pPr>
      <w:r w:rsidRPr="00A53DFA">
        <w:rPr>
          <w:b/>
          <w:lang w:val="en-US"/>
        </w:rPr>
        <w:t>Roll Call</w:t>
      </w:r>
    </w:p>
    <w:p w:rsidR="0035128A" w:rsidRPr="00A53DFA" w:rsidRDefault="0035128A" w:rsidP="00C458FF">
      <w:pPr>
        <w:rPr>
          <w:b/>
          <w:lang w:val="en-US"/>
        </w:rPr>
      </w:pPr>
    </w:p>
    <w:tbl>
      <w:tblPr>
        <w:tblStyle w:val="TableGrid"/>
        <w:tblW w:w="5670" w:type="dxa"/>
        <w:tblInd w:w="340" w:type="dxa"/>
        <w:tblLook w:val="04A0"/>
      </w:tblPr>
      <w:tblGrid>
        <w:gridCol w:w="2837"/>
        <w:gridCol w:w="2833"/>
      </w:tblGrid>
      <w:tr w:rsidR="00A53DFA" w:rsidRPr="00A53DFA" w:rsidTr="00FC2989">
        <w:trPr>
          <w:trHeight w:val="182"/>
        </w:trPr>
        <w:tc>
          <w:tcPr>
            <w:tcW w:w="2837" w:type="dxa"/>
            <w:hideMark/>
          </w:tcPr>
          <w:p w:rsidR="00433738" w:rsidRPr="00A53DFA" w:rsidRDefault="00A53DFA" w:rsidP="00A53DFA">
            <w:pPr>
              <w:rPr>
                <w:lang w:val="en-US"/>
              </w:rPr>
            </w:pPr>
            <w:r w:rsidRPr="00A53DFA">
              <w:rPr>
                <w:b/>
                <w:bCs/>
                <w:lang w:val="en-US"/>
              </w:rPr>
              <w:t xml:space="preserve">Name </w:t>
            </w:r>
          </w:p>
        </w:tc>
        <w:tc>
          <w:tcPr>
            <w:tcW w:w="2833" w:type="dxa"/>
            <w:hideMark/>
          </w:tcPr>
          <w:p w:rsidR="00433738" w:rsidRPr="00A53DFA" w:rsidRDefault="00A53DFA" w:rsidP="00A53DFA">
            <w:pPr>
              <w:rPr>
                <w:lang w:val="en-US"/>
              </w:rPr>
            </w:pPr>
            <w:r w:rsidRPr="00A53DFA">
              <w:rPr>
                <w:b/>
                <w:bCs/>
                <w:lang w:val="en-US"/>
              </w:rPr>
              <w:t xml:space="preserve">Affiliation </w:t>
            </w:r>
          </w:p>
        </w:tc>
      </w:tr>
      <w:tr w:rsidR="00A53DFA" w:rsidRPr="00A53DFA" w:rsidTr="00FC2989">
        <w:trPr>
          <w:trHeight w:val="273"/>
        </w:trPr>
        <w:tc>
          <w:tcPr>
            <w:tcW w:w="2837" w:type="dxa"/>
            <w:hideMark/>
          </w:tcPr>
          <w:p w:rsidR="00433738" w:rsidRPr="00A53DFA" w:rsidRDefault="00A53DFA" w:rsidP="00A53DFA">
            <w:pPr>
              <w:rPr>
                <w:lang w:val="en-US"/>
              </w:rPr>
            </w:pPr>
            <w:r w:rsidRPr="00A53DFA">
              <w:rPr>
                <w:lang w:val="en-US"/>
              </w:rPr>
              <w:t xml:space="preserve">Max Riegel </w:t>
            </w:r>
          </w:p>
        </w:tc>
        <w:tc>
          <w:tcPr>
            <w:tcW w:w="2833" w:type="dxa"/>
            <w:hideMark/>
          </w:tcPr>
          <w:p w:rsidR="00433738" w:rsidRPr="00A53DFA" w:rsidRDefault="00A53DFA" w:rsidP="00A53DFA">
            <w:pPr>
              <w:rPr>
                <w:lang w:val="en-US"/>
              </w:rPr>
            </w:pPr>
            <w:r w:rsidRPr="00A53DFA">
              <w:rPr>
                <w:lang w:val="en-US"/>
              </w:rPr>
              <w:t xml:space="preserve">NSN </w:t>
            </w:r>
          </w:p>
        </w:tc>
      </w:tr>
      <w:tr w:rsidR="00A53DFA" w:rsidRPr="00A53DFA" w:rsidTr="00FC2989">
        <w:trPr>
          <w:trHeight w:val="237"/>
        </w:trPr>
        <w:tc>
          <w:tcPr>
            <w:tcW w:w="2837" w:type="dxa"/>
            <w:hideMark/>
          </w:tcPr>
          <w:p w:rsidR="00433738" w:rsidRPr="00A53DFA" w:rsidRDefault="00A53DFA" w:rsidP="00A53DFA">
            <w:pPr>
              <w:rPr>
                <w:lang w:val="en-US"/>
              </w:rPr>
            </w:pPr>
            <w:r w:rsidRPr="00A53DFA">
              <w:rPr>
                <w:lang w:val="en-US"/>
              </w:rPr>
              <w:t xml:space="preserve">Juan Carlos Zuniga </w:t>
            </w:r>
          </w:p>
        </w:tc>
        <w:tc>
          <w:tcPr>
            <w:tcW w:w="2833" w:type="dxa"/>
            <w:hideMark/>
          </w:tcPr>
          <w:p w:rsidR="00433738" w:rsidRPr="00A53DFA" w:rsidRDefault="00A53DFA" w:rsidP="00FC2989">
            <w:pPr>
              <w:rPr>
                <w:lang w:val="en-US"/>
              </w:rPr>
            </w:pPr>
            <w:r w:rsidRPr="00A53DFA">
              <w:rPr>
                <w:lang w:val="en-US"/>
              </w:rPr>
              <w:t>Inter</w:t>
            </w:r>
            <w:r w:rsidR="00FC2989">
              <w:rPr>
                <w:lang w:val="en-US"/>
              </w:rPr>
              <w:t>D</w:t>
            </w:r>
            <w:r w:rsidRPr="00A53DFA">
              <w:rPr>
                <w:lang w:val="en-US"/>
              </w:rPr>
              <w:t xml:space="preserve">igital </w:t>
            </w:r>
          </w:p>
        </w:tc>
      </w:tr>
      <w:tr w:rsidR="00DF2B0D" w:rsidRPr="00A53DFA" w:rsidTr="00FC2989">
        <w:trPr>
          <w:trHeight w:val="188"/>
        </w:trPr>
        <w:tc>
          <w:tcPr>
            <w:tcW w:w="2837" w:type="dxa"/>
            <w:hideMark/>
          </w:tcPr>
          <w:p w:rsidR="00DF2B0D" w:rsidRDefault="002B0EB8" w:rsidP="00FC2989">
            <w:r>
              <w:t>Antonio de la Oliva</w:t>
            </w:r>
          </w:p>
        </w:tc>
        <w:tc>
          <w:tcPr>
            <w:tcW w:w="2833" w:type="dxa"/>
            <w:hideMark/>
          </w:tcPr>
          <w:p w:rsidR="00DF2B0D" w:rsidRDefault="00E15447" w:rsidP="00A53DFA">
            <w:r>
              <w:t>UC3M</w:t>
            </w:r>
          </w:p>
        </w:tc>
      </w:tr>
      <w:tr w:rsidR="00DF2B0D" w:rsidRPr="00A53DFA" w:rsidTr="00FC2989">
        <w:trPr>
          <w:trHeight w:val="188"/>
        </w:trPr>
        <w:tc>
          <w:tcPr>
            <w:tcW w:w="2837" w:type="dxa"/>
            <w:hideMark/>
          </w:tcPr>
          <w:p w:rsidR="00DF2B0D" w:rsidRDefault="00DF2B0D" w:rsidP="00FC2989">
            <w:r>
              <w:t>Behcet Sarikaya</w:t>
            </w:r>
          </w:p>
        </w:tc>
        <w:tc>
          <w:tcPr>
            <w:tcW w:w="2833" w:type="dxa"/>
            <w:hideMark/>
          </w:tcPr>
          <w:p w:rsidR="00DF2B0D" w:rsidRDefault="00DF2B0D" w:rsidP="00A53DFA">
            <w:r>
              <w:t>Huawei</w:t>
            </w:r>
          </w:p>
        </w:tc>
      </w:tr>
      <w:tr w:rsidR="00F02189" w:rsidRPr="00A53DFA" w:rsidTr="00FC2989">
        <w:trPr>
          <w:trHeight w:val="188"/>
        </w:trPr>
        <w:tc>
          <w:tcPr>
            <w:tcW w:w="2837" w:type="dxa"/>
            <w:hideMark/>
          </w:tcPr>
          <w:p w:rsidR="00F02189" w:rsidRDefault="00F02189" w:rsidP="00FC2989">
            <w:r>
              <w:t>Paul Congdon</w:t>
            </w:r>
          </w:p>
        </w:tc>
        <w:tc>
          <w:tcPr>
            <w:tcW w:w="2833" w:type="dxa"/>
            <w:hideMark/>
          </w:tcPr>
          <w:p w:rsidR="00F02189" w:rsidRDefault="00F02189" w:rsidP="00A53DFA">
            <w:r>
              <w:t>Tallac Networks</w:t>
            </w:r>
          </w:p>
        </w:tc>
      </w:tr>
      <w:tr w:rsidR="00E15447" w:rsidRPr="00A53DFA" w:rsidTr="00BC2885">
        <w:trPr>
          <w:trHeight w:val="188"/>
        </w:trPr>
        <w:tc>
          <w:tcPr>
            <w:tcW w:w="2837" w:type="dxa"/>
          </w:tcPr>
          <w:p w:rsidR="00E15447" w:rsidRDefault="00E15447" w:rsidP="00BC2885">
            <w:r>
              <w:t>Glenn Parsons</w:t>
            </w:r>
          </w:p>
        </w:tc>
        <w:tc>
          <w:tcPr>
            <w:tcW w:w="2833" w:type="dxa"/>
          </w:tcPr>
          <w:p w:rsidR="00E15447" w:rsidRDefault="00E15447" w:rsidP="00BC2885">
            <w:r>
              <w:t>Ericsson</w:t>
            </w:r>
          </w:p>
        </w:tc>
      </w:tr>
      <w:tr w:rsidR="00F02189" w:rsidRPr="00A53DFA" w:rsidTr="00BC2885">
        <w:trPr>
          <w:trHeight w:val="188"/>
        </w:trPr>
        <w:tc>
          <w:tcPr>
            <w:tcW w:w="2837" w:type="dxa"/>
            <w:hideMark/>
          </w:tcPr>
          <w:p w:rsidR="00F02189" w:rsidRDefault="00E15447" w:rsidP="00BC2885">
            <w:r>
              <w:t>Yonggang</w:t>
            </w:r>
            <w:r w:rsidR="009B5FF8">
              <w:t xml:space="preserve"> Fang</w:t>
            </w:r>
          </w:p>
        </w:tc>
        <w:tc>
          <w:tcPr>
            <w:tcW w:w="2833" w:type="dxa"/>
            <w:hideMark/>
          </w:tcPr>
          <w:p w:rsidR="00F02189" w:rsidRDefault="00E15447" w:rsidP="00BC2885">
            <w:r>
              <w:t>ZTE</w:t>
            </w:r>
          </w:p>
        </w:tc>
      </w:tr>
      <w:tr w:rsidR="009B5FF8" w:rsidRPr="00A53DFA" w:rsidTr="00BC2885">
        <w:trPr>
          <w:trHeight w:val="188"/>
        </w:trPr>
        <w:tc>
          <w:tcPr>
            <w:tcW w:w="2837" w:type="dxa"/>
            <w:hideMark/>
          </w:tcPr>
          <w:p w:rsidR="009B5FF8" w:rsidRDefault="009B5FF8" w:rsidP="00BC2885">
            <w:r>
              <w:t>Jouni Korhonen</w:t>
            </w:r>
          </w:p>
        </w:tc>
        <w:tc>
          <w:tcPr>
            <w:tcW w:w="2833" w:type="dxa"/>
            <w:hideMark/>
          </w:tcPr>
          <w:p w:rsidR="009B5FF8" w:rsidRDefault="009B5FF8" w:rsidP="00BC2885">
            <w:r>
              <w:t>Broadcom</w:t>
            </w:r>
          </w:p>
        </w:tc>
      </w:tr>
    </w:tbl>
    <w:p w:rsidR="00A53DFA" w:rsidRDefault="00A53DFA" w:rsidP="00C458FF">
      <w:pPr>
        <w:rPr>
          <w:lang w:val="en-US"/>
        </w:rPr>
      </w:pPr>
    </w:p>
    <w:p w:rsidR="009B5FF8" w:rsidRDefault="009B5FF8" w:rsidP="00C458FF">
      <w:pPr>
        <w:rPr>
          <w:lang w:val="en-US"/>
        </w:rPr>
      </w:pPr>
    </w:p>
    <w:p w:rsidR="00A53DFA" w:rsidRPr="005748E5" w:rsidRDefault="00A53DFA" w:rsidP="00C458FF">
      <w:pPr>
        <w:rPr>
          <w:b/>
          <w:lang w:val="en-US"/>
        </w:rPr>
      </w:pPr>
      <w:r w:rsidRPr="005748E5">
        <w:rPr>
          <w:b/>
          <w:lang w:val="en-US"/>
        </w:rPr>
        <w:t>Agenda</w:t>
      </w:r>
    </w:p>
    <w:p w:rsidR="009B5FF8" w:rsidRDefault="009B5FF8" w:rsidP="002B0EB8">
      <w:pPr>
        <w:numPr>
          <w:ilvl w:val="0"/>
          <w:numId w:val="1"/>
        </w:numPr>
        <w:rPr>
          <w:lang w:val="en-US"/>
        </w:rPr>
      </w:pPr>
      <w:r>
        <w:rPr>
          <w:lang w:val="en-US"/>
        </w:rPr>
        <w:t>Proposed agenda:</w:t>
      </w:r>
    </w:p>
    <w:p w:rsidR="00000000" w:rsidRDefault="002B0EB8">
      <w:pPr>
        <w:numPr>
          <w:ilvl w:val="1"/>
          <w:numId w:val="1"/>
        </w:numPr>
        <w:rPr>
          <w:lang w:val="en-US"/>
        </w:rPr>
      </w:pPr>
      <w:r w:rsidRPr="002B0EB8">
        <w:rPr>
          <w:lang w:val="en-US"/>
        </w:rPr>
        <w:t>Agenda bashing</w:t>
      </w:r>
    </w:p>
    <w:p w:rsidR="00000000" w:rsidRDefault="002B0EB8">
      <w:pPr>
        <w:numPr>
          <w:ilvl w:val="1"/>
          <w:numId w:val="1"/>
        </w:numPr>
        <w:rPr>
          <w:lang w:val="en-US"/>
        </w:rPr>
      </w:pPr>
      <w:r w:rsidRPr="002B0EB8">
        <w:rPr>
          <w:lang w:val="en-US"/>
        </w:rPr>
        <w:t>Reports</w:t>
      </w:r>
    </w:p>
    <w:p w:rsidR="00000000" w:rsidRDefault="002B0EB8">
      <w:pPr>
        <w:numPr>
          <w:ilvl w:val="2"/>
          <w:numId w:val="1"/>
        </w:numPr>
        <w:rPr>
          <w:lang w:val="en-US"/>
        </w:rPr>
      </w:pPr>
      <w:r w:rsidRPr="002B0EB8">
        <w:rPr>
          <w:lang w:val="en-US"/>
        </w:rPr>
        <w:t>NesCom approval</w:t>
      </w:r>
    </w:p>
    <w:p w:rsidR="00000000" w:rsidRDefault="002B0EB8">
      <w:pPr>
        <w:numPr>
          <w:ilvl w:val="2"/>
          <w:numId w:val="1"/>
        </w:numPr>
        <w:rPr>
          <w:lang w:val="en-US"/>
        </w:rPr>
      </w:pPr>
      <w:r w:rsidRPr="002B0EB8">
        <w:rPr>
          <w:lang w:val="en-US"/>
        </w:rPr>
        <w:t>OmniRAN EC SG closure</w:t>
      </w:r>
    </w:p>
    <w:p w:rsidR="00000000" w:rsidRDefault="002B0EB8">
      <w:pPr>
        <w:numPr>
          <w:ilvl w:val="2"/>
          <w:numId w:val="1"/>
        </w:numPr>
        <w:rPr>
          <w:lang w:val="en-US"/>
        </w:rPr>
      </w:pPr>
      <w:r w:rsidRPr="002B0EB8">
        <w:rPr>
          <w:lang w:val="en-US"/>
        </w:rPr>
        <w:t>802.1 OmniRAN TG establishment</w:t>
      </w:r>
    </w:p>
    <w:p w:rsidR="00000000" w:rsidRDefault="002B0EB8">
      <w:pPr>
        <w:numPr>
          <w:ilvl w:val="1"/>
          <w:numId w:val="1"/>
        </w:numPr>
        <w:rPr>
          <w:lang w:val="en-US"/>
        </w:rPr>
      </w:pPr>
      <w:r w:rsidRPr="002B0EB8">
        <w:rPr>
          <w:lang w:val="en-US"/>
        </w:rPr>
        <w:t>SDN update</w:t>
      </w:r>
    </w:p>
    <w:p w:rsidR="00000000" w:rsidRDefault="002B0EB8">
      <w:pPr>
        <w:numPr>
          <w:ilvl w:val="2"/>
          <w:numId w:val="1"/>
        </w:numPr>
        <w:rPr>
          <w:lang w:val="en-US"/>
        </w:rPr>
      </w:pPr>
      <w:r w:rsidRPr="002B0EB8">
        <w:rPr>
          <w:lang w:val="en-US"/>
        </w:rPr>
        <w:t>ITU</w:t>
      </w:r>
    </w:p>
    <w:p w:rsidR="00000000" w:rsidRDefault="002B0EB8">
      <w:pPr>
        <w:numPr>
          <w:ilvl w:val="2"/>
          <w:numId w:val="1"/>
        </w:numPr>
        <w:rPr>
          <w:lang w:val="en-US"/>
        </w:rPr>
      </w:pPr>
      <w:r w:rsidRPr="002B0EB8">
        <w:rPr>
          <w:lang w:val="en-US"/>
        </w:rPr>
        <w:t>ONF</w:t>
      </w:r>
    </w:p>
    <w:p w:rsidR="00000000" w:rsidRDefault="002B0EB8">
      <w:pPr>
        <w:numPr>
          <w:ilvl w:val="2"/>
          <w:numId w:val="1"/>
        </w:numPr>
        <w:rPr>
          <w:lang w:val="en-US"/>
        </w:rPr>
      </w:pPr>
      <w:r w:rsidRPr="002B0EB8">
        <w:rPr>
          <w:lang w:val="en-US"/>
        </w:rPr>
        <w:t>others</w:t>
      </w:r>
    </w:p>
    <w:p w:rsidR="00000000" w:rsidRDefault="002B0EB8">
      <w:pPr>
        <w:numPr>
          <w:ilvl w:val="1"/>
          <w:numId w:val="1"/>
        </w:numPr>
        <w:rPr>
          <w:lang w:val="en-US"/>
        </w:rPr>
      </w:pPr>
      <w:r w:rsidRPr="002B0EB8">
        <w:rPr>
          <w:lang w:val="en-US"/>
        </w:rPr>
        <w:t>OmniRAN TG interim meeting in Norfolk on May 14th/15</w:t>
      </w:r>
      <w:r w:rsidRPr="002B0EB8">
        <w:rPr>
          <w:vertAlign w:val="superscript"/>
          <w:lang w:val="en-US"/>
        </w:rPr>
        <w:t>th</w:t>
      </w:r>
    </w:p>
    <w:p w:rsidR="00000000" w:rsidRDefault="002B0EB8">
      <w:pPr>
        <w:numPr>
          <w:ilvl w:val="2"/>
          <w:numId w:val="1"/>
        </w:numPr>
        <w:rPr>
          <w:lang w:val="en-US"/>
        </w:rPr>
      </w:pPr>
      <w:r w:rsidRPr="002B0EB8">
        <w:rPr>
          <w:lang w:val="en-US"/>
        </w:rPr>
        <w:t>Objectives</w:t>
      </w:r>
    </w:p>
    <w:p w:rsidR="00000000" w:rsidRDefault="002B0EB8">
      <w:pPr>
        <w:numPr>
          <w:ilvl w:val="2"/>
          <w:numId w:val="1"/>
        </w:numPr>
        <w:rPr>
          <w:lang w:val="en-US"/>
        </w:rPr>
      </w:pPr>
      <w:r w:rsidRPr="002B0EB8">
        <w:rPr>
          <w:lang w:val="en-US"/>
        </w:rPr>
        <w:t>Draft agenda</w:t>
      </w:r>
    </w:p>
    <w:p w:rsidR="00000000" w:rsidRDefault="002B0EB8">
      <w:pPr>
        <w:numPr>
          <w:ilvl w:val="1"/>
          <w:numId w:val="1"/>
        </w:numPr>
        <w:rPr>
          <w:lang w:val="en-US"/>
        </w:rPr>
      </w:pPr>
      <w:r w:rsidRPr="002B0EB8">
        <w:rPr>
          <w:lang w:val="en-US"/>
        </w:rPr>
        <w:t xml:space="preserve">AOB </w:t>
      </w:r>
    </w:p>
    <w:p w:rsidR="009B5FF8" w:rsidRDefault="009B5FF8" w:rsidP="002B0EB8">
      <w:pPr>
        <w:numPr>
          <w:ilvl w:val="0"/>
          <w:numId w:val="1"/>
        </w:numPr>
        <w:rPr>
          <w:lang w:val="en-US"/>
        </w:rPr>
      </w:pPr>
      <w:r>
        <w:rPr>
          <w:lang w:val="en-US"/>
        </w:rPr>
        <w:t>No amendments or corrections brought up.</w:t>
      </w:r>
    </w:p>
    <w:p w:rsidR="009B5FF8" w:rsidRPr="002B0EB8" w:rsidRDefault="009B5FF8" w:rsidP="002B0EB8">
      <w:pPr>
        <w:numPr>
          <w:ilvl w:val="0"/>
          <w:numId w:val="1"/>
        </w:numPr>
        <w:rPr>
          <w:lang w:val="en-US"/>
        </w:rPr>
      </w:pPr>
      <w:r>
        <w:rPr>
          <w:lang w:val="en-US"/>
        </w:rPr>
        <w:t>Agenda approved without objections.</w:t>
      </w:r>
    </w:p>
    <w:bookmarkEnd w:id="1"/>
    <w:bookmarkEnd w:id="2"/>
    <w:p w:rsidR="001312E0" w:rsidRDefault="001312E0" w:rsidP="00D24680"/>
    <w:p w:rsidR="00E97E18" w:rsidRPr="00D24680" w:rsidRDefault="00E97E18" w:rsidP="00D24680"/>
    <w:p w:rsidR="00433738" w:rsidRPr="005748E5" w:rsidRDefault="00AC7860" w:rsidP="005748E5">
      <w:pPr>
        <w:rPr>
          <w:b/>
          <w:lang w:val="en-US"/>
        </w:rPr>
      </w:pPr>
      <w:r w:rsidRPr="005748E5">
        <w:rPr>
          <w:b/>
          <w:lang w:val="en-US"/>
        </w:rPr>
        <w:t>Approval of minutes</w:t>
      </w:r>
    </w:p>
    <w:p w:rsidR="009B5FF8" w:rsidRDefault="009B5FF8" w:rsidP="0039097A">
      <w:pPr>
        <w:pStyle w:val="ListParagraph"/>
        <w:numPr>
          <w:ilvl w:val="0"/>
          <w:numId w:val="1"/>
        </w:numPr>
        <w:rPr>
          <w:lang w:val="en-US"/>
        </w:rPr>
      </w:pPr>
      <w:r>
        <w:rPr>
          <w:lang w:val="en-US"/>
        </w:rPr>
        <w:t>No minutes pending to be approved by OmniRAN TG.</w:t>
      </w:r>
    </w:p>
    <w:p w:rsidR="009B5FF8" w:rsidRDefault="009B5FF8" w:rsidP="0039097A">
      <w:pPr>
        <w:pStyle w:val="ListParagraph"/>
        <w:numPr>
          <w:ilvl w:val="0"/>
          <w:numId w:val="1"/>
        </w:numPr>
        <w:rPr>
          <w:lang w:val="en-US"/>
        </w:rPr>
      </w:pPr>
      <w:r>
        <w:rPr>
          <w:lang w:val="en-US"/>
        </w:rPr>
        <w:lastRenderedPageBreak/>
        <w:t xml:space="preserve">However for informational purposes chair asked about any issues with the minutes of the OmniRAN EC SG of the March 2014 plenary meeting in Beijing (last meeting of the EC SG) as provided on mentor by </w:t>
      </w:r>
      <w:hyperlink r:id="rId9" w:history="1">
        <w:r w:rsidRPr="007F56E1">
          <w:rPr>
            <w:rStyle w:val="Hyperlink"/>
            <w:lang w:val="en-US"/>
          </w:rPr>
          <w:t>https://mentor.ieee.org/omniran/dcn/14/omniran-14-0032-00-ecsg-meeting-minutes-for-march-2014-f2f-plenary-meeting.docx</w:t>
        </w:r>
      </w:hyperlink>
    </w:p>
    <w:p w:rsidR="00000000" w:rsidRDefault="009B5FF8">
      <w:pPr>
        <w:pStyle w:val="ListParagraph"/>
        <w:numPr>
          <w:ilvl w:val="1"/>
          <w:numId w:val="1"/>
        </w:numPr>
        <w:rPr>
          <w:lang w:val="en-US"/>
        </w:rPr>
      </w:pPr>
      <w:r>
        <w:rPr>
          <w:lang w:val="en-US"/>
        </w:rPr>
        <w:t>No issues were brought up.</w:t>
      </w:r>
    </w:p>
    <w:p w:rsidR="00EA5E09" w:rsidRDefault="00EA5E09" w:rsidP="00C52844">
      <w:pPr>
        <w:rPr>
          <w:b/>
          <w:lang w:val="en-US"/>
        </w:rPr>
      </w:pPr>
    </w:p>
    <w:p w:rsidR="009B5FF8" w:rsidRDefault="009B5FF8" w:rsidP="00C52844">
      <w:pPr>
        <w:rPr>
          <w:b/>
          <w:lang w:val="en-US"/>
        </w:rPr>
      </w:pPr>
    </w:p>
    <w:p w:rsidR="00C52844" w:rsidRPr="005748E5" w:rsidRDefault="00C52844" w:rsidP="00C52844">
      <w:pPr>
        <w:rPr>
          <w:b/>
          <w:lang w:val="en-US"/>
        </w:rPr>
      </w:pPr>
      <w:r w:rsidRPr="005748E5">
        <w:rPr>
          <w:b/>
          <w:lang w:val="en-US"/>
        </w:rPr>
        <w:t xml:space="preserve">Reports </w:t>
      </w:r>
    </w:p>
    <w:p w:rsidR="002B0EB8" w:rsidRDefault="002B0EB8" w:rsidP="002B0EB8">
      <w:pPr>
        <w:pStyle w:val="ListParagraph"/>
        <w:numPr>
          <w:ilvl w:val="0"/>
          <w:numId w:val="1"/>
        </w:numPr>
        <w:rPr>
          <w:lang w:val="en-US"/>
        </w:rPr>
      </w:pPr>
      <w:r>
        <w:rPr>
          <w:lang w:val="en-US"/>
        </w:rPr>
        <w:t>Nescom approval</w:t>
      </w:r>
    </w:p>
    <w:p w:rsidR="002B0EB8" w:rsidRDefault="002B0EB8" w:rsidP="002B0EB8">
      <w:pPr>
        <w:pStyle w:val="ListParagraph"/>
        <w:numPr>
          <w:ilvl w:val="1"/>
          <w:numId w:val="1"/>
        </w:numPr>
        <w:rPr>
          <w:lang w:val="en-US"/>
        </w:rPr>
      </w:pPr>
      <w:r>
        <w:rPr>
          <w:lang w:val="en-US"/>
        </w:rPr>
        <w:t>Max</w:t>
      </w:r>
      <w:r w:rsidR="009B5FF8">
        <w:rPr>
          <w:lang w:val="en-US"/>
        </w:rPr>
        <w:t xml:space="preserve"> reported </w:t>
      </w:r>
      <w:r w:rsidR="00237984">
        <w:rPr>
          <w:lang w:val="en-US"/>
        </w:rPr>
        <w:t>that no issues came up to him from the NesCom approval of the P802.1CF PAR, and asked the WG chair</w:t>
      </w:r>
      <w:r>
        <w:rPr>
          <w:lang w:val="en-US"/>
        </w:rPr>
        <w:t xml:space="preserve"> Glenn, </w:t>
      </w:r>
      <w:r w:rsidR="00237984">
        <w:rPr>
          <w:lang w:val="en-US"/>
        </w:rPr>
        <w:t>whether</w:t>
      </w:r>
      <w:r>
        <w:rPr>
          <w:lang w:val="en-US"/>
        </w:rPr>
        <w:t xml:space="preserve"> there </w:t>
      </w:r>
      <w:r w:rsidR="00237984">
        <w:rPr>
          <w:lang w:val="en-US"/>
        </w:rPr>
        <w:t xml:space="preserve">were </w:t>
      </w:r>
      <w:r>
        <w:rPr>
          <w:lang w:val="en-US"/>
        </w:rPr>
        <w:t>any comment</w:t>
      </w:r>
      <w:r w:rsidR="00237984">
        <w:rPr>
          <w:lang w:val="en-US"/>
        </w:rPr>
        <w:t>s coming up to him</w:t>
      </w:r>
      <w:r>
        <w:rPr>
          <w:lang w:val="en-US"/>
        </w:rPr>
        <w:t>?</w:t>
      </w:r>
    </w:p>
    <w:p w:rsidR="002B0EB8" w:rsidRDefault="002B0EB8" w:rsidP="002B0EB8">
      <w:pPr>
        <w:pStyle w:val="ListParagraph"/>
        <w:numPr>
          <w:ilvl w:val="1"/>
          <w:numId w:val="1"/>
        </w:numPr>
        <w:rPr>
          <w:lang w:val="en-US"/>
        </w:rPr>
      </w:pPr>
      <w:r>
        <w:rPr>
          <w:lang w:val="en-US"/>
        </w:rPr>
        <w:t>Glenn: No comments, which is always good</w:t>
      </w:r>
    </w:p>
    <w:p w:rsidR="002B0EB8" w:rsidRDefault="002B0EB8" w:rsidP="002B0EB8">
      <w:pPr>
        <w:pStyle w:val="ListParagraph"/>
        <w:numPr>
          <w:ilvl w:val="0"/>
          <w:numId w:val="1"/>
        </w:numPr>
        <w:rPr>
          <w:lang w:val="en-US"/>
        </w:rPr>
      </w:pPr>
      <w:r>
        <w:rPr>
          <w:lang w:val="en-US"/>
        </w:rPr>
        <w:t>OmniRAN EC SG Closure</w:t>
      </w:r>
    </w:p>
    <w:p w:rsidR="002B0EB8" w:rsidRDefault="002B0EB8" w:rsidP="002B0EB8">
      <w:pPr>
        <w:pStyle w:val="ListParagraph"/>
        <w:numPr>
          <w:ilvl w:val="1"/>
          <w:numId w:val="1"/>
        </w:numPr>
        <w:rPr>
          <w:lang w:val="en-US"/>
        </w:rPr>
      </w:pPr>
      <w:r>
        <w:rPr>
          <w:lang w:val="en-US"/>
        </w:rPr>
        <w:t>Max</w:t>
      </w:r>
      <w:r w:rsidR="00237984">
        <w:rPr>
          <w:lang w:val="en-US"/>
        </w:rPr>
        <w:t xml:space="preserve"> reported that he made a final update to the OmniRAN EC SG </w:t>
      </w:r>
      <w:r>
        <w:rPr>
          <w:lang w:val="en-US"/>
        </w:rPr>
        <w:t>web page</w:t>
      </w:r>
      <w:r w:rsidR="00237984">
        <w:rPr>
          <w:lang w:val="en-US"/>
        </w:rPr>
        <w:t>, which now provides a comprehensive overview about the whole EC SG life cycle. The web page is still visible by link on the IEEE 802 landing page, however such link will be moved one level deeper onto the List of Disbanded Study Groups.</w:t>
      </w:r>
    </w:p>
    <w:p w:rsidR="006B7658" w:rsidRDefault="006B7658" w:rsidP="002B0EB8">
      <w:pPr>
        <w:pStyle w:val="ListParagraph"/>
        <w:numPr>
          <w:ilvl w:val="1"/>
          <w:numId w:val="1"/>
        </w:numPr>
        <w:rPr>
          <w:lang w:val="en-US"/>
        </w:rPr>
      </w:pPr>
      <w:r>
        <w:rPr>
          <w:lang w:val="en-US"/>
        </w:rPr>
        <w:t>The OmniRAN EC SG document archive of about 250 files will remain for re-use and reference on the mentor server.</w:t>
      </w:r>
    </w:p>
    <w:p w:rsidR="006B7658" w:rsidRDefault="006B7658" w:rsidP="002B0EB8">
      <w:pPr>
        <w:pStyle w:val="ListParagraph"/>
        <w:numPr>
          <w:ilvl w:val="1"/>
          <w:numId w:val="1"/>
        </w:numPr>
        <w:rPr>
          <w:lang w:val="en-US"/>
        </w:rPr>
      </w:pPr>
      <w:r>
        <w:rPr>
          <w:lang w:val="en-US"/>
        </w:rPr>
        <w:t>The OmniRAN EC SG mailing list will be closed shortly.</w:t>
      </w:r>
    </w:p>
    <w:p w:rsidR="00000000" w:rsidRDefault="006B7658">
      <w:pPr>
        <w:pStyle w:val="ListParagraph"/>
        <w:numPr>
          <w:ilvl w:val="0"/>
          <w:numId w:val="1"/>
        </w:numPr>
        <w:rPr>
          <w:lang w:val="en-US"/>
        </w:rPr>
      </w:pPr>
      <w:r>
        <w:rPr>
          <w:lang w:val="en-US"/>
        </w:rPr>
        <w:t>802.1 OmniRAN TG establishment</w:t>
      </w:r>
    </w:p>
    <w:p w:rsidR="00E97E18" w:rsidRDefault="00E97E18" w:rsidP="002B0EB8">
      <w:pPr>
        <w:pStyle w:val="ListParagraph"/>
        <w:numPr>
          <w:ilvl w:val="1"/>
          <w:numId w:val="1"/>
        </w:numPr>
        <w:rPr>
          <w:lang w:val="en-US"/>
        </w:rPr>
      </w:pPr>
      <w:r>
        <w:rPr>
          <w:lang w:val="en-US"/>
        </w:rPr>
        <w:t>The chair explained that OmniRAN TG will use the 802-1-L_wg mailing list for communication. Experience has shown that OmniRAN mailing list was mainly used for announcements to the SG participants. Hardly any technical discussions took place on the mailing list. 802-1-L_wg mailing list is an appropriate channel to distribute announcements to the OmniRAN TG participants.</w:t>
      </w:r>
    </w:p>
    <w:p w:rsidR="00E97E18" w:rsidRDefault="00E97E18" w:rsidP="002B0EB8">
      <w:pPr>
        <w:pStyle w:val="ListParagraph"/>
        <w:numPr>
          <w:ilvl w:val="1"/>
          <w:numId w:val="1"/>
        </w:numPr>
        <w:rPr>
          <w:lang w:val="en-US"/>
        </w:rPr>
      </w:pPr>
      <w:r>
        <w:rPr>
          <w:lang w:val="en-US"/>
        </w:rPr>
        <w:t>An project page for P802.1CF has been established, but so far the chair has no access to it to refine and update the information. A conference call for introduction into the 802.1 IT environment was agreed between Max, John and Glenn, but took not place up to now.</w:t>
      </w:r>
      <w:r w:rsidR="002918D9">
        <w:rPr>
          <w:lang w:val="en-US"/>
        </w:rPr>
        <w:t xml:space="preserve"> It is planned to have the introduction in Norfolk. The grouper account of Max has to be assigned to the 802.1 group to allow him to change content in the 802.1 space.</w:t>
      </w:r>
    </w:p>
    <w:p w:rsidR="002918D9" w:rsidRDefault="002918D9" w:rsidP="002B0EB8">
      <w:pPr>
        <w:pStyle w:val="ListParagraph"/>
        <w:numPr>
          <w:ilvl w:val="1"/>
          <w:numId w:val="1"/>
        </w:numPr>
        <w:rPr>
          <w:lang w:val="en-US"/>
        </w:rPr>
      </w:pPr>
      <w:r>
        <w:rPr>
          <w:lang w:val="en-US"/>
        </w:rPr>
        <w:t>No final conclusion yet about the document archive for the working documents of the OmniRAN TG. The existing OmniRAN space on mentor would be the best solution, however there were rumors recently that IEEE SA is planning to replace mentor by a commercial system. Glenn has concerns about the future of mentor, but Max does not see issues, as IEEE SA will provide professional support for the the migration of the information on mentor into a new system, if mentor should be replaced by another system in future. Mentor has incredible value for IEEE SA, as all the documents of many successful projects are on mentor, and mentor is used by patent authorities to determine priorities and prior art for invention filings.</w:t>
      </w:r>
    </w:p>
    <w:p w:rsidR="002B0EB8" w:rsidRDefault="002918D9" w:rsidP="002B0EB8">
      <w:pPr>
        <w:pStyle w:val="ListParagraph"/>
        <w:numPr>
          <w:ilvl w:val="1"/>
          <w:numId w:val="1"/>
        </w:numPr>
        <w:rPr>
          <w:lang w:val="en-US"/>
        </w:rPr>
      </w:pPr>
      <w:r>
        <w:rPr>
          <w:lang w:val="en-US"/>
        </w:rPr>
        <w:t xml:space="preserve">Juan Carlos expressed the need to use mentor as document repository to enable communication and cooperation with the other 802 WGs. P802.1CF requires support and contributions from all the 802 WGs, and most people in 802 are used to use mentor for </w:t>
      </w:r>
      <w:r w:rsidR="00876025">
        <w:rPr>
          <w:lang w:val="en-US"/>
        </w:rPr>
        <w:t>document retrival and uploading as well as for providing review comments to drafts. As all input will be on a voluntary basis, OmniRAN TG has to provide the most user-friendly environment to attract participants of the other 802 WGs.</w:t>
      </w:r>
    </w:p>
    <w:p w:rsidR="002B0EB8" w:rsidRPr="005748E5" w:rsidRDefault="002B0EB8" w:rsidP="002B0EB8">
      <w:pPr>
        <w:pStyle w:val="ListParagraph"/>
        <w:numPr>
          <w:ilvl w:val="1"/>
          <w:numId w:val="1"/>
        </w:numPr>
        <w:rPr>
          <w:lang w:val="en-US"/>
        </w:rPr>
      </w:pPr>
      <w:r>
        <w:rPr>
          <w:lang w:val="en-US"/>
        </w:rPr>
        <w:t>Max</w:t>
      </w:r>
      <w:r w:rsidR="00876025">
        <w:rPr>
          <w:lang w:val="en-US"/>
        </w:rPr>
        <w:t xml:space="preserve"> will discuss with John and Glenn, how OmniRAN TG can integrate its work into the 802.1 environment while keeping mentor as system for submissions and working documents.</w:t>
      </w:r>
    </w:p>
    <w:p w:rsidR="00DE0A26" w:rsidRDefault="00DE0A26" w:rsidP="00DE0A26">
      <w:pPr>
        <w:rPr>
          <w:lang w:val="en-US"/>
        </w:rPr>
      </w:pPr>
    </w:p>
    <w:p w:rsidR="00876025" w:rsidRDefault="00876025" w:rsidP="00DE0A26">
      <w:pPr>
        <w:rPr>
          <w:lang w:val="en-US"/>
        </w:rPr>
      </w:pPr>
    </w:p>
    <w:p w:rsidR="00876025" w:rsidRPr="002B0EB8" w:rsidRDefault="00876025" w:rsidP="00DE0A26">
      <w:pPr>
        <w:rPr>
          <w:lang w:val="en-US"/>
        </w:rPr>
      </w:pPr>
    </w:p>
    <w:p w:rsidR="00CC1BD1" w:rsidRDefault="00E15447" w:rsidP="00DE0A26">
      <w:pPr>
        <w:rPr>
          <w:b/>
        </w:rPr>
      </w:pPr>
      <w:r>
        <w:rPr>
          <w:b/>
        </w:rPr>
        <w:lastRenderedPageBreak/>
        <w:t>SDN update</w:t>
      </w:r>
    </w:p>
    <w:p w:rsidR="003719EC" w:rsidRPr="00E0182F" w:rsidRDefault="00E15447" w:rsidP="0039097A">
      <w:pPr>
        <w:pStyle w:val="ListParagraph"/>
        <w:numPr>
          <w:ilvl w:val="0"/>
          <w:numId w:val="1"/>
        </w:numPr>
        <w:rPr>
          <w:lang w:val="en-US"/>
        </w:rPr>
      </w:pPr>
      <w:r>
        <w:t>ITU</w:t>
      </w:r>
    </w:p>
    <w:p w:rsidR="00876025" w:rsidRPr="00876025" w:rsidRDefault="00876025" w:rsidP="00E0182F">
      <w:pPr>
        <w:pStyle w:val="ListParagraph"/>
        <w:numPr>
          <w:ilvl w:val="1"/>
          <w:numId w:val="1"/>
        </w:numPr>
        <w:rPr>
          <w:lang w:val="en-US"/>
        </w:rPr>
      </w:pPr>
      <w:r>
        <w:t>Max informed that ITU-T established a coordination group on SDN. The third meeting of the group will take place in July, and OmniRAN TG should take care, that SDN activities in IEEE 802 become known to the SDN coordination group.</w:t>
      </w:r>
    </w:p>
    <w:p w:rsidR="00000000" w:rsidRPr="00876025" w:rsidRDefault="00DC096B" w:rsidP="00876025">
      <w:pPr>
        <w:pStyle w:val="ListParagraph"/>
        <w:numPr>
          <w:ilvl w:val="1"/>
          <w:numId w:val="1"/>
        </w:numPr>
        <w:rPr>
          <w:lang w:val="en-US"/>
        </w:rPr>
      </w:pPr>
      <w:hyperlink r:id="rId10" w:history="1">
        <w:r w:rsidRPr="00876025">
          <w:rPr>
            <w:rStyle w:val="Hyperlink"/>
            <w:lang w:val="en-CA"/>
          </w:rPr>
          <w:t>http://www.itu.int/en/ITU-T/jca/sdn/Pages/default.aspx</w:t>
        </w:r>
      </w:hyperlink>
      <w:r w:rsidRPr="00876025">
        <w:rPr>
          <w:lang w:val="en-US"/>
        </w:rPr>
        <w:t xml:space="preserve"> </w:t>
      </w:r>
    </w:p>
    <w:p w:rsidR="00E0182F" w:rsidRPr="00E15447" w:rsidRDefault="00E0182F" w:rsidP="00876025">
      <w:pPr>
        <w:pStyle w:val="ListParagraph"/>
        <w:ind w:left="1440"/>
        <w:rPr>
          <w:lang w:val="en-US"/>
        </w:rPr>
      </w:pPr>
    </w:p>
    <w:p w:rsidR="00E15447" w:rsidRPr="00E15447" w:rsidRDefault="00E15447" w:rsidP="0039097A">
      <w:pPr>
        <w:pStyle w:val="ListParagraph"/>
        <w:numPr>
          <w:ilvl w:val="0"/>
          <w:numId w:val="1"/>
        </w:numPr>
        <w:rPr>
          <w:lang w:val="en-US"/>
        </w:rPr>
      </w:pPr>
      <w:r>
        <w:t>ONF</w:t>
      </w:r>
    </w:p>
    <w:p w:rsidR="00E15447" w:rsidRPr="003719EC" w:rsidRDefault="00E15447" w:rsidP="00E15447">
      <w:pPr>
        <w:pStyle w:val="ListParagraph"/>
        <w:numPr>
          <w:ilvl w:val="1"/>
          <w:numId w:val="1"/>
        </w:numPr>
        <w:rPr>
          <w:lang w:val="en-US"/>
        </w:rPr>
      </w:pPr>
      <w:r>
        <w:t xml:space="preserve">Paul: Three use cases advancing their documents. Target still to publish architecture documents by June. Participation from IEEE active members is encouraged. </w:t>
      </w:r>
    </w:p>
    <w:p w:rsidR="007C73D7" w:rsidRDefault="00E0182F" w:rsidP="00E0182F">
      <w:pPr>
        <w:pStyle w:val="ListParagraph"/>
        <w:numPr>
          <w:ilvl w:val="0"/>
          <w:numId w:val="1"/>
        </w:numPr>
        <w:rPr>
          <w:lang w:val="en-US"/>
        </w:rPr>
      </w:pPr>
      <w:r>
        <w:rPr>
          <w:lang w:val="en-US"/>
        </w:rPr>
        <w:t>Other</w:t>
      </w:r>
    </w:p>
    <w:p w:rsidR="00E0182F" w:rsidRDefault="00876025" w:rsidP="00E0182F">
      <w:pPr>
        <w:pStyle w:val="ListParagraph"/>
        <w:numPr>
          <w:ilvl w:val="1"/>
          <w:numId w:val="1"/>
        </w:numPr>
        <w:rPr>
          <w:lang w:val="en-US"/>
        </w:rPr>
      </w:pPr>
      <w:r>
        <w:rPr>
          <w:lang w:val="en-US"/>
        </w:rPr>
        <w:t xml:space="preserve">As agreed in Beijing, Roger Marks established a </w:t>
      </w:r>
      <w:r w:rsidR="00E0182F">
        <w:rPr>
          <w:lang w:val="en-US"/>
        </w:rPr>
        <w:t>SDN email list for 802-wide topics</w:t>
      </w:r>
    </w:p>
    <w:p w:rsidR="001F076A" w:rsidRPr="00876025" w:rsidRDefault="00876025" w:rsidP="00876025">
      <w:pPr>
        <w:pStyle w:val="ListParagraph"/>
        <w:numPr>
          <w:ilvl w:val="1"/>
          <w:numId w:val="1"/>
        </w:numPr>
        <w:rPr>
          <w:lang w:val="en-US"/>
        </w:rPr>
      </w:pPr>
      <w:r>
        <w:rPr>
          <w:lang w:val="en-US"/>
        </w:rPr>
        <w:t xml:space="preserve">Subscription details under </w:t>
      </w:r>
      <w:hyperlink r:id="rId11" w:history="1">
        <w:r w:rsidR="00DC096B" w:rsidRPr="00876025">
          <w:rPr>
            <w:rStyle w:val="Hyperlink"/>
            <w:lang w:val="en-US"/>
          </w:rPr>
          <w:t>http://grouper.ieee.org/groups/802/OmniRANsg/email/msg00116.html</w:t>
        </w:r>
      </w:hyperlink>
      <w:r w:rsidR="00DC096B" w:rsidRPr="00876025">
        <w:rPr>
          <w:lang w:val="en-US"/>
        </w:rPr>
        <w:t xml:space="preserve"> </w:t>
      </w:r>
    </w:p>
    <w:p w:rsidR="00B130FA" w:rsidRDefault="00B130FA">
      <w:pPr>
        <w:pStyle w:val="ListParagraph"/>
        <w:ind w:left="1440"/>
        <w:rPr>
          <w:lang w:val="en-US"/>
        </w:rPr>
      </w:pPr>
    </w:p>
    <w:p w:rsidR="00876025" w:rsidRDefault="00876025" w:rsidP="00876025">
      <w:pPr>
        <w:rPr>
          <w:b/>
          <w:lang w:val="en-US"/>
        </w:rPr>
      </w:pPr>
    </w:p>
    <w:p w:rsidR="00876025" w:rsidRPr="00876025" w:rsidRDefault="00876025" w:rsidP="00876025">
      <w:pPr>
        <w:rPr>
          <w:b/>
          <w:lang w:val="en-US"/>
        </w:rPr>
      </w:pPr>
      <w:r w:rsidRPr="00876025">
        <w:rPr>
          <w:b/>
          <w:lang w:val="en-US"/>
        </w:rPr>
        <w:t>OmniRAN TG interim meeting in Norfolk on May 14th/15</w:t>
      </w:r>
      <w:r w:rsidRPr="00876025">
        <w:rPr>
          <w:b/>
          <w:vertAlign w:val="superscript"/>
          <w:lang w:val="en-US"/>
        </w:rPr>
        <w:t>th</w:t>
      </w:r>
    </w:p>
    <w:p w:rsidR="00000000" w:rsidRPr="007F0DAF" w:rsidRDefault="00DC096B" w:rsidP="007F0DAF">
      <w:pPr>
        <w:numPr>
          <w:ilvl w:val="0"/>
          <w:numId w:val="1"/>
        </w:numPr>
        <w:tabs>
          <w:tab w:val="num" w:pos="1440"/>
        </w:tabs>
        <w:rPr>
          <w:lang w:val="en-US"/>
        </w:rPr>
      </w:pPr>
      <w:r w:rsidRPr="007F0DAF">
        <w:rPr>
          <w:lang w:val="en-US"/>
        </w:rPr>
        <w:t>OmniRAN meets</w:t>
      </w:r>
    </w:p>
    <w:p w:rsidR="00000000" w:rsidRPr="007F0DAF" w:rsidRDefault="00DC096B" w:rsidP="007F0DAF">
      <w:pPr>
        <w:numPr>
          <w:ilvl w:val="1"/>
          <w:numId w:val="1"/>
        </w:numPr>
        <w:rPr>
          <w:lang w:val="en-US"/>
        </w:rPr>
      </w:pPr>
      <w:r w:rsidRPr="007F0DAF">
        <w:rPr>
          <w:lang w:val="en-US"/>
        </w:rPr>
        <w:t>on May 14</w:t>
      </w:r>
      <w:r w:rsidRPr="007F0DAF">
        <w:rPr>
          <w:vertAlign w:val="superscript"/>
          <w:lang w:val="en-US"/>
        </w:rPr>
        <w:t>th</w:t>
      </w:r>
      <w:r w:rsidRPr="007F0DAF">
        <w:rPr>
          <w:lang w:val="en-US"/>
        </w:rPr>
        <w:t xml:space="preserve"> 2pm - 5pm, and </w:t>
      </w:r>
    </w:p>
    <w:p w:rsidR="00000000" w:rsidRPr="007F0DAF" w:rsidRDefault="00DC096B" w:rsidP="007F0DAF">
      <w:pPr>
        <w:numPr>
          <w:ilvl w:val="1"/>
          <w:numId w:val="1"/>
        </w:numPr>
        <w:rPr>
          <w:lang w:val="en-US"/>
        </w:rPr>
      </w:pPr>
      <w:r w:rsidRPr="007F0DAF">
        <w:rPr>
          <w:lang w:val="en-US"/>
        </w:rPr>
        <w:t>on May 15</w:t>
      </w:r>
      <w:r w:rsidRPr="007F0DAF">
        <w:rPr>
          <w:vertAlign w:val="superscript"/>
          <w:lang w:val="en-US"/>
        </w:rPr>
        <w:t>th</w:t>
      </w:r>
      <w:r w:rsidRPr="007F0DAF">
        <w:rPr>
          <w:lang w:val="en-US"/>
        </w:rPr>
        <w:t xml:space="preserve"> 9am – 5pm</w:t>
      </w:r>
    </w:p>
    <w:p w:rsidR="00000000" w:rsidRPr="007F0DAF" w:rsidRDefault="00DC096B" w:rsidP="007F0DAF">
      <w:pPr>
        <w:numPr>
          <w:ilvl w:val="0"/>
          <w:numId w:val="1"/>
        </w:numPr>
        <w:tabs>
          <w:tab w:val="num" w:pos="1440"/>
        </w:tabs>
        <w:rPr>
          <w:lang w:val="en-US"/>
        </w:rPr>
      </w:pPr>
      <w:r w:rsidRPr="007F0DAF">
        <w:rPr>
          <w:lang w:val="en-US"/>
        </w:rPr>
        <w:t>Objectives</w:t>
      </w:r>
    </w:p>
    <w:p w:rsidR="00000000" w:rsidRDefault="007F0DAF" w:rsidP="007F0DAF">
      <w:pPr>
        <w:numPr>
          <w:ilvl w:val="1"/>
          <w:numId w:val="1"/>
        </w:numPr>
        <w:rPr>
          <w:lang w:val="en-US"/>
        </w:rPr>
      </w:pPr>
      <w:r>
        <w:rPr>
          <w:lang w:val="en-US"/>
        </w:rPr>
        <w:t xml:space="preserve">Max will request a </w:t>
      </w:r>
      <w:r w:rsidR="00DC096B" w:rsidRPr="007F0DAF">
        <w:rPr>
          <w:lang w:val="en-US"/>
        </w:rPr>
        <w:t>brief slot in the joint TSN/inter working meeting on</w:t>
      </w:r>
      <w:r>
        <w:rPr>
          <w:lang w:val="en-US"/>
        </w:rPr>
        <w:t xml:space="preserve"> Wednesday to promote the OmniRAN work.</w:t>
      </w:r>
    </w:p>
    <w:p w:rsidR="007F0DAF" w:rsidRPr="007F0DAF" w:rsidRDefault="007F0DAF" w:rsidP="007F0DAF">
      <w:pPr>
        <w:numPr>
          <w:ilvl w:val="1"/>
          <w:numId w:val="1"/>
        </w:numPr>
        <w:rPr>
          <w:lang w:val="en-US"/>
        </w:rPr>
      </w:pPr>
      <w:r>
        <w:rPr>
          <w:lang w:val="en-US"/>
        </w:rPr>
        <w:t>Glenn proposed that OmniRAN should create a liaison statement to ITU-T in Norfolk. The topic was added to the draft agenda for the meeting.</w:t>
      </w:r>
    </w:p>
    <w:p w:rsidR="00876025" w:rsidRDefault="00876025" w:rsidP="007F0DAF">
      <w:pPr>
        <w:numPr>
          <w:ilvl w:val="0"/>
          <w:numId w:val="1"/>
        </w:numPr>
        <w:rPr>
          <w:lang w:val="en-US"/>
        </w:rPr>
      </w:pPr>
      <w:r w:rsidRPr="002B0EB8">
        <w:rPr>
          <w:lang w:val="en-US"/>
        </w:rPr>
        <w:t>Draft agenda</w:t>
      </w:r>
    </w:p>
    <w:p w:rsidR="00000000" w:rsidRPr="007F0DAF" w:rsidRDefault="00DC096B" w:rsidP="007F0DAF">
      <w:pPr>
        <w:numPr>
          <w:ilvl w:val="1"/>
          <w:numId w:val="1"/>
        </w:numPr>
        <w:tabs>
          <w:tab w:val="num" w:pos="1440"/>
        </w:tabs>
        <w:rPr>
          <w:lang w:val="en-US"/>
        </w:rPr>
      </w:pPr>
      <w:r w:rsidRPr="007F0DAF">
        <w:rPr>
          <w:lang w:val="en-US"/>
        </w:rPr>
        <w:t>Approval of minutes</w:t>
      </w:r>
    </w:p>
    <w:p w:rsidR="00000000" w:rsidRPr="007F0DAF" w:rsidRDefault="00DC096B" w:rsidP="007F0DAF">
      <w:pPr>
        <w:numPr>
          <w:ilvl w:val="1"/>
          <w:numId w:val="1"/>
        </w:numPr>
        <w:tabs>
          <w:tab w:val="num" w:pos="1440"/>
        </w:tabs>
        <w:rPr>
          <w:lang w:val="en-US"/>
        </w:rPr>
      </w:pPr>
      <w:r w:rsidRPr="007F0DAF">
        <w:rPr>
          <w:lang w:val="en-US"/>
        </w:rPr>
        <w:t>Reports</w:t>
      </w:r>
    </w:p>
    <w:p w:rsidR="00000000" w:rsidRPr="007F0DAF" w:rsidRDefault="00DC096B" w:rsidP="007F0DAF">
      <w:pPr>
        <w:numPr>
          <w:ilvl w:val="1"/>
          <w:numId w:val="1"/>
        </w:numPr>
        <w:tabs>
          <w:tab w:val="num" w:pos="1440"/>
        </w:tabs>
        <w:rPr>
          <w:lang w:val="en-US"/>
        </w:rPr>
      </w:pPr>
      <w:r w:rsidRPr="007F0DAF">
        <w:rPr>
          <w:lang w:val="en-US"/>
        </w:rPr>
        <w:t>TG Organization</w:t>
      </w:r>
    </w:p>
    <w:p w:rsidR="00000000" w:rsidRPr="007F0DAF" w:rsidRDefault="00DC096B" w:rsidP="007F0DAF">
      <w:pPr>
        <w:numPr>
          <w:ilvl w:val="1"/>
          <w:numId w:val="1"/>
        </w:numPr>
        <w:tabs>
          <w:tab w:val="num" w:pos="1440"/>
        </w:tabs>
        <w:rPr>
          <w:lang w:val="en-US"/>
        </w:rPr>
      </w:pPr>
      <w:r w:rsidRPr="007F0DAF">
        <w:rPr>
          <w:lang w:val="en-US"/>
        </w:rPr>
        <w:t>Example contributions to the intended specification</w:t>
      </w:r>
    </w:p>
    <w:p w:rsidR="00000000" w:rsidRPr="007F0DAF" w:rsidRDefault="00DC096B" w:rsidP="007F0DAF">
      <w:pPr>
        <w:numPr>
          <w:ilvl w:val="1"/>
          <w:numId w:val="1"/>
        </w:numPr>
        <w:tabs>
          <w:tab w:val="num" w:pos="1440"/>
        </w:tabs>
        <w:rPr>
          <w:lang w:val="en-US"/>
        </w:rPr>
      </w:pPr>
      <w:r w:rsidRPr="007F0DAF">
        <w:rPr>
          <w:lang w:val="en-US"/>
        </w:rPr>
        <w:t>Outline of the intended specification</w:t>
      </w:r>
    </w:p>
    <w:p w:rsidR="00000000" w:rsidRPr="007F0DAF" w:rsidRDefault="00DC096B" w:rsidP="007F0DAF">
      <w:pPr>
        <w:numPr>
          <w:ilvl w:val="1"/>
          <w:numId w:val="1"/>
        </w:numPr>
        <w:tabs>
          <w:tab w:val="num" w:pos="1440"/>
        </w:tabs>
        <w:rPr>
          <w:lang w:val="en-US"/>
        </w:rPr>
      </w:pPr>
      <w:r w:rsidRPr="007F0DAF">
        <w:rPr>
          <w:lang w:val="en-US"/>
        </w:rPr>
        <w:t>Organiz</w:t>
      </w:r>
      <w:r w:rsidRPr="007F0DAF">
        <w:rPr>
          <w:lang w:val="en-US"/>
        </w:rPr>
        <w:t>ation of the work</w:t>
      </w:r>
    </w:p>
    <w:p w:rsidR="00000000" w:rsidRPr="007F0DAF" w:rsidRDefault="00DC096B" w:rsidP="007F0DAF">
      <w:pPr>
        <w:numPr>
          <w:ilvl w:val="2"/>
          <w:numId w:val="1"/>
        </w:numPr>
        <w:rPr>
          <w:lang w:val="en-US"/>
        </w:rPr>
      </w:pPr>
      <w:r w:rsidRPr="007F0DAF">
        <w:rPr>
          <w:lang w:val="en-US"/>
        </w:rPr>
        <w:t>Alignment within IEEE 802.1</w:t>
      </w:r>
    </w:p>
    <w:p w:rsidR="00000000" w:rsidRPr="007F0DAF" w:rsidRDefault="00DC096B" w:rsidP="007F0DAF">
      <w:pPr>
        <w:numPr>
          <w:ilvl w:val="2"/>
          <w:numId w:val="1"/>
        </w:numPr>
        <w:rPr>
          <w:lang w:val="en-US"/>
        </w:rPr>
      </w:pPr>
      <w:r w:rsidRPr="007F0DAF">
        <w:rPr>
          <w:lang w:val="en-US"/>
        </w:rPr>
        <w:t>Cooperation with the other IEEE 802 WGs at July plenary</w:t>
      </w:r>
    </w:p>
    <w:p w:rsidR="00000000" w:rsidRPr="007F0DAF" w:rsidRDefault="00DC096B" w:rsidP="007F0DAF">
      <w:pPr>
        <w:numPr>
          <w:ilvl w:val="1"/>
          <w:numId w:val="1"/>
        </w:numPr>
        <w:tabs>
          <w:tab w:val="num" w:pos="1440"/>
        </w:tabs>
        <w:rPr>
          <w:lang w:val="en-US"/>
        </w:rPr>
      </w:pPr>
      <w:r w:rsidRPr="007F0DAF">
        <w:rPr>
          <w:lang w:val="en-US"/>
        </w:rPr>
        <w:t>Conference call until July 2014 session</w:t>
      </w:r>
    </w:p>
    <w:p w:rsidR="00000000" w:rsidRPr="007F0DAF" w:rsidRDefault="00DC096B" w:rsidP="007F0DAF">
      <w:pPr>
        <w:numPr>
          <w:ilvl w:val="1"/>
          <w:numId w:val="1"/>
        </w:numPr>
        <w:tabs>
          <w:tab w:val="num" w:pos="1440"/>
        </w:tabs>
        <w:rPr>
          <w:lang w:val="en-US"/>
        </w:rPr>
      </w:pPr>
      <w:r w:rsidRPr="007F0DAF">
        <w:rPr>
          <w:lang w:val="en-US"/>
        </w:rPr>
        <w:t>Liaison report to IEEE 802 WGs</w:t>
      </w:r>
    </w:p>
    <w:p w:rsidR="00000000" w:rsidRPr="007F0DAF" w:rsidRDefault="00DC096B" w:rsidP="007F0DAF">
      <w:pPr>
        <w:numPr>
          <w:ilvl w:val="1"/>
          <w:numId w:val="1"/>
        </w:numPr>
        <w:tabs>
          <w:tab w:val="num" w:pos="1440"/>
        </w:tabs>
        <w:rPr>
          <w:lang w:val="en-US"/>
        </w:rPr>
      </w:pPr>
      <w:r w:rsidRPr="007F0DAF">
        <w:rPr>
          <w:lang w:val="en-US"/>
        </w:rPr>
        <w:t>ITU-T Liaison on SDN</w:t>
      </w:r>
    </w:p>
    <w:p w:rsidR="007F0DAF" w:rsidRDefault="007F0DAF" w:rsidP="007F0DAF">
      <w:pPr>
        <w:numPr>
          <w:ilvl w:val="1"/>
          <w:numId w:val="1"/>
        </w:numPr>
        <w:rPr>
          <w:lang w:val="en-US"/>
        </w:rPr>
      </w:pPr>
      <w:r w:rsidRPr="007F0DAF">
        <w:rPr>
          <w:lang w:val="en-US"/>
        </w:rPr>
        <w:t>AOB</w:t>
      </w:r>
    </w:p>
    <w:p w:rsidR="00DE0A26" w:rsidRDefault="00DE0A26" w:rsidP="00DE0A26"/>
    <w:p w:rsidR="006B0B0F" w:rsidRDefault="006B0B0F" w:rsidP="006B0B0F">
      <w:pPr>
        <w:rPr>
          <w:b/>
          <w:lang w:val="en-US"/>
        </w:rPr>
      </w:pPr>
      <w:r w:rsidRPr="00385ADC">
        <w:rPr>
          <w:b/>
          <w:lang w:val="en-US"/>
        </w:rPr>
        <w:t xml:space="preserve">AOB </w:t>
      </w:r>
    </w:p>
    <w:p w:rsidR="007F0DAF" w:rsidRPr="007F0DAF" w:rsidRDefault="007F0DAF" w:rsidP="007F0DAF">
      <w:pPr>
        <w:pStyle w:val="ListParagraph"/>
        <w:numPr>
          <w:ilvl w:val="0"/>
          <w:numId w:val="1"/>
        </w:numPr>
        <w:rPr>
          <w:b/>
          <w:lang w:val="en-US"/>
        </w:rPr>
      </w:pPr>
      <w:r w:rsidRPr="007F0DAF">
        <w:rPr>
          <w:b/>
          <w:lang w:val="en-US"/>
        </w:rPr>
        <w:t>Gaining voting rights for IEEE 802.1</w:t>
      </w:r>
    </w:p>
    <w:p w:rsidR="007F0DAF" w:rsidRDefault="00090D21" w:rsidP="007F0DAF">
      <w:pPr>
        <w:pStyle w:val="ListParagraph"/>
        <w:rPr>
          <w:lang w:val="en-US"/>
        </w:rPr>
      </w:pPr>
      <w:r>
        <w:rPr>
          <w:lang w:val="en-US"/>
        </w:rPr>
        <w:t>Glenn</w:t>
      </w:r>
      <w:r w:rsidR="007F0DAF">
        <w:rPr>
          <w:lang w:val="en-US"/>
        </w:rPr>
        <w:t xml:space="preserve"> offered to provide to the </w:t>
      </w:r>
      <w:r>
        <w:rPr>
          <w:lang w:val="en-US"/>
        </w:rPr>
        <w:t>OmniRAN attendees</w:t>
      </w:r>
      <w:r w:rsidR="007F0DAF">
        <w:rPr>
          <w:lang w:val="en-US"/>
        </w:rPr>
        <w:t xml:space="preserve"> of the first OmniRAN TG meeting in Norfolk</w:t>
      </w:r>
      <w:r>
        <w:rPr>
          <w:lang w:val="en-US"/>
        </w:rPr>
        <w:t xml:space="preserve"> </w:t>
      </w:r>
      <w:r w:rsidR="007F0DAF">
        <w:rPr>
          <w:lang w:val="en-US"/>
        </w:rPr>
        <w:t>the 802.1 WG voting rights at the beginning of the July 2014 plenary, when attendence credit for the whole 802.1 interim meeting was achieved (require 4 half-day session credits) and interest for membership is formally declared by email to the 802.1 chair</w:t>
      </w:r>
      <w:r>
        <w:rPr>
          <w:lang w:val="en-US"/>
        </w:rPr>
        <w:t>.</w:t>
      </w:r>
    </w:p>
    <w:p w:rsidR="0082440F" w:rsidRPr="0082440F" w:rsidRDefault="0082440F" w:rsidP="00090D21">
      <w:pPr>
        <w:pStyle w:val="ListParagraph"/>
        <w:numPr>
          <w:ilvl w:val="0"/>
          <w:numId w:val="1"/>
        </w:numPr>
        <w:rPr>
          <w:b/>
          <w:lang w:val="en-US"/>
        </w:rPr>
      </w:pPr>
      <w:r>
        <w:rPr>
          <w:b/>
          <w:lang w:val="en-US"/>
        </w:rPr>
        <w:t>Spelling</w:t>
      </w:r>
      <w:r w:rsidRPr="0082440F">
        <w:rPr>
          <w:b/>
          <w:lang w:val="en-US"/>
        </w:rPr>
        <w:t xml:space="preserve"> of ‘OmniRAN’</w:t>
      </w:r>
    </w:p>
    <w:p w:rsidR="00090D21" w:rsidRPr="001F076A" w:rsidRDefault="0082440F" w:rsidP="0082440F">
      <w:pPr>
        <w:pStyle w:val="ListParagraph"/>
        <w:rPr>
          <w:lang w:val="en-US"/>
        </w:rPr>
      </w:pPr>
      <w:r>
        <w:rPr>
          <w:lang w:val="en-US"/>
        </w:rPr>
        <w:t xml:space="preserve">When Behcet was wondering Max explained that ‘OmniRAN’ was always spelled with capital ‘O’ and captial ‘RAN’. All captials were never used. </w:t>
      </w:r>
    </w:p>
    <w:p w:rsidR="00DE0A26" w:rsidRDefault="00DE0A26" w:rsidP="00DE0A26"/>
    <w:p w:rsidR="0082440F" w:rsidRDefault="0082440F" w:rsidP="00DE0A26"/>
    <w:p w:rsidR="006B0B0F" w:rsidRPr="006B0B0F" w:rsidRDefault="006B0B0F" w:rsidP="00DE0A26">
      <w:pPr>
        <w:rPr>
          <w:b/>
        </w:rPr>
      </w:pPr>
      <w:r w:rsidRPr="006B0B0F">
        <w:rPr>
          <w:b/>
        </w:rPr>
        <w:t>Adjournment</w:t>
      </w:r>
    </w:p>
    <w:p w:rsidR="00DE0A26" w:rsidRPr="00DC45FD" w:rsidRDefault="00DE0A26" w:rsidP="0039097A">
      <w:pPr>
        <w:pStyle w:val="ListParagraph"/>
        <w:numPr>
          <w:ilvl w:val="0"/>
          <w:numId w:val="1"/>
        </w:numPr>
      </w:pPr>
      <w:r>
        <w:t xml:space="preserve">Meeting adjourned at </w:t>
      </w:r>
      <w:r w:rsidR="001B6CCE">
        <w:t>1</w:t>
      </w:r>
      <w:r w:rsidR="001F076A">
        <w:t>1</w:t>
      </w:r>
      <w:r>
        <w:t>:</w:t>
      </w:r>
      <w:r w:rsidR="001F076A">
        <w:t>20</w:t>
      </w:r>
      <w:r>
        <w:t xml:space="preserve">, </w:t>
      </w:r>
      <w:r w:rsidR="008270D1">
        <w:t>EDT</w:t>
      </w:r>
    </w:p>
    <w:p w:rsidR="00EA61D5" w:rsidRPr="00E0021D" w:rsidRDefault="00EA61D5" w:rsidP="006B7FF7">
      <w:pPr>
        <w:rPr>
          <w:lang w:val="en-US"/>
        </w:rPr>
      </w:pPr>
    </w:p>
    <w:sectPr w:rsidR="00EA61D5" w:rsidRPr="00E0021D" w:rsidSect="0022746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96B" w:rsidRDefault="00DC096B">
      <w:r>
        <w:separator/>
      </w:r>
    </w:p>
  </w:endnote>
  <w:endnote w:type="continuationSeparator" w:id="0">
    <w:p w:rsidR="00DC096B" w:rsidRDefault="00DC09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Pr="004030F4" w:rsidRDefault="00E05D48">
    <w:pPr>
      <w:pStyle w:val="Footer"/>
      <w:tabs>
        <w:tab w:val="clear" w:pos="6480"/>
        <w:tab w:val="center" w:pos="4680"/>
        <w:tab w:val="right" w:pos="9360"/>
      </w:tabs>
      <w:rPr>
        <w:sz w:val="18"/>
        <w:lang w:val="es-MX"/>
      </w:rPr>
    </w:pPr>
    <w:fldSimple w:instr=" SUBJECT  \* MERGEFORMAT ">
      <w:r w:rsidR="000B2275" w:rsidRPr="004030F4">
        <w:rPr>
          <w:lang w:val="es-MX"/>
        </w:rPr>
        <w:t>Minutes</w:t>
      </w:r>
    </w:fldSimple>
    <w:r w:rsidR="00820D61" w:rsidRPr="004030F4">
      <w:rPr>
        <w:lang w:val="es-MX"/>
      </w:rPr>
      <w:tab/>
      <w:t>P</w:t>
    </w:r>
    <w:r w:rsidR="0029020B" w:rsidRPr="004030F4">
      <w:rPr>
        <w:lang w:val="es-MX"/>
      </w:rPr>
      <w:t xml:space="preserve">age </w:t>
    </w:r>
    <w:r>
      <w:fldChar w:fldCharType="begin"/>
    </w:r>
    <w:r w:rsidR="0029020B" w:rsidRPr="004030F4">
      <w:rPr>
        <w:lang w:val="es-MX"/>
      </w:rPr>
      <w:instrText xml:space="preserve">page </w:instrText>
    </w:r>
    <w:r>
      <w:fldChar w:fldCharType="separate"/>
    </w:r>
    <w:r w:rsidR="006D3C2E">
      <w:rPr>
        <w:noProof/>
        <w:lang w:val="es-MX"/>
      </w:rPr>
      <w:t>1</w:t>
    </w:r>
    <w:r>
      <w:fldChar w:fldCharType="end"/>
    </w:r>
    <w:r w:rsidR="0029020B" w:rsidRPr="004030F4">
      <w:rPr>
        <w:lang w:val="es-MX"/>
      </w:rPr>
      <w:tab/>
    </w:r>
    <w:r w:rsidR="004C3735" w:rsidRPr="004030F4">
      <w:rPr>
        <w:sz w:val="18"/>
        <w:lang w:val="es-MX"/>
      </w:rPr>
      <w:t>JC Zuniga (InterDigital)</w:t>
    </w:r>
  </w:p>
  <w:p w:rsidR="0029020B" w:rsidRPr="004030F4" w:rsidRDefault="0029020B">
    <w:pP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96B" w:rsidRDefault="00DC096B">
      <w:r>
        <w:separator/>
      </w:r>
    </w:p>
  </w:footnote>
  <w:footnote w:type="continuationSeparator" w:id="0">
    <w:p w:rsidR="00DC096B" w:rsidRDefault="00DC0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90D21">
    <w:pPr>
      <w:pStyle w:val="Header"/>
      <w:tabs>
        <w:tab w:val="clear" w:pos="6480"/>
        <w:tab w:val="center" w:pos="4680"/>
        <w:tab w:val="right" w:pos="9360"/>
      </w:tabs>
    </w:pPr>
    <w:r>
      <w:t>April 2014</w:t>
    </w:r>
    <w:r w:rsidR="0029020B">
      <w:tab/>
    </w:r>
    <w:r w:rsidR="0029020B">
      <w:tab/>
    </w:r>
    <w:r w:rsidR="00B60597" w:rsidRPr="00B60597">
      <w:rPr>
        <w:rStyle w:val="highlight1"/>
        <w:color w:val="000000"/>
      </w:rPr>
      <w:t>omniran-14-0035-00-00TG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4B90"/>
    <w:multiLevelType w:val="hybridMultilevel"/>
    <w:tmpl w:val="7748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0262EA"/>
    <w:multiLevelType w:val="hybridMultilevel"/>
    <w:tmpl w:val="F3EE8AAA"/>
    <w:lvl w:ilvl="0" w:tplc="13A8976E">
      <w:start w:val="1"/>
      <w:numFmt w:val="bullet"/>
      <w:lvlText w:val="–"/>
      <w:lvlJc w:val="left"/>
      <w:pPr>
        <w:tabs>
          <w:tab w:val="num" w:pos="720"/>
        </w:tabs>
        <w:ind w:left="720" w:hanging="360"/>
      </w:pPr>
      <w:rPr>
        <w:rFonts w:ascii="Times New Roman" w:hAnsi="Times New Roman" w:hint="default"/>
      </w:rPr>
    </w:lvl>
    <w:lvl w:ilvl="1" w:tplc="035076AA">
      <w:start w:val="1"/>
      <w:numFmt w:val="bullet"/>
      <w:lvlText w:val="–"/>
      <w:lvlJc w:val="left"/>
      <w:pPr>
        <w:tabs>
          <w:tab w:val="num" w:pos="1440"/>
        </w:tabs>
        <w:ind w:left="1440" w:hanging="360"/>
      </w:pPr>
      <w:rPr>
        <w:rFonts w:ascii="Times New Roman" w:hAnsi="Times New Roman" w:hint="default"/>
      </w:rPr>
    </w:lvl>
    <w:lvl w:ilvl="2" w:tplc="C34CE508">
      <w:start w:val="725"/>
      <w:numFmt w:val="bullet"/>
      <w:lvlText w:val="•"/>
      <w:lvlJc w:val="left"/>
      <w:pPr>
        <w:tabs>
          <w:tab w:val="num" w:pos="2160"/>
        </w:tabs>
        <w:ind w:left="2160" w:hanging="360"/>
      </w:pPr>
      <w:rPr>
        <w:rFonts w:ascii="Times New Roman" w:hAnsi="Times New Roman" w:hint="default"/>
      </w:rPr>
    </w:lvl>
    <w:lvl w:ilvl="3" w:tplc="1EF4C20E" w:tentative="1">
      <w:start w:val="1"/>
      <w:numFmt w:val="bullet"/>
      <w:lvlText w:val="–"/>
      <w:lvlJc w:val="left"/>
      <w:pPr>
        <w:tabs>
          <w:tab w:val="num" w:pos="2880"/>
        </w:tabs>
        <w:ind w:left="2880" w:hanging="360"/>
      </w:pPr>
      <w:rPr>
        <w:rFonts w:ascii="Times New Roman" w:hAnsi="Times New Roman" w:hint="default"/>
      </w:rPr>
    </w:lvl>
    <w:lvl w:ilvl="4" w:tplc="3C004FF4" w:tentative="1">
      <w:start w:val="1"/>
      <w:numFmt w:val="bullet"/>
      <w:lvlText w:val="–"/>
      <w:lvlJc w:val="left"/>
      <w:pPr>
        <w:tabs>
          <w:tab w:val="num" w:pos="3600"/>
        </w:tabs>
        <w:ind w:left="3600" w:hanging="360"/>
      </w:pPr>
      <w:rPr>
        <w:rFonts w:ascii="Times New Roman" w:hAnsi="Times New Roman" w:hint="default"/>
      </w:rPr>
    </w:lvl>
    <w:lvl w:ilvl="5" w:tplc="B3FE9ACA" w:tentative="1">
      <w:start w:val="1"/>
      <w:numFmt w:val="bullet"/>
      <w:lvlText w:val="–"/>
      <w:lvlJc w:val="left"/>
      <w:pPr>
        <w:tabs>
          <w:tab w:val="num" w:pos="4320"/>
        </w:tabs>
        <w:ind w:left="4320" w:hanging="360"/>
      </w:pPr>
      <w:rPr>
        <w:rFonts w:ascii="Times New Roman" w:hAnsi="Times New Roman" w:hint="default"/>
      </w:rPr>
    </w:lvl>
    <w:lvl w:ilvl="6" w:tplc="A51E170E" w:tentative="1">
      <w:start w:val="1"/>
      <w:numFmt w:val="bullet"/>
      <w:lvlText w:val="–"/>
      <w:lvlJc w:val="left"/>
      <w:pPr>
        <w:tabs>
          <w:tab w:val="num" w:pos="5040"/>
        </w:tabs>
        <w:ind w:left="5040" w:hanging="360"/>
      </w:pPr>
      <w:rPr>
        <w:rFonts w:ascii="Times New Roman" w:hAnsi="Times New Roman" w:hint="default"/>
      </w:rPr>
    </w:lvl>
    <w:lvl w:ilvl="7" w:tplc="EDD8F76A" w:tentative="1">
      <w:start w:val="1"/>
      <w:numFmt w:val="bullet"/>
      <w:lvlText w:val="–"/>
      <w:lvlJc w:val="left"/>
      <w:pPr>
        <w:tabs>
          <w:tab w:val="num" w:pos="5760"/>
        </w:tabs>
        <w:ind w:left="5760" w:hanging="360"/>
      </w:pPr>
      <w:rPr>
        <w:rFonts w:ascii="Times New Roman" w:hAnsi="Times New Roman" w:hint="default"/>
      </w:rPr>
    </w:lvl>
    <w:lvl w:ilvl="8" w:tplc="3038512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6">
    <w:nsid w:val="5D4D1279"/>
    <w:multiLevelType w:val="hybridMultilevel"/>
    <w:tmpl w:val="9AE4C114"/>
    <w:lvl w:ilvl="0" w:tplc="AE044828">
      <w:start w:val="1"/>
      <w:numFmt w:val="bullet"/>
      <w:lvlText w:val="–"/>
      <w:lvlJc w:val="left"/>
      <w:pPr>
        <w:tabs>
          <w:tab w:val="num" w:pos="720"/>
        </w:tabs>
        <w:ind w:left="720" w:hanging="360"/>
      </w:pPr>
      <w:rPr>
        <w:rFonts w:ascii="Times New Roman" w:hAnsi="Times New Roman" w:hint="default"/>
      </w:rPr>
    </w:lvl>
    <w:lvl w:ilvl="1" w:tplc="935E0B34" w:tentative="1">
      <w:start w:val="1"/>
      <w:numFmt w:val="bullet"/>
      <w:lvlText w:val="–"/>
      <w:lvlJc w:val="left"/>
      <w:pPr>
        <w:tabs>
          <w:tab w:val="num" w:pos="1440"/>
        </w:tabs>
        <w:ind w:left="1440" w:hanging="360"/>
      </w:pPr>
      <w:rPr>
        <w:rFonts w:ascii="Times New Roman" w:hAnsi="Times New Roman" w:hint="default"/>
      </w:rPr>
    </w:lvl>
    <w:lvl w:ilvl="2" w:tplc="17DCAB36" w:tentative="1">
      <w:start w:val="1"/>
      <w:numFmt w:val="bullet"/>
      <w:lvlText w:val="–"/>
      <w:lvlJc w:val="left"/>
      <w:pPr>
        <w:tabs>
          <w:tab w:val="num" w:pos="2160"/>
        </w:tabs>
        <w:ind w:left="2160" w:hanging="360"/>
      </w:pPr>
      <w:rPr>
        <w:rFonts w:ascii="Times New Roman" w:hAnsi="Times New Roman" w:hint="default"/>
      </w:rPr>
    </w:lvl>
    <w:lvl w:ilvl="3" w:tplc="A0BCC48A">
      <w:start w:val="1"/>
      <w:numFmt w:val="bullet"/>
      <w:lvlText w:val="–"/>
      <w:lvlJc w:val="left"/>
      <w:pPr>
        <w:tabs>
          <w:tab w:val="num" w:pos="2880"/>
        </w:tabs>
        <w:ind w:left="2880" w:hanging="360"/>
      </w:pPr>
      <w:rPr>
        <w:rFonts w:ascii="Times New Roman" w:hAnsi="Times New Roman" w:hint="default"/>
      </w:rPr>
    </w:lvl>
    <w:lvl w:ilvl="4" w:tplc="60F87F80" w:tentative="1">
      <w:start w:val="1"/>
      <w:numFmt w:val="bullet"/>
      <w:lvlText w:val="–"/>
      <w:lvlJc w:val="left"/>
      <w:pPr>
        <w:tabs>
          <w:tab w:val="num" w:pos="3600"/>
        </w:tabs>
        <w:ind w:left="3600" w:hanging="360"/>
      </w:pPr>
      <w:rPr>
        <w:rFonts w:ascii="Times New Roman" w:hAnsi="Times New Roman" w:hint="default"/>
      </w:rPr>
    </w:lvl>
    <w:lvl w:ilvl="5" w:tplc="F4B6836E" w:tentative="1">
      <w:start w:val="1"/>
      <w:numFmt w:val="bullet"/>
      <w:lvlText w:val="–"/>
      <w:lvlJc w:val="left"/>
      <w:pPr>
        <w:tabs>
          <w:tab w:val="num" w:pos="4320"/>
        </w:tabs>
        <w:ind w:left="4320" w:hanging="360"/>
      </w:pPr>
      <w:rPr>
        <w:rFonts w:ascii="Times New Roman" w:hAnsi="Times New Roman" w:hint="default"/>
      </w:rPr>
    </w:lvl>
    <w:lvl w:ilvl="6" w:tplc="9FC834BC" w:tentative="1">
      <w:start w:val="1"/>
      <w:numFmt w:val="bullet"/>
      <w:lvlText w:val="–"/>
      <w:lvlJc w:val="left"/>
      <w:pPr>
        <w:tabs>
          <w:tab w:val="num" w:pos="5040"/>
        </w:tabs>
        <w:ind w:left="5040" w:hanging="360"/>
      </w:pPr>
      <w:rPr>
        <w:rFonts w:ascii="Times New Roman" w:hAnsi="Times New Roman" w:hint="default"/>
      </w:rPr>
    </w:lvl>
    <w:lvl w:ilvl="7" w:tplc="97923B52" w:tentative="1">
      <w:start w:val="1"/>
      <w:numFmt w:val="bullet"/>
      <w:lvlText w:val="–"/>
      <w:lvlJc w:val="left"/>
      <w:pPr>
        <w:tabs>
          <w:tab w:val="num" w:pos="5760"/>
        </w:tabs>
        <w:ind w:left="5760" w:hanging="360"/>
      </w:pPr>
      <w:rPr>
        <w:rFonts w:ascii="Times New Roman" w:hAnsi="Times New Roman" w:hint="default"/>
      </w:rPr>
    </w:lvl>
    <w:lvl w:ilvl="8" w:tplc="4536B6C6" w:tentative="1">
      <w:start w:val="1"/>
      <w:numFmt w:val="bullet"/>
      <w:lvlText w:val="–"/>
      <w:lvlJc w:val="left"/>
      <w:pPr>
        <w:tabs>
          <w:tab w:val="num" w:pos="6480"/>
        </w:tabs>
        <w:ind w:left="6480" w:hanging="360"/>
      </w:pPr>
      <w:rPr>
        <w:rFonts w:ascii="Times New Roman" w:hAnsi="Times New Roman" w:hint="default"/>
      </w:rPr>
    </w:lvl>
  </w:abstractNum>
  <w:abstractNum w:abstractNumId="7">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8">
    <w:nsid w:val="6C1D56E0"/>
    <w:multiLevelType w:val="hybridMultilevel"/>
    <w:tmpl w:val="10EEC992"/>
    <w:lvl w:ilvl="0" w:tplc="7412741C">
      <w:start w:val="1"/>
      <w:numFmt w:val="bullet"/>
      <w:lvlText w:val="–"/>
      <w:lvlJc w:val="left"/>
      <w:pPr>
        <w:tabs>
          <w:tab w:val="num" w:pos="720"/>
        </w:tabs>
        <w:ind w:left="720" w:hanging="360"/>
      </w:pPr>
      <w:rPr>
        <w:rFonts w:ascii="Times New Roman" w:hAnsi="Times New Roman" w:hint="default"/>
      </w:rPr>
    </w:lvl>
    <w:lvl w:ilvl="1" w:tplc="D5C209B0">
      <w:start w:val="1"/>
      <w:numFmt w:val="bullet"/>
      <w:lvlText w:val="–"/>
      <w:lvlJc w:val="left"/>
      <w:pPr>
        <w:tabs>
          <w:tab w:val="num" w:pos="1440"/>
        </w:tabs>
        <w:ind w:left="1440" w:hanging="360"/>
      </w:pPr>
      <w:rPr>
        <w:rFonts w:ascii="Times New Roman" w:hAnsi="Times New Roman" w:hint="default"/>
      </w:rPr>
    </w:lvl>
    <w:lvl w:ilvl="2" w:tplc="ED5C6F5A">
      <w:start w:val="725"/>
      <w:numFmt w:val="bullet"/>
      <w:lvlText w:val="•"/>
      <w:lvlJc w:val="left"/>
      <w:pPr>
        <w:tabs>
          <w:tab w:val="num" w:pos="2160"/>
        </w:tabs>
        <w:ind w:left="2160" w:hanging="360"/>
      </w:pPr>
      <w:rPr>
        <w:rFonts w:ascii="Times New Roman" w:hAnsi="Times New Roman" w:hint="default"/>
      </w:rPr>
    </w:lvl>
    <w:lvl w:ilvl="3" w:tplc="61E60D88" w:tentative="1">
      <w:start w:val="1"/>
      <w:numFmt w:val="bullet"/>
      <w:lvlText w:val="–"/>
      <w:lvlJc w:val="left"/>
      <w:pPr>
        <w:tabs>
          <w:tab w:val="num" w:pos="2880"/>
        </w:tabs>
        <w:ind w:left="2880" w:hanging="360"/>
      </w:pPr>
      <w:rPr>
        <w:rFonts w:ascii="Times New Roman" w:hAnsi="Times New Roman" w:hint="default"/>
      </w:rPr>
    </w:lvl>
    <w:lvl w:ilvl="4" w:tplc="7C32063A" w:tentative="1">
      <w:start w:val="1"/>
      <w:numFmt w:val="bullet"/>
      <w:lvlText w:val="–"/>
      <w:lvlJc w:val="left"/>
      <w:pPr>
        <w:tabs>
          <w:tab w:val="num" w:pos="3600"/>
        </w:tabs>
        <w:ind w:left="3600" w:hanging="360"/>
      </w:pPr>
      <w:rPr>
        <w:rFonts w:ascii="Times New Roman" w:hAnsi="Times New Roman" w:hint="default"/>
      </w:rPr>
    </w:lvl>
    <w:lvl w:ilvl="5" w:tplc="3D5072EE" w:tentative="1">
      <w:start w:val="1"/>
      <w:numFmt w:val="bullet"/>
      <w:lvlText w:val="–"/>
      <w:lvlJc w:val="left"/>
      <w:pPr>
        <w:tabs>
          <w:tab w:val="num" w:pos="4320"/>
        </w:tabs>
        <w:ind w:left="4320" w:hanging="360"/>
      </w:pPr>
      <w:rPr>
        <w:rFonts w:ascii="Times New Roman" w:hAnsi="Times New Roman" w:hint="default"/>
      </w:rPr>
    </w:lvl>
    <w:lvl w:ilvl="6" w:tplc="926CC862" w:tentative="1">
      <w:start w:val="1"/>
      <w:numFmt w:val="bullet"/>
      <w:lvlText w:val="–"/>
      <w:lvlJc w:val="left"/>
      <w:pPr>
        <w:tabs>
          <w:tab w:val="num" w:pos="5040"/>
        </w:tabs>
        <w:ind w:left="5040" w:hanging="360"/>
      </w:pPr>
      <w:rPr>
        <w:rFonts w:ascii="Times New Roman" w:hAnsi="Times New Roman" w:hint="default"/>
      </w:rPr>
    </w:lvl>
    <w:lvl w:ilvl="7" w:tplc="EFE0E7F0" w:tentative="1">
      <w:start w:val="1"/>
      <w:numFmt w:val="bullet"/>
      <w:lvlText w:val="–"/>
      <w:lvlJc w:val="left"/>
      <w:pPr>
        <w:tabs>
          <w:tab w:val="num" w:pos="5760"/>
        </w:tabs>
        <w:ind w:left="5760" w:hanging="360"/>
      </w:pPr>
      <w:rPr>
        <w:rFonts w:ascii="Times New Roman" w:hAnsi="Times New Roman" w:hint="default"/>
      </w:rPr>
    </w:lvl>
    <w:lvl w:ilvl="8" w:tplc="6F9ACF52" w:tentative="1">
      <w:start w:val="1"/>
      <w:numFmt w:val="bullet"/>
      <w:lvlText w:val="–"/>
      <w:lvlJc w:val="left"/>
      <w:pPr>
        <w:tabs>
          <w:tab w:val="num" w:pos="6480"/>
        </w:tabs>
        <w:ind w:left="6480" w:hanging="360"/>
      </w:pPr>
      <w:rPr>
        <w:rFonts w:ascii="Times New Roman" w:hAnsi="Times New Roman" w:hint="default"/>
      </w:rPr>
    </w:lvl>
  </w:abstractNum>
  <w:abstractNum w:abstractNumId="9">
    <w:nsid w:val="73C75A56"/>
    <w:multiLevelType w:val="hybridMultilevel"/>
    <w:tmpl w:val="AB043DDA"/>
    <w:lvl w:ilvl="0" w:tplc="1F22D7C4">
      <w:start w:val="1"/>
      <w:numFmt w:val="bullet"/>
      <w:lvlText w:val="•"/>
      <w:lvlJc w:val="left"/>
      <w:pPr>
        <w:tabs>
          <w:tab w:val="num" w:pos="720"/>
        </w:tabs>
        <w:ind w:left="720" w:hanging="360"/>
      </w:pPr>
      <w:rPr>
        <w:rFonts w:ascii="Times New Roman" w:hAnsi="Times New Roman" w:hint="default"/>
      </w:rPr>
    </w:lvl>
    <w:lvl w:ilvl="1" w:tplc="27565F5E" w:tentative="1">
      <w:start w:val="1"/>
      <w:numFmt w:val="bullet"/>
      <w:lvlText w:val="•"/>
      <w:lvlJc w:val="left"/>
      <w:pPr>
        <w:tabs>
          <w:tab w:val="num" w:pos="1440"/>
        </w:tabs>
        <w:ind w:left="1440" w:hanging="360"/>
      </w:pPr>
      <w:rPr>
        <w:rFonts w:ascii="Times New Roman" w:hAnsi="Times New Roman" w:hint="default"/>
      </w:rPr>
    </w:lvl>
    <w:lvl w:ilvl="2" w:tplc="2E6C2ED4">
      <w:start w:val="1"/>
      <w:numFmt w:val="bullet"/>
      <w:lvlText w:val="•"/>
      <w:lvlJc w:val="left"/>
      <w:pPr>
        <w:tabs>
          <w:tab w:val="num" w:pos="2160"/>
        </w:tabs>
        <w:ind w:left="2160" w:hanging="360"/>
      </w:pPr>
      <w:rPr>
        <w:rFonts w:ascii="Times New Roman" w:hAnsi="Times New Roman" w:hint="default"/>
      </w:rPr>
    </w:lvl>
    <w:lvl w:ilvl="3" w:tplc="E8AE17EA" w:tentative="1">
      <w:start w:val="1"/>
      <w:numFmt w:val="bullet"/>
      <w:lvlText w:val="•"/>
      <w:lvlJc w:val="left"/>
      <w:pPr>
        <w:tabs>
          <w:tab w:val="num" w:pos="2880"/>
        </w:tabs>
        <w:ind w:left="2880" w:hanging="360"/>
      </w:pPr>
      <w:rPr>
        <w:rFonts w:ascii="Times New Roman" w:hAnsi="Times New Roman" w:hint="default"/>
      </w:rPr>
    </w:lvl>
    <w:lvl w:ilvl="4" w:tplc="D65C44E0" w:tentative="1">
      <w:start w:val="1"/>
      <w:numFmt w:val="bullet"/>
      <w:lvlText w:val="•"/>
      <w:lvlJc w:val="left"/>
      <w:pPr>
        <w:tabs>
          <w:tab w:val="num" w:pos="3600"/>
        </w:tabs>
        <w:ind w:left="3600" w:hanging="360"/>
      </w:pPr>
      <w:rPr>
        <w:rFonts w:ascii="Times New Roman" w:hAnsi="Times New Roman" w:hint="default"/>
      </w:rPr>
    </w:lvl>
    <w:lvl w:ilvl="5" w:tplc="D0BA150C" w:tentative="1">
      <w:start w:val="1"/>
      <w:numFmt w:val="bullet"/>
      <w:lvlText w:val="•"/>
      <w:lvlJc w:val="left"/>
      <w:pPr>
        <w:tabs>
          <w:tab w:val="num" w:pos="4320"/>
        </w:tabs>
        <w:ind w:left="4320" w:hanging="360"/>
      </w:pPr>
      <w:rPr>
        <w:rFonts w:ascii="Times New Roman" w:hAnsi="Times New Roman" w:hint="default"/>
      </w:rPr>
    </w:lvl>
    <w:lvl w:ilvl="6" w:tplc="CD62ABD6" w:tentative="1">
      <w:start w:val="1"/>
      <w:numFmt w:val="bullet"/>
      <w:lvlText w:val="•"/>
      <w:lvlJc w:val="left"/>
      <w:pPr>
        <w:tabs>
          <w:tab w:val="num" w:pos="5040"/>
        </w:tabs>
        <w:ind w:left="5040" w:hanging="360"/>
      </w:pPr>
      <w:rPr>
        <w:rFonts w:ascii="Times New Roman" w:hAnsi="Times New Roman" w:hint="default"/>
      </w:rPr>
    </w:lvl>
    <w:lvl w:ilvl="7" w:tplc="D5105D50" w:tentative="1">
      <w:start w:val="1"/>
      <w:numFmt w:val="bullet"/>
      <w:lvlText w:val="•"/>
      <w:lvlJc w:val="left"/>
      <w:pPr>
        <w:tabs>
          <w:tab w:val="num" w:pos="5760"/>
        </w:tabs>
        <w:ind w:left="5760" w:hanging="360"/>
      </w:pPr>
      <w:rPr>
        <w:rFonts w:ascii="Times New Roman" w:hAnsi="Times New Roman" w:hint="default"/>
      </w:rPr>
    </w:lvl>
    <w:lvl w:ilvl="8" w:tplc="50BA87D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7"/>
  </w:num>
  <w:num w:numId="4">
    <w:abstractNumId w:val="5"/>
  </w:num>
  <w:num w:numId="5">
    <w:abstractNumId w:val="10"/>
  </w:num>
  <w:num w:numId="6">
    <w:abstractNumId w:val="4"/>
  </w:num>
  <w:num w:numId="7">
    <w:abstractNumId w:val="2"/>
  </w:num>
  <w:num w:numId="8">
    <w:abstractNumId w:val="9"/>
  </w:num>
  <w:num w:numId="9">
    <w:abstractNumId w:val="6"/>
  </w:num>
  <w:num w:numId="10">
    <w:abstractNumId w:val="3"/>
  </w:num>
  <w:num w:numId="11">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4C4AB6"/>
    <w:rsid w:val="00001529"/>
    <w:rsid w:val="00001E79"/>
    <w:rsid w:val="00011AE5"/>
    <w:rsid w:val="00012451"/>
    <w:rsid w:val="00012C0A"/>
    <w:rsid w:val="00023F62"/>
    <w:rsid w:val="00025DE1"/>
    <w:rsid w:val="00034D94"/>
    <w:rsid w:val="00043554"/>
    <w:rsid w:val="000441AF"/>
    <w:rsid w:val="00072C09"/>
    <w:rsid w:val="00073588"/>
    <w:rsid w:val="00086F4E"/>
    <w:rsid w:val="00090555"/>
    <w:rsid w:val="00090D21"/>
    <w:rsid w:val="000A0AF7"/>
    <w:rsid w:val="000B0471"/>
    <w:rsid w:val="000B2275"/>
    <w:rsid w:val="000B7BA8"/>
    <w:rsid w:val="000C13B3"/>
    <w:rsid w:val="000D01BE"/>
    <w:rsid w:val="000D58D5"/>
    <w:rsid w:val="000E225B"/>
    <w:rsid w:val="000F27F6"/>
    <w:rsid w:val="0010426F"/>
    <w:rsid w:val="0010512B"/>
    <w:rsid w:val="00112B78"/>
    <w:rsid w:val="001216B1"/>
    <w:rsid w:val="001312E0"/>
    <w:rsid w:val="00142AA2"/>
    <w:rsid w:val="001540A3"/>
    <w:rsid w:val="00167E07"/>
    <w:rsid w:val="00184EAE"/>
    <w:rsid w:val="001911F1"/>
    <w:rsid w:val="00192AEC"/>
    <w:rsid w:val="0019706B"/>
    <w:rsid w:val="001A1344"/>
    <w:rsid w:val="001A2153"/>
    <w:rsid w:val="001B36F3"/>
    <w:rsid w:val="001B3EAE"/>
    <w:rsid w:val="001B6CCE"/>
    <w:rsid w:val="001B7DE0"/>
    <w:rsid w:val="001C33A6"/>
    <w:rsid w:val="001D0D43"/>
    <w:rsid w:val="001D196C"/>
    <w:rsid w:val="001D276E"/>
    <w:rsid w:val="001D723B"/>
    <w:rsid w:val="001E12CD"/>
    <w:rsid w:val="001E19FE"/>
    <w:rsid w:val="001E6E0C"/>
    <w:rsid w:val="001F02FE"/>
    <w:rsid w:val="001F076A"/>
    <w:rsid w:val="00203D0D"/>
    <w:rsid w:val="00216E52"/>
    <w:rsid w:val="0022019D"/>
    <w:rsid w:val="002209F2"/>
    <w:rsid w:val="00227464"/>
    <w:rsid w:val="00237923"/>
    <w:rsid w:val="00237984"/>
    <w:rsid w:val="002418ED"/>
    <w:rsid w:val="0024725A"/>
    <w:rsid w:val="00250964"/>
    <w:rsid w:val="002551D5"/>
    <w:rsid w:val="00260B3A"/>
    <w:rsid w:val="002636D4"/>
    <w:rsid w:val="00276592"/>
    <w:rsid w:val="002808BF"/>
    <w:rsid w:val="00281B6B"/>
    <w:rsid w:val="00282161"/>
    <w:rsid w:val="002831C8"/>
    <w:rsid w:val="0029020B"/>
    <w:rsid w:val="002918D9"/>
    <w:rsid w:val="002B0EB8"/>
    <w:rsid w:val="002B0F17"/>
    <w:rsid w:val="002B15E8"/>
    <w:rsid w:val="002B3D81"/>
    <w:rsid w:val="002B5C12"/>
    <w:rsid w:val="002B70DD"/>
    <w:rsid w:val="002C1960"/>
    <w:rsid w:val="002C2194"/>
    <w:rsid w:val="002C7784"/>
    <w:rsid w:val="002D44BE"/>
    <w:rsid w:val="002F4673"/>
    <w:rsid w:val="002F70B2"/>
    <w:rsid w:val="002F781A"/>
    <w:rsid w:val="00303F43"/>
    <w:rsid w:val="003120E9"/>
    <w:rsid w:val="00313A33"/>
    <w:rsid w:val="00317B3D"/>
    <w:rsid w:val="00330104"/>
    <w:rsid w:val="0035128A"/>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25C5"/>
    <w:rsid w:val="003E0424"/>
    <w:rsid w:val="003E378E"/>
    <w:rsid w:val="003E3E50"/>
    <w:rsid w:val="003E71FE"/>
    <w:rsid w:val="003F1944"/>
    <w:rsid w:val="004030F4"/>
    <w:rsid w:val="004057F6"/>
    <w:rsid w:val="004222B5"/>
    <w:rsid w:val="00423C31"/>
    <w:rsid w:val="004251FD"/>
    <w:rsid w:val="00427D34"/>
    <w:rsid w:val="004321C9"/>
    <w:rsid w:val="00432F66"/>
    <w:rsid w:val="00433738"/>
    <w:rsid w:val="00442037"/>
    <w:rsid w:val="004427C0"/>
    <w:rsid w:val="00442C40"/>
    <w:rsid w:val="00453012"/>
    <w:rsid w:val="0045417B"/>
    <w:rsid w:val="00454400"/>
    <w:rsid w:val="00455E8A"/>
    <w:rsid w:val="00460102"/>
    <w:rsid w:val="004615E5"/>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F0378"/>
    <w:rsid w:val="004F1F3E"/>
    <w:rsid w:val="00505775"/>
    <w:rsid w:val="00510699"/>
    <w:rsid w:val="0051388D"/>
    <w:rsid w:val="00513D2A"/>
    <w:rsid w:val="0052253E"/>
    <w:rsid w:val="00527ECD"/>
    <w:rsid w:val="005369F1"/>
    <w:rsid w:val="00551745"/>
    <w:rsid w:val="00552DDA"/>
    <w:rsid w:val="00557EB4"/>
    <w:rsid w:val="0056239A"/>
    <w:rsid w:val="00563031"/>
    <w:rsid w:val="005706D1"/>
    <w:rsid w:val="00573667"/>
    <w:rsid w:val="005748E5"/>
    <w:rsid w:val="005761F3"/>
    <w:rsid w:val="00586B1E"/>
    <w:rsid w:val="00592AD0"/>
    <w:rsid w:val="00592C7E"/>
    <w:rsid w:val="005B3C29"/>
    <w:rsid w:val="005B5773"/>
    <w:rsid w:val="005B5B60"/>
    <w:rsid w:val="005B7C10"/>
    <w:rsid w:val="005B7FC8"/>
    <w:rsid w:val="005C0053"/>
    <w:rsid w:val="005C05F1"/>
    <w:rsid w:val="005C1AF3"/>
    <w:rsid w:val="005C1D86"/>
    <w:rsid w:val="005C6D6A"/>
    <w:rsid w:val="005D1AFC"/>
    <w:rsid w:val="005D4AEA"/>
    <w:rsid w:val="005E20A1"/>
    <w:rsid w:val="005F43EB"/>
    <w:rsid w:val="0060281B"/>
    <w:rsid w:val="00607C36"/>
    <w:rsid w:val="0061705E"/>
    <w:rsid w:val="00623DA3"/>
    <w:rsid w:val="0062440B"/>
    <w:rsid w:val="006305E2"/>
    <w:rsid w:val="006358CB"/>
    <w:rsid w:val="00637E04"/>
    <w:rsid w:val="00641195"/>
    <w:rsid w:val="00647247"/>
    <w:rsid w:val="006477D8"/>
    <w:rsid w:val="00647DAE"/>
    <w:rsid w:val="00650F58"/>
    <w:rsid w:val="00656059"/>
    <w:rsid w:val="00677695"/>
    <w:rsid w:val="00682354"/>
    <w:rsid w:val="00683511"/>
    <w:rsid w:val="006928E1"/>
    <w:rsid w:val="006A057A"/>
    <w:rsid w:val="006A10D2"/>
    <w:rsid w:val="006A3FFE"/>
    <w:rsid w:val="006B0B0F"/>
    <w:rsid w:val="006B7658"/>
    <w:rsid w:val="006B7FF7"/>
    <w:rsid w:val="006C0727"/>
    <w:rsid w:val="006D0911"/>
    <w:rsid w:val="006D0E18"/>
    <w:rsid w:val="006D3C2E"/>
    <w:rsid w:val="006D5A4D"/>
    <w:rsid w:val="006D75DD"/>
    <w:rsid w:val="006E145F"/>
    <w:rsid w:val="006E1575"/>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60199"/>
    <w:rsid w:val="00760883"/>
    <w:rsid w:val="00770572"/>
    <w:rsid w:val="0079046C"/>
    <w:rsid w:val="00794036"/>
    <w:rsid w:val="00796EA4"/>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F0DAF"/>
    <w:rsid w:val="007F779A"/>
    <w:rsid w:val="008040BD"/>
    <w:rsid w:val="008064B1"/>
    <w:rsid w:val="00817B17"/>
    <w:rsid w:val="00820D61"/>
    <w:rsid w:val="00820F37"/>
    <w:rsid w:val="0082440F"/>
    <w:rsid w:val="008270D1"/>
    <w:rsid w:val="0084032B"/>
    <w:rsid w:val="00841E24"/>
    <w:rsid w:val="00843791"/>
    <w:rsid w:val="00845AA2"/>
    <w:rsid w:val="00853662"/>
    <w:rsid w:val="00875ED7"/>
    <w:rsid w:val="00876025"/>
    <w:rsid w:val="00877866"/>
    <w:rsid w:val="00887A6C"/>
    <w:rsid w:val="008944F3"/>
    <w:rsid w:val="008A273C"/>
    <w:rsid w:val="008B3144"/>
    <w:rsid w:val="008C5199"/>
    <w:rsid w:val="008C6FBE"/>
    <w:rsid w:val="008D42AE"/>
    <w:rsid w:val="008D6280"/>
    <w:rsid w:val="008D7D53"/>
    <w:rsid w:val="008E0557"/>
    <w:rsid w:val="008E2115"/>
    <w:rsid w:val="008E3617"/>
    <w:rsid w:val="008E6C44"/>
    <w:rsid w:val="008F673A"/>
    <w:rsid w:val="00904B6B"/>
    <w:rsid w:val="00904BF0"/>
    <w:rsid w:val="0090533F"/>
    <w:rsid w:val="009128BF"/>
    <w:rsid w:val="009404AE"/>
    <w:rsid w:val="00941916"/>
    <w:rsid w:val="00942142"/>
    <w:rsid w:val="009477D8"/>
    <w:rsid w:val="00955FE2"/>
    <w:rsid w:val="00957827"/>
    <w:rsid w:val="00970AB9"/>
    <w:rsid w:val="00980D46"/>
    <w:rsid w:val="00983594"/>
    <w:rsid w:val="00984DB5"/>
    <w:rsid w:val="009872AA"/>
    <w:rsid w:val="0098767A"/>
    <w:rsid w:val="009916C4"/>
    <w:rsid w:val="00992E41"/>
    <w:rsid w:val="009A44D0"/>
    <w:rsid w:val="009A5AFC"/>
    <w:rsid w:val="009B1B72"/>
    <w:rsid w:val="009B5FF8"/>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1928"/>
    <w:rsid w:val="00A16EFE"/>
    <w:rsid w:val="00A21646"/>
    <w:rsid w:val="00A25393"/>
    <w:rsid w:val="00A25A3C"/>
    <w:rsid w:val="00A25C6B"/>
    <w:rsid w:val="00A30AA6"/>
    <w:rsid w:val="00A44453"/>
    <w:rsid w:val="00A457ED"/>
    <w:rsid w:val="00A50384"/>
    <w:rsid w:val="00A53DFA"/>
    <w:rsid w:val="00A56709"/>
    <w:rsid w:val="00A62191"/>
    <w:rsid w:val="00A67BFD"/>
    <w:rsid w:val="00A707C2"/>
    <w:rsid w:val="00A738C2"/>
    <w:rsid w:val="00AA0631"/>
    <w:rsid w:val="00AA427C"/>
    <w:rsid w:val="00AA793C"/>
    <w:rsid w:val="00AB6947"/>
    <w:rsid w:val="00AC4C46"/>
    <w:rsid w:val="00AC7860"/>
    <w:rsid w:val="00AD2F59"/>
    <w:rsid w:val="00AD318F"/>
    <w:rsid w:val="00AD49C0"/>
    <w:rsid w:val="00AE08D3"/>
    <w:rsid w:val="00B016F4"/>
    <w:rsid w:val="00B0526A"/>
    <w:rsid w:val="00B130FA"/>
    <w:rsid w:val="00B13EB6"/>
    <w:rsid w:val="00B20BC0"/>
    <w:rsid w:val="00B21A0A"/>
    <w:rsid w:val="00B253CE"/>
    <w:rsid w:val="00B26FDD"/>
    <w:rsid w:val="00B4205B"/>
    <w:rsid w:val="00B427AF"/>
    <w:rsid w:val="00B42BF7"/>
    <w:rsid w:val="00B46138"/>
    <w:rsid w:val="00B55175"/>
    <w:rsid w:val="00B60597"/>
    <w:rsid w:val="00B61016"/>
    <w:rsid w:val="00B721FF"/>
    <w:rsid w:val="00B7280F"/>
    <w:rsid w:val="00B75258"/>
    <w:rsid w:val="00B86940"/>
    <w:rsid w:val="00B9209D"/>
    <w:rsid w:val="00BA23BD"/>
    <w:rsid w:val="00BB28FB"/>
    <w:rsid w:val="00BB37F8"/>
    <w:rsid w:val="00BC4ABB"/>
    <w:rsid w:val="00BD011B"/>
    <w:rsid w:val="00BD201B"/>
    <w:rsid w:val="00BD3255"/>
    <w:rsid w:val="00BD48CF"/>
    <w:rsid w:val="00BD6AC9"/>
    <w:rsid w:val="00BE386A"/>
    <w:rsid w:val="00BE68C2"/>
    <w:rsid w:val="00BF3A12"/>
    <w:rsid w:val="00BF49BD"/>
    <w:rsid w:val="00BF6BB6"/>
    <w:rsid w:val="00C0210B"/>
    <w:rsid w:val="00C03247"/>
    <w:rsid w:val="00C14223"/>
    <w:rsid w:val="00C15F65"/>
    <w:rsid w:val="00C30E84"/>
    <w:rsid w:val="00C344E4"/>
    <w:rsid w:val="00C40C43"/>
    <w:rsid w:val="00C4305E"/>
    <w:rsid w:val="00C458FF"/>
    <w:rsid w:val="00C4657E"/>
    <w:rsid w:val="00C46A17"/>
    <w:rsid w:val="00C5023A"/>
    <w:rsid w:val="00C52844"/>
    <w:rsid w:val="00C66C39"/>
    <w:rsid w:val="00C72909"/>
    <w:rsid w:val="00C74469"/>
    <w:rsid w:val="00C84F53"/>
    <w:rsid w:val="00C85C7D"/>
    <w:rsid w:val="00C86A89"/>
    <w:rsid w:val="00C872A4"/>
    <w:rsid w:val="00C94196"/>
    <w:rsid w:val="00C96878"/>
    <w:rsid w:val="00CA09B2"/>
    <w:rsid w:val="00CA4D47"/>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7F56"/>
    <w:rsid w:val="00D236E1"/>
    <w:rsid w:val="00D24680"/>
    <w:rsid w:val="00D305FF"/>
    <w:rsid w:val="00D32E97"/>
    <w:rsid w:val="00D34960"/>
    <w:rsid w:val="00D3599A"/>
    <w:rsid w:val="00D41EBC"/>
    <w:rsid w:val="00D42DA2"/>
    <w:rsid w:val="00D46AC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096B"/>
    <w:rsid w:val="00DC4CFF"/>
    <w:rsid w:val="00DC5928"/>
    <w:rsid w:val="00DC5A7B"/>
    <w:rsid w:val="00DD01FE"/>
    <w:rsid w:val="00DD0925"/>
    <w:rsid w:val="00DD18F9"/>
    <w:rsid w:val="00DD24D2"/>
    <w:rsid w:val="00DD2BAC"/>
    <w:rsid w:val="00DE0A26"/>
    <w:rsid w:val="00DE1057"/>
    <w:rsid w:val="00DF2B0D"/>
    <w:rsid w:val="00DF6BC8"/>
    <w:rsid w:val="00E0021D"/>
    <w:rsid w:val="00E0182F"/>
    <w:rsid w:val="00E05D48"/>
    <w:rsid w:val="00E101C2"/>
    <w:rsid w:val="00E12C71"/>
    <w:rsid w:val="00E15447"/>
    <w:rsid w:val="00E179DA"/>
    <w:rsid w:val="00E20E31"/>
    <w:rsid w:val="00E36C98"/>
    <w:rsid w:val="00E41687"/>
    <w:rsid w:val="00E43E2A"/>
    <w:rsid w:val="00E46DCF"/>
    <w:rsid w:val="00E61AC2"/>
    <w:rsid w:val="00E67902"/>
    <w:rsid w:val="00E7648A"/>
    <w:rsid w:val="00E94DEE"/>
    <w:rsid w:val="00E97E18"/>
    <w:rsid w:val="00EA2494"/>
    <w:rsid w:val="00EA5E09"/>
    <w:rsid w:val="00EA61D5"/>
    <w:rsid w:val="00EB2E5E"/>
    <w:rsid w:val="00EB77FD"/>
    <w:rsid w:val="00EC0934"/>
    <w:rsid w:val="00EC2E47"/>
    <w:rsid w:val="00EC3443"/>
    <w:rsid w:val="00F02189"/>
    <w:rsid w:val="00F06183"/>
    <w:rsid w:val="00F06190"/>
    <w:rsid w:val="00F07722"/>
    <w:rsid w:val="00F268D3"/>
    <w:rsid w:val="00F303E6"/>
    <w:rsid w:val="00F344EB"/>
    <w:rsid w:val="00F43DBE"/>
    <w:rsid w:val="00F62BF1"/>
    <w:rsid w:val="00F733F0"/>
    <w:rsid w:val="00F746B5"/>
    <w:rsid w:val="00F7597E"/>
    <w:rsid w:val="00F75CAD"/>
    <w:rsid w:val="00F819C6"/>
    <w:rsid w:val="00F93741"/>
    <w:rsid w:val="00FA41AC"/>
    <w:rsid w:val="00FA669A"/>
    <w:rsid w:val="00FA6BB4"/>
    <w:rsid w:val="00FB66AD"/>
    <w:rsid w:val="00FC2989"/>
    <w:rsid w:val="00FC529D"/>
    <w:rsid w:val="00FD2C1F"/>
    <w:rsid w:val="00FD787F"/>
    <w:rsid w:val="00FE5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52603396">
      <w:bodyDiv w:val="1"/>
      <w:marLeft w:val="0"/>
      <w:marRight w:val="0"/>
      <w:marTop w:val="0"/>
      <w:marBottom w:val="0"/>
      <w:divBdr>
        <w:top w:val="none" w:sz="0" w:space="0" w:color="auto"/>
        <w:left w:val="none" w:sz="0" w:space="0" w:color="auto"/>
        <w:bottom w:val="none" w:sz="0" w:space="0" w:color="auto"/>
        <w:right w:val="none" w:sz="0" w:space="0" w:color="auto"/>
      </w:divBdr>
      <w:divsChild>
        <w:div w:id="323971878">
          <w:marLeft w:val="1166"/>
          <w:marRight w:val="0"/>
          <w:marTop w:val="106"/>
          <w:marBottom w:val="0"/>
          <w:divBdr>
            <w:top w:val="none" w:sz="0" w:space="0" w:color="auto"/>
            <w:left w:val="none" w:sz="0" w:space="0" w:color="auto"/>
            <w:bottom w:val="none" w:sz="0" w:space="0" w:color="auto"/>
            <w:right w:val="none" w:sz="0" w:space="0" w:color="auto"/>
          </w:divBdr>
        </w:div>
        <w:div w:id="1052003671">
          <w:marLeft w:val="1166"/>
          <w:marRight w:val="0"/>
          <w:marTop w:val="106"/>
          <w:marBottom w:val="0"/>
          <w:divBdr>
            <w:top w:val="none" w:sz="0" w:space="0" w:color="auto"/>
            <w:left w:val="none" w:sz="0" w:space="0" w:color="auto"/>
            <w:bottom w:val="none" w:sz="0" w:space="0" w:color="auto"/>
            <w:right w:val="none" w:sz="0" w:space="0" w:color="auto"/>
          </w:divBdr>
        </w:div>
        <w:div w:id="511140863">
          <w:marLeft w:val="1166"/>
          <w:marRight w:val="0"/>
          <w:marTop w:val="106"/>
          <w:marBottom w:val="0"/>
          <w:divBdr>
            <w:top w:val="none" w:sz="0" w:space="0" w:color="auto"/>
            <w:left w:val="none" w:sz="0" w:space="0" w:color="auto"/>
            <w:bottom w:val="none" w:sz="0" w:space="0" w:color="auto"/>
            <w:right w:val="none" w:sz="0" w:space="0" w:color="auto"/>
          </w:divBdr>
        </w:div>
        <w:div w:id="1116368911">
          <w:marLeft w:val="1166"/>
          <w:marRight w:val="0"/>
          <w:marTop w:val="106"/>
          <w:marBottom w:val="0"/>
          <w:divBdr>
            <w:top w:val="none" w:sz="0" w:space="0" w:color="auto"/>
            <w:left w:val="none" w:sz="0" w:space="0" w:color="auto"/>
            <w:bottom w:val="none" w:sz="0" w:space="0" w:color="auto"/>
            <w:right w:val="none" w:sz="0" w:space="0" w:color="auto"/>
          </w:divBdr>
        </w:div>
        <w:div w:id="295532465">
          <w:marLeft w:val="1166"/>
          <w:marRight w:val="0"/>
          <w:marTop w:val="106"/>
          <w:marBottom w:val="0"/>
          <w:divBdr>
            <w:top w:val="none" w:sz="0" w:space="0" w:color="auto"/>
            <w:left w:val="none" w:sz="0" w:space="0" w:color="auto"/>
            <w:bottom w:val="none" w:sz="0" w:space="0" w:color="auto"/>
            <w:right w:val="none" w:sz="0" w:space="0" w:color="auto"/>
          </w:divBdr>
        </w:div>
        <w:div w:id="1790053554">
          <w:marLeft w:val="1166"/>
          <w:marRight w:val="0"/>
          <w:marTop w:val="106"/>
          <w:marBottom w:val="0"/>
          <w:divBdr>
            <w:top w:val="none" w:sz="0" w:space="0" w:color="auto"/>
            <w:left w:val="none" w:sz="0" w:space="0" w:color="auto"/>
            <w:bottom w:val="none" w:sz="0" w:space="0" w:color="auto"/>
            <w:right w:val="none" w:sz="0" w:space="0" w:color="auto"/>
          </w:divBdr>
        </w:div>
        <w:div w:id="515585239">
          <w:marLeft w:val="1714"/>
          <w:marRight w:val="0"/>
          <w:marTop w:val="91"/>
          <w:marBottom w:val="0"/>
          <w:divBdr>
            <w:top w:val="none" w:sz="0" w:space="0" w:color="auto"/>
            <w:left w:val="none" w:sz="0" w:space="0" w:color="auto"/>
            <w:bottom w:val="none" w:sz="0" w:space="0" w:color="auto"/>
            <w:right w:val="none" w:sz="0" w:space="0" w:color="auto"/>
          </w:divBdr>
        </w:div>
        <w:div w:id="632443689">
          <w:marLeft w:val="1714"/>
          <w:marRight w:val="0"/>
          <w:marTop w:val="91"/>
          <w:marBottom w:val="0"/>
          <w:divBdr>
            <w:top w:val="none" w:sz="0" w:space="0" w:color="auto"/>
            <w:left w:val="none" w:sz="0" w:space="0" w:color="auto"/>
            <w:bottom w:val="none" w:sz="0" w:space="0" w:color="auto"/>
            <w:right w:val="none" w:sz="0" w:space="0" w:color="auto"/>
          </w:divBdr>
        </w:div>
        <w:div w:id="1725251523">
          <w:marLeft w:val="1166"/>
          <w:marRight w:val="0"/>
          <w:marTop w:val="106"/>
          <w:marBottom w:val="0"/>
          <w:divBdr>
            <w:top w:val="none" w:sz="0" w:space="0" w:color="auto"/>
            <w:left w:val="none" w:sz="0" w:space="0" w:color="auto"/>
            <w:bottom w:val="none" w:sz="0" w:space="0" w:color="auto"/>
            <w:right w:val="none" w:sz="0" w:space="0" w:color="auto"/>
          </w:divBdr>
        </w:div>
        <w:div w:id="819345015">
          <w:marLeft w:val="1166"/>
          <w:marRight w:val="0"/>
          <w:marTop w:val="106"/>
          <w:marBottom w:val="0"/>
          <w:divBdr>
            <w:top w:val="none" w:sz="0" w:space="0" w:color="auto"/>
            <w:left w:val="none" w:sz="0" w:space="0" w:color="auto"/>
            <w:bottom w:val="none" w:sz="0" w:space="0" w:color="auto"/>
            <w:right w:val="none" w:sz="0" w:space="0" w:color="auto"/>
          </w:divBdr>
        </w:div>
        <w:div w:id="2146114679">
          <w:marLeft w:val="1166"/>
          <w:marRight w:val="0"/>
          <w:marTop w:val="106"/>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983312560">
      <w:bodyDiv w:val="1"/>
      <w:marLeft w:val="0"/>
      <w:marRight w:val="0"/>
      <w:marTop w:val="0"/>
      <w:marBottom w:val="0"/>
      <w:divBdr>
        <w:top w:val="none" w:sz="0" w:space="0" w:color="auto"/>
        <w:left w:val="none" w:sz="0" w:space="0" w:color="auto"/>
        <w:bottom w:val="none" w:sz="0" w:space="0" w:color="auto"/>
        <w:right w:val="none" w:sz="0" w:space="0" w:color="auto"/>
      </w:divBdr>
      <w:divsChild>
        <w:div w:id="714426708">
          <w:marLeft w:val="2246"/>
          <w:marRight w:val="0"/>
          <w:marTop w:val="62"/>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448621079">
      <w:bodyDiv w:val="1"/>
      <w:marLeft w:val="0"/>
      <w:marRight w:val="0"/>
      <w:marTop w:val="0"/>
      <w:marBottom w:val="0"/>
      <w:divBdr>
        <w:top w:val="none" w:sz="0" w:space="0" w:color="auto"/>
        <w:left w:val="none" w:sz="0" w:space="0" w:color="auto"/>
        <w:bottom w:val="none" w:sz="0" w:space="0" w:color="auto"/>
        <w:right w:val="none" w:sz="0" w:space="0" w:color="auto"/>
      </w:divBdr>
      <w:divsChild>
        <w:div w:id="1830051192">
          <w:marLeft w:val="1166"/>
          <w:marRight w:val="0"/>
          <w:marTop w:val="106"/>
          <w:marBottom w:val="0"/>
          <w:divBdr>
            <w:top w:val="none" w:sz="0" w:space="0" w:color="auto"/>
            <w:left w:val="none" w:sz="0" w:space="0" w:color="auto"/>
            <w:bottom w:val="none" w:sz="0" w:space="0" w:color="auto"/>
            <w:right w:val="none" w:sz="0" w:space="0" w:color="auto"/>
          </w:divBdr>
        </w:div>
        <w:div w:id="1508592166">
          <w:marLeft w:val="1714"/>
          <w:marRight w:val="0"/>
          <w:marTop w:val="91"/>
          <w:marBottom w:val="0"/>
          <w:divBdr>
            <w:top w:val="none" w:sz="0" w:space="0" w:color="auto"/>
            <w:left w:val="none" w:sz="0" w:space="0" w:color="auto"/>
            <w:bottom w:val="none" w:sz="0" w:space="0" w:color="auto"/>
            <w:right w:val="none" w:sz="0" w:space="0" w:color="auto"/>
          </w:divBdr>
        </w:div>
        <w:div w:id="856652893">
          <w:marLeft w:val="1714"/>
          <w:marRight w:val="0"/>
          <w:marTop w:val="91"/>
          <w:marBottom w:val="0"/>
          <w:divBdr>
            <w:top w:val="none" w:sz="0" w:space="0" w:color="auto"/>
            <w:left w:val="none" w:sz="0" w:space="0" w:color="auto"/>
            <w:bottom w:val="none" w:sz="0" w:space="0" w:color="auto"/>
            <w:right w:val="none" w:sz="0" w:space="0" w:color="auto"/>
          </w:divBdr>
        </w:div>
        <w:div w:id="854999349">
          <w:marLeft w:val="1166"/>
          <w:marRight w:val="0"/>
          <w:marTop w:val="106"/>
          <w:marBottom w:val="0"/>
          <w:divBdr>
            <w:top w:val="none" w:sz="0" w:space="0" w:color="auto"/>
            <w:left w:val="none" w:sz="0" w:space="0" w:color="auto"/>
            <w:bottom w:val="none" w:sz="0" w:space="0" w:color="auto"/>
            <w:right w:val="none" w:sz="0" w:space="0" w:color="auto"/>
          </w:divBdr>
        </w:div>
        <w:div w:id="893539419">
          <w:marLeft w:val="1714"/>
          <w:marRight w:val="0"/>
          <w:marTop w:val="91"/>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998798664">
      <w:bodyDiv w:val="1"/>
      <w:marLeft w:val="0"/>
      <w:marRight w:val="0"/>
      <w:marTop w:val="0"/>
      <w:marBottom w:val="0"/>
      <w:divBdr>
        <w:top w:val="none" w:sz="0" w:space="0" w:color="auto"/>
        <w:left w:val="none" w:sz="0" w:space="0" w:color="auto"/>
        <w:bottom w:val="none" w:sz="0" w:space="0" w:color="auto"/>
        <w:right w:val="none" w:sz="0" w:space="0" w:color="auto"/>
      </w:divBdr>
      <w:divsChild>
        <w:div w:id="1543325537">
          <w:marLeft w:val="1714"/>
          <w:marRight w:val="0"/>
          <w:marTop w:val="72"/>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4/omniran-14-0034-00-00TG-april-29-conference-call.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OmniRANsg/email/msg0011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ITU-T/jca/sdn/Pages/default.aspx" TargetMode="External"/><Relationship Id="rId4" Type="http://schemas.openxmlformats.org/officeDocument/2006/relationships/settings" Target="settings.xml"/><Relationship Id="rId9" Type="http://schemas.openxmlformats.org/officeDocument/2006/relationships/hyperlink" Target="https://mentor.ieee.org/omniran/dcn/14/omniran-14-0032-00-ecsg-meeting-minutes-for-march-2014-f2f-plenary-meeting.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6E3B9-230A-4310-8AFC-DB301F65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7162</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Max Riegel</cp:lastModifiedBy>
  <cp:revision>2</cp:revision>
  <cp:lastPrinted>2013-01-29T21:04:00Z</cp:lastPrinted>
  <dcterms:created xsi:type="dcterms:W3CDTF">2014-05-07T21:51:00Z</dcterms:created>
  <dcterms:modified xsi:type="dcterms:W3CDTF">2014-05-07T21:51:00Z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