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142742" w:rsidTr="00DA60B5">
        <w:trPr>
          <w:cantSplit/>
        </w:trPr>
        <w:tc>
          <w:tcPr>
            <w:tcW w:w="6580" w:type="dxa"/>
            <w:vAlign w:val="center"/>
          </w:tcPr>
          <w:p w:rsidR="00142742" w:rsidRPr="00D8032B" w:rsidRDefault="00142742" w:rsidP="00DA60B5">
            <w:pPr>
              <w:shd w:val="solid" w:color="FFFFFF" w:fill="FFFFFF"/>
              <w:spacing w:before="0"/>
              <w:rPr>
                <w:rFonts w:ascii="Verdana" w:hAnsi="Verdana" w:cs="Times New Roman Bold"/>
                <w:b/>
                <w:bCs/>
                <w:sz w:val="26"/>
                <w:szCs w:val="26"/>
              </w:rPr>
            </w:pPr>
            <w:bookmarkStart w:id="0" w:name="dbreak"/>
            <w:bookmarkEnd w:id="0"/>
            <w:r>
              <w:rPr>
                <w:rFonts w:ascii="Verdana" w:hAnsi="Verdana" w:cs="Times New Roman Bold"/>
                <w:b/>
                <w:bCs/>
                <w:sz w:val="26"/>
                <w:szCs w:val="26"/>
              </w:rPr>
              <w:t>Radiocommunication Study Groups</w:t>
            </w:r>
          </w:p>
        </w:tc>
        <w:tc>
          <w:tcPr>
            <w:tcW w:w="3451" w:type="dxa"/>
          </w:tcPr>
          <w:p w:rsidR="00142742" w:rsidRDefault="00142742" w:rsidP="00DA60B5">
            <w:pPr>
              <w:shd w:val="solid" w:color="FFFFFF" w:fill="FFFFFF"/>
              <w:spacing w:before="0" w:line="240" w:lineRule="atLeast"/>
              <w:jc w:val="right"/>
            </w:pPr>
            <w:r w:rsidRPr="002F7CB3">
              <w:rPr>
                <w:noProof/>
                <w:lang w:val="en-US" w:eastAsia="zh-CN"/>
              </w:rPr>
              <w:drawing>
                <wp:inline distT="0" distB="0" distL="0" distR="0">
                  <wp:extent cx="1247775" cy="935831"/>
                  <wp:effectExtent l="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142742" w:rsidRPr="0051782D" w:rsidTr="00DA60B5">
        <w:trPr>
          <w:cantSplit/>
        </w:trPr>
        <w:tc>
          <w:tcPr>
            <w:tcW w:w="6580" w:type="dxa"/>
            <w:tcBorders>
              <w:bottom w:val="single" w:sz="12" w:space="0" w:color="auto"/>
            </w:tcBorders>
          </w:tcPr>
          <w:p w:rsidR="00142742" w:rsidRDefault="00142742" w:rsidP="00DA60B5">
            <w:pPr>
              <w:shd w:val="solid" w:color="FFFFFF" w:fill="FFFFFF"/>
              <w:spacing w:before="0" w:after="48"/>
              <w:rPr>
                <w:rFonts w:ascii="Verdana" w:hAnsi="Verdana" w:cs="Times New Roman Bold"/>
                <w:b/>
                <w:sz w:val="20"/>
              </w:rPr>
            </w:pPr>
            <w:r w:rsidRPr="00814E0A">
              <w:rPr>
                <w:rFonts w:ascii="Verdana" w:hAnsi="Verdana" w:cs="Times New Roman Bold"/>
                <w:b/>
                <w:sz w:val="20"/>
              </w:rPr>
              <w:t>INTERNATIONAL TELECOMMUNICATION UNION</w:t>
            </w:r>
          </w:p>
          <w:p w:rsidR="00142742" w:rsidRPr="00163271" w:rsidRDefault="00142742" w:rsidP="00A87A1A">
            <w:pPr>
              <w:shd w:val="solid" w:color="FFFFFF" w:fill="FFFFFF"/>
              <w:spacing w:before="0" w:after="48"/>
              <w:rPr>
                <w:rFonts w:ascii="Verdana" w:hAnsi="Verdana" w:cs="Times New Roman Bold"/>
                <w:b/>
                <w:sz w:val="22"/>
                <w:szCs w:val="22"/>
              </w:rPr>
            </w:pPr>
            <w:r>
              <w:rPr>
                <w:rFonts w:ascii="Verdana" w:hAnsi="Verdana" w:cs="Times New Roman Bold"/>
                <w:b/>
                <w:sz w:val="22"/>
                <w:szCs w:val="22"/>
              </w:rPr>
              <w:t>2</w:t>
            </w:r>
            <w:r>
              <w:rPr>
                <w:rFonts w:ascii="Verdana" w:hAnsi="Verdana" w:cs="Times New Roman Bold" w:hint="eastAsia"/>
                <w:b/>
                <w:sz w:val="22"/>
                <w:szCs w:val="22"/>
                <w:lang w:eastAsia="ja-JP"/>
              </w:rPr>
              <w:t>2nd</w:t>
            </w:r>
            <w:r>
              <w:rPr>
                <w:rFonts w:ascii="Verdana" w:hAnsi="Verdana" w:cs="Times New Roman Bold"/>
                <w:b/>
                <w:sz w:val="22"/>
                <w:szCs w:val="22"/>
              </w:rPr>
              <w:t xml:space="preserve"> Meeting of Working Party 5D</w:t>
            </w:r>
            <w:r>
              <w:rPr>
                <w:rFonts w:ascii="Verdana" w:hAnsi="Verdana" w:cs="Times New Roman Bold"/>
                <w:b/>
                <w:sz w:val="22"/>
                <w:szCs w:val="22"/>
              </w:rPr>
              <w:br/>
            </w:r>
            <w:r>
              <w:rPr>
                <w:rFonts w:ascii="Verdana" w:hAnsi="Verdana" w:cs="Times New Roman Bold" w:hint="eastAsia"/>
                <w:b/>
                <w:sz w:val="22"/>
                <w:szCs w:val="22"/>
                <w:lang w:eastAsia="ja-JP"/>
              </w:rPr>
              <w:t>San Diego</w:t>
            </w:r>
            <w:r>
              <w:rPr>
                <w:rFonts w:ascii="Verdana" w:hAnsi="Verdana" w:cs="Times New Roman Bold"/>
                <w:b/>
                <w:sz w:val="22"/>
                <w:szCs w:val="22"/>
              </w:rPr>
              <w:t xml:space="preserve">, </w:t>
            </w:r>
            <w:r>
              <w:rPr>
                <w:rFonts w:ascii="Verdana" w:hAnsi="Verdana" w:cs="Times New Roman Bold" w:hint="eastAsia"/>
                <w:b/>
                <w:sz w:val="22"/>
                <w:szCs w:val="22"/>
                <w:lang w:eastAsia="ja-JP"/>
              </w:rPr>
              <w:t>U</w:t>
            </w:r>
            <w:r w:rsidR="00A87A1A">
              <w:rPr>
                <w:rFonts w:ascii="Verdana" w:hAnsi="Verdana" w:cs="Times New Roman Bold" w:hint="eastAsia"/>
                <w:b/>
                <w:sz w:val="22"/>
                <w:szCs w:val="22"/>
                <w:lang w:eastAsia="ja-JP"/>
              </w:rPr>
              <w:t>SA</w:t>
            </w:r>
            <w:r>
              <w:rPr>
                <w:rFonts w:ascii="Verdana" w:hAnsi="Verdana" w:cs="Times New Roman Bold"/>
                <w:b/>
                <w:sz w:val="22"/>
                <w:szCs w:val="22"/>
              </w:rPr>
              <w:t>,</w:t>
            </w:r>
            <w:r w:rsidR="00A87A1A">
              <w:rPr>
                <w:rFonts w:ascii="Verdana" w:hAnsi="Verdana" w:cs="Times New Roman Bold" w:hint="eastAsia"/>
                <w:b/>
                <w:sz w:val="22"/>
                <w:szCs w:val="22"/>
                <w:lang w:eastAsia="ja-JP"/>
              </w:rPr>
              <w:t xml:space="preserve"> </w:t>
            </w:r>
            <w:r>
              <w:rPr>
                <w:rFonts w:ascii="Verdana" w:hAnsi="Verdana" w:cs="Times New Roman Bold"/>
                <w:b/>
                <w:sz w:val="22"/>
                <w:szCs w:val="22"/>
              </w:rPr>
              <w:t xml:space="preserve"> </w:t>
            </w:r>
            <w:r>
              <w:rPr>
                <w:rFonts w:ascii="Verdana" w:hAnsi="Verdana" w:cs="Times New Roman Bold" w:hint="eastAsia"/>
                <w:b/>
                <w:sz w:val="22"/>
                <w:szCs w:val="22"/>
                <w:lang w:eastAsia="ja-JP"/>
              </w:rPr>
              <w:t>10</w:t>
            </w:r>
            <w:r>
              <w:rPr>
                <w:rFonts w:ascii="Verdana" w:hAnsi="Verdana" w:cs="Times New Roman Bold"/>
                <w:b/>
                <w:sz w:val="22"/>
                <w:szCs w:val="22"/>
              </w:rPr>
              <w:t xml:space="preserve">- </w:t>
            </w:r>
            <w:r>
              <w:rPr>
                <w:rFonts w:ascii="Verdana" w:hAnsi="Verdana" w:cs="Times New Roman Bold" w:hint="eastAsia"/>
                <w:b/>
                <w:sz w:val="22"/>
                <w:szCs w:val="22"/>
                <w:lang w:eastAsia="ja-JP"/>
              </w:rPr>
              <w:t>1</w:t>
            </w:r>
            <w:r w:rsidR="00A87A1A">
              <w:rPr>
                <w:rFonts w:ascii="Verdana" w:hAnsi="Verdana" w:cs="Times New Roman Bold" w:hint="eastAsia"/>
                <w:b/>
                <w:sz w:val="22"/>
                <w:szCs w:val="22"/>
                <w:lang w:eastAsia="ja-JP"/>
              </w:rPr>
              <w:t>8</w:t>
            </w:r>
            <w:r>
              <w:rPr>
                <w:rFonts w:ascii="Verdana" w:hAnsi="Verdana" w:cs="Times New Roman Bold"/>
                <w:b/>
                <w:sz w:val="22"/>
                <w:szCs w:val="22"/>
              </w:rPr>
              <w:t xml:space="preserve"> </w:t>
            </w:r>
            <w:r>
              <w:rPr>
                <w:rFonts w:ascii="Verdana" w:hAnsi="Verdana" w:cs="Times New Roman Bold" w:hint="eastAsia"/>
                <w:b/>
                <w:sz w:val="22"/>
                <w:szCs w:val="22"/>
                <w:lang w:eastAsia="ja-JP"/>
              </w:rPr>
              <w:t>Jun</w:t>
            </w:r>
            <w:r>
              <w:rPr>
                <w:rFonts w:ascii="Verdana" w:hAnsi="Verdana" w:cs="Times New Roman Bold"/>
                <w:b/>
                <w:sz w:val="22"/>
                <w:szCs w:val="22"/>
              </w:rPr>
              <w:t>. 2015</w:t>
            </w:r>
          </w:p>
        </w:tc>
        <w:tc>
          <w:tcPr>
            <w:tcW w:w="3451" w:type="dxa"/>
            <w:tcBorders>
              <w:bottom w:val="single" w:sz="12" w:space="0" w:color="auto"/>
            </w:tcBorders>
          </w:tcPr>
          <w:p w:rsidR="00142742" w:rsidRPr="0051782D" w:rsidRDefault="00142742" w:rsidP="00DA60B5">
            <w:pPr>
              <w:shd w:val="solid" w:color="FFFFFF" w:fill="FFFFFF"/>
              <w:spacing w:before="0" w:after="48" w:line="240" w:lineRule="atLeast"/>
              <w:rPr>
                <w:sz w:val="22"/>
                <w:szCs w:val="22"/>
                <w:lang w:val="en-US"/>
              </w:rPr>
            </w:pPr>
          </w:p>
        </w:tc>
      </w:tr>
      <w:tr w:rsidR="00142742" w:rsidTr="00DA60B5">
        <w:trPr>
          <w:cantSplit/>
        </w:trPr>
        <w:tc>
          <w:tcPr>
            <w:tcW w:w="6580" w:type="dxa"/>
            <w:tcBorders>
              <w:top w:val="single" w:sz="12" w:space="0" w:color="auto"/>
            </w:tcBorders>
          </w:tcPr>
          <w:p w:rsidR="00142742" w:rsidRPr="0051782D" w:rsidRDefault="00142742" w:rsidP="00DA60B5">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142742" w:rsidRPr="00710D66" w:rsidRDefault="00142742" w:rsidP="00DA60B5">
            <w:pPr>
              <w:shd w:val="solid" w:color="FFFFFF" w:fill="FFFFFF"/>
              <w:spacing w:before="0" w:after="48" w:line="240" w:lineRule="atLeast"/>
              <w:rPr>
                <w:lang w:val="en-US"/>
              </w:rPr>
            </w:pPr>
          </w:p>
        </w:tc>
      </w:tr>
      <w:tr w:rsidR="00142742" w:rsidRPr="00F419D0" w:rsidTr="00DA60B5">
        <w:trPr>
          <w:cantSplit/>
        </w:trPr>
        <w:tc>
          <w:tcPr>
            <w:tcW w:w="6580" w:type="dxa"/>
            <w:vMerge w:val="restart"/>
          </w:tcPr>
          <w:p w:rsidR="00EB6359" w:rsidRPr="00EB6359" w:rsidRDefault="00EB6359" w:rsidP="00EB6359">
            <w:pPr>
              <w:rPr>
                <w:rFonts w:ascii="Verdana" w:hAnsi="Verdana"/>
                <w:bCs/>
                <w:sz w:val="20"/>
                <w:lang w:val="fr-CH" w:eastAsia="zh-CN"/>
              </w:rPr>
            </w:pPr>
            <w:r>
              <w:rPr>
                <w:rFonts w:ascii="Verdana" w:hAnsi="Verdana"/>
                <w:sz w:val="20"/>
                <w:lang w:val="fr-CH"/>
              </w:rPr>
              <w:t>Attachment 5.11 to Document</w:t>
            </w:r>
            <w:r>
              <w:rPr>
                <w:rFonts w:ascii="Verdana" w:hAnsi="Verdana"/>
                <w:bCs/>
                <w:sz w:val="20"/>
                <w:lang w:val="fr-CH"/>
              </w:rPr>
              <w:t xml:space="preserve"> 5D/1042</w:t>
            </w:r>
          </w:p>
          <w:p w:rsidR="00142742" w:rsidRPr="00F419D0" w:rsidRDefault="00EB6359" w:rsidP="00DA60B5">
            <w:pPr>
              <w:shd w:val="solid" w:color="FFFFFF" w:fill="FFFFFF"/>
              <w:tabs>
                <w:tab w:val="clear" w:pos="1134"/>
                <w:tab w:val="clear" w:pos="1871"/>
                <w:tab w:val="clear" w:pos="2268"/>
              </w:tabs>
              <w:spacing w:before="0" w:after="240"/>
              <w:ind w:left="1134" w:hanging="1134"/>
              <w:rPr>
                <w:rFonts w:ascii="Verdana" w:hAnsi="Verdana"/>
                <w:sz w:val="20"/>
                <w:lang w:val="fr-CH"/>
              </w:rPr>
            </w:pPr>
            <w:r w:rsidRPr="00F419D0">
              <w:rPr>
                <w:rFonts w:ascii="Verdana" w:hAnsi="Verdana"/>
                <w:sz w:val="20"/>
                <w:lang w:val="fr-CH"/>
              </w:rPr>
              <w:t>(</w:t>
            </w:r>
            <w:r w:rsidR="0022606D" w:rsidRPr="00F419D0">
              <w:rPr>
                <w:rFonts w:ascii="Verdana" w:hAnsi="Verdana"/>
                <w:sz w:val="20"/>
                <w:lang w:val="fr-CH"/>
              </w:rPr>
              <w:t>Source:</w:t>
            </w:r>
            <w:r w:rsidR="0022606D" w:rsidRPr="00F419D0">
              <w:rPr>
                <w:rFonts w:ascii="Verdana" w:hAnsi="Verdana"/>
                <w:sz w:val="20"/>
                <w:lang w:val="fr-CH"/>
              </w:rPr>
              <w:tab/>
              <w:t>Document 5D/TEMP/600</w:t>
            </w:r>
            <w:r w:rsidRPr="00F419D0">
              <w:rPr>
                <w:rFonts w:ascii="Verdana" w:hAnsi="Verdana"/>
                <w:sz w:val="20"/>
                <w:lang w:val="fr-CH"/>
              </w:rPr>
              <w:t>)</w:t>
            </w:r>
          </w:p>
        </w:tc>
        <w:tc>
          <w:tcPr>
            <w:tcW w:w="3451" w:type="dxa"/>
          </w:tcPr>
          <w:p w:rsidR="00142742" w:rsidRPr="00F419D0" w:rsidRDefault="00142742" w:rsidP="00142742">
            <w:pPr>
              <w:shd w:val="solid" w:color="FFFFFF" w:fill="FFFFFF"/>
              <w:spacing w:before="0" w:line="240" w:lineRule="atLeast"/>
              <w:rPr>
                <w:rFonts w:ascii="Verdana" w:hAnsi="Verdana"/>
                <w:sz w:val="20"/>
                <w:lang w:val="fr-CH" w:eastAsia="zh-CN"/>
              </w:rPr>
            </w:pPr>
          </w:p>
        </w:tc>
      </w:tr>
      <w:tr w:rsidR="00142742" w:rsidTr="00DA60B5">
        <w:trPr>
          <w:cantSplit/>
        </w:trPr>
        <w:tc>
          <w:tcPr>
            <w:tcW w:w="6580" w:type="dxa"/>
            <w:vMerge/>
          </w:tcPr>
          <w:p w:rsidR="00142742" w:rsidRPr="00F419D0" w:rsidRDefault="00142742" w:rsidP="00DA60B5">
            <w:pPr>
              <w:spacing w:before="60"/>
              <w:jc w:val="center"/>
              <w:rPr>
                <w:b/>
                <w:smallCaps/>
                <w:sz w:val="32"/>
                <w:lang w:val="fr-CH" w:eastAsia="zh-CN"/>
              </w:rPr>
            </w:pPr>
          </w:p>
        </w:tc>
        <w:tc>
          <w:tcPr>
            <w:tcW w:w="3451" w:type="dxa"/>
          </w:tcPr>
          <w:p w:rsidR="00142742" w:rsidRPr="00CA3452" w:rsidRDefault="00EB6359" w:rsidP="00142742">
            <w:pPr>
              <w:shd w:val="solid" w:color="FFFFFF" w:fill="FFFFFF"/>
              <w:spacing w:before="0" w:line="240" w:lineRule="atLeast"/>
              <w:rPr>
                <w:rFonts w:ascii="Verdana" w:hAnsi="Verdana"/>
                <w:sz w:val="20"/>
                <w:lang w:eastAsia="zh-CN"/>
              </w:rPr>
            </w:pPr>
            <w:r>
              <w:rPr>
                <w:rFonts w:ascii="Verdana" w:hAnsi="Verdana"/>
                <w:b/>
                <w:sz w:val="20"/>
                <w:lang w:eastAsia="ja-JP"/>
              </w:rPr>
              <w:t>23</w:t>
            </w:r>
            <w:r w:rsidR="00FC3B79">
              <w:rPr>
                <w:rFonts w:ascii="Verdana" w:hAnsi="Verdana"/>
                <w:b/>
                <w:sz w:val="20"/>
                <w:lang w:eastAsia="ja-JP"/>
              </w:rPr>
              <w:t xml:space="preserve"> </w:t>
            </w:r>
            <w:r w:rsidR="00142742">
              <w:rPr>
                <w:rFonts w:ascii="Verdana" w:hAnsi="Verdana" w:hint="eastAsia"/>
                <w:b/>
                <w:sz w:val="20"/>
                <w:lang w:eastAsia="ja-JP"/>
              </w:rPr>
              <w:t>June</w:t>
            </w:r>
            <w:r w:rsidR="00142742">
              <w:rPr>
                <w:rFonts w:ascii="Verdana" w:hAnsi="Verdana"/>
                <w:b/>
                <w:sz w:val="20"/>
                <w:lang w:eastAsia="zh-CN"/>
              </w:rPr>
              <w:t xml:space="preserve"> 201</w:t>
            </w:r>
            <w:r w:rsidR="00142742">
              <w:rPr>
                <w:rFonts w:ascii="Verdana" w:hAnsi="Verdana" w:hint="eastAsia"/>
                <w:b/>
                <w:sz w:val="20"/>
                <w:lang w:eastAsia="ja-JP"/>
              </w:rPr>
              <w:t>5</w:t>
            </w:r>
          </w:p>
        </w:tc>
      </w:tr>
      <w:tr w:rsidR="00142742" w:rsidTr="00DA60B5">
        <w:trPr>
          <w:cantSplit/>
        </w:trPr>
        <w:tc>
          <w:tcPr>
            <w:tcW w:w="6580" w:type="dxa"/>
            <w:vMerge/>
          </w:tcPr>
          <w:p w:rsidR="00142742" w:rsidRDefault="00142742" w:rsidP="00DA60B5">
            <w:pPr>
              <w:spacing w:before="60"/>
              <w:jc w:val="center"/>
              <w:rPr>
                <w:b/>
                <w:smallCaps/>
                <w:sz w:val="32"/>
                <w:lang w:eastAsia="zh-CN"/>
              </w:rPr>
            </w:pPr>
          </w:p>
        </w:tc>
        <w:tc>
          <w:tcPr>
            <w:tcW w:w="3451" w:type="dxa"/>
          </w:tcPr>
          <w:p w:rsidR="00142742" w:rsidRPr="005773BA" w:rsidRDefault="00142742" w:rsidP="00DA60B5">
            <w:pPr>
              <w:shd w:val="solid" w:color="FFFFFF" w:fill="FFFFFF"/>
              <w:spacing w:before="0" w:line="240" w:lineRule="atLeast"/>
              <w:rPr>
                <w:rFonts w:ascii="Verdana" w:eastAsia="SimSun" w:hAnsi="Verdana"/>
                <w:sz w:val="20"/>
                <w:lang w:eastAsia="zh-CN"/>
              </w:rPr>
            </w:pPr>
          </w:p>
        </w:tc>
      </w:tr>
      <w:tr w:rsidR="00142742" w:rsidTr="00DA60B5">
        <w:trPr>
          <w:cantSplit/>
        </w:trPr>
        <w:tc>
          <w:tcPr>
            <w:tcW w:w="10031" w:type="dxa"/>
            <w:gridSpan w:val="2"/>
          </w:tcPr>
          <w:p w:rsidR="00DA60B5" w:rsidRPr="00DA60B5" w:rsidRDefault="0022606D" w:rsidP="00FC3B79">
            <w:pPr>
              <w:pStyle w:val="Source"/>
              <w:rPr>
                <w:lang w:eastAsia="ja-JP"/>
              </w:rPr>
            </w:pPr>
            <w:r>
              <w:rPr>
                <w:lang w:eastAsia="ja-JP"/>
              </w:rPr>
              <w:t>Working Party 5D</w:t>
            </w:r>
          </w:p>
        </w:tc>
      </w:tr>
      <w:tr w:rsidR="00142742" w:rsidTr="00DA60B5">
        <w:trPr>
          <w:cantSplit/>
        </w:trPr>
        <w:tc>
          <w:tcPr>
            <w:tcW w:w="10031" w:type="dxa"/>
            <w:gridSpan w:val="2"/>
          </w:tcPr>
          <w:p w:rsidR="00142742" w:rsidRDefault="00DA60B5" w:rsidP="00FC3B79">
            <w:pPr>
              <w:pStyle w:val="Title1"/>
              <w:rPr>
                <w:lang w:eastAsia="zh-CN"/>
              </w:rPr>
            </w:pPr>
            <w:r w:rsidRPr="00C73616">
              <w:t>Liaison statement to External Organizations</w:t>
            </w:r>
            <w:r w:rsidRPr="00066862">
              <w:rPr>
                <w:rStyle w:val="FootnoteReference"/>
                <w:position w:val="0"/>
                <w:sz w:val="28"/>
                <w:vertAlign w:val="superscript"/>
              </w:rPr>
              <w:footnoteReference w:id="1"/>
            </w:r>
            <w:r w:rsidRPr="00C73616">
              <w:t xml:space="preserve"> on </w:t>
            </w:r>
            <w:r>
              <w:br/>
            </w:r>
            <w:r w:rsidRPr="00C73616">
              <w:t xml:space="preserve">the </w:t>
            </w:r>
            <w:r>
              <w:rPr>
                <w:rFonts w:hint="eastAsia"/>
                <w:lang w:eastAsia="ja-JP"/>
              </w:rPr>
              <w:t xml:space="preserve">UPDATED </w:t>
            </w:r>
            <w:r w:rsidRPr="00C73616">
              <w:t>schedule for Recommendation ITU-R M.</w:t>
            </w:r>
            <w:r>
              <w:rPr>
                <w:rFonts w:hint="eastAsia"/>
                <w:lang w:eastAsia="ja-JP"/>
              </w:rPr>
              <w:t>1457</w:t>
            </w:r>
            <w:r>
              <w:br/>
            </w:r>
            <w:r w:rsidRPr="00C73616">
              <w:t xml:space="preserve">to Revision </w:t>
            </w:r>
            <w:r>
              <w:rPr>
                <w:rFonts w:hint="eastAsia"/>
                <w:lang w:eastAsia="ja-JP"/>
              </w:rPr>
              <w:t>13</w:t>
            </w:r>
          </w:p>
        </w:tc>
      </w:tr>
    </w:tbl>
    <w:p w:rsidR="00FC3B79" w:rsidRDefault="00FC3B79" w:rsidP="00FC3B79">
      <w:pPr>
        <w:rPr>
          <w:lang w:eastAsia="ja-JP"/>
        </w:rPr>
      </w:pPr>
    </w:p>
    <w:p w:rsidR="00DA60B5" w:rsidRDefault="00DA60B5" w:rsidP="00DA60B5">
      <w:pPr>
        <w:ind w:right="-142"/>
      </w:pPr>
      <w:r>
        <w:rPr>
          <w:lang w:eastAsia="ja-JP"/>
        </w:rPr>
        <w:t xml:space="preserve">ITU-R </w:t>
      </w:r>
      <w:r>
        <w:t xml:space="preserve">Working Party 5D thanks the relevant External Organizations for their successful work in regards to the course of action to be taken towards the </w:t>
      </w:r>
      <w:r>
        <w:rPr>
          <w:rFonts w:hint="eastAsia"/>
          <w:lang w:eastAsia="ja-JP"/>
        </w:rPr>
        <w:t>development</w:t>
      </w:r>
      <w:r>
        <w:t xml:space="preserve"> of </w:t>
      </w:r>
      <w:r>
        <w:rPr>
          <w:lang w:eastAsia="ja-JP"/>
        </w:rPr>
        <w:t>Revision 1</w:t>
      </w:r>
      <w:r>
        <w:rPr>
          <w:rFonts w:hint="eastAsia"/>
          <w:lang w:eastAsia="ja-JP"/>
        </w:rPr>
        <w:t>3</w:t>
      </w:r>
      <w:r>
        <w:t xml:space="preserve"> of Recommendation </w:t>
      </w:r>
      <w:r>
        <w:rPr>
          <w:color w:val="000000"/>
          <w:szCs w:val="24"/>
        </w:rPr>
        <w:t>ITU-R M.</w:t>
      </w:r>
      <w:r>
        <w:rPr>
          <w:color w:val="000000"/>
          <w:szCs w:val="24"/>
          <w:lang w:eastAsia="ja-JP"/>
        </w:rPr>
        <w:t>1457</w:t>
      </w:r>
      <w:r>
        <w:rPr>
          <w:color w:val="000000"/>
          <w:szCs w:val="24"/>
        </w:rPr>
        <w:t xml:space="preserve"> – “</w:t>
      </w:r>
      <w:r>
        <w:rPr>
          <w:i/>
          <w:color w:val="000000"/>
          <w:szCs w:val="24"/>
        </w:rPr>
        <w:t>Detailed specifications of the terrestrial radio interfaces of International Mobile Telecommunications-</w:t>
      </w:r>
      <w:r>
        <w:rPr>
          <w:i/>
          <w:color w:val="000000"/>
          <w:szCs w:val="24"/>
          <w:lang w:eastAsia="ja-JP"/>
        </w:rPr>
        <w:t>2000</w:t>
      </w:r>
      <w:r>
        <w:rPr>
          <w:i/>
          <w:color w:val="000000"/>
          <w:szCs w:val="24"/>
        </w:rPr>
        <w:t xml:space="preserve"> (IMT-</w:t>
      </w:r>
      <w:r>
        <w:rPr>
          <w:i/>
          <w:color w:val="000000"/>
          <w:szCs w:val="24"/>
          <w:lang w:eastAsia="ja-JP"/>
        </w:rPr>
        <w:t>2000</w:t>
      </w:r>
      <w:r>
        <w:rPr>
          <w:i/>
          <w:color w:val="000000"/>
          <w:szCs w:val="24"/>
        </w:rPr>
        <w:t>)”</w:t>
      </w:r>
      <w:r>
        <w:t>.</w:t>
      </w:r>
    </w:p>
    <w:p w:rsidR="00DA60B5" w:rsidRDefault="00DA60B5" w:rsidP="00DA60B5">
      <w:pPr>
        <w:rPr>
          <w:szCs w:val="24"/>
          <w:lang w:eastAsia="ja-JP"/>
        </w:rPr>
      </w:pPr>
      <w:r>
        <w:rPr>
          <w:szCs w:val="24"/>
        </w:rPr>
        <w:t xml:space="preserve">Working Party 5D </w:t>
      </w:r>
      <w:r>
        <w:rPr>
          <w:rFonts w:hint="eastAsia"/>
          <w:szCs w:val="24"/>
          <w:lang w:eastAsia="ja-JP"/>
        </w:rPr>
        <w:t xml:space="preserve">informed </w:t>
      </w:r>
      <w:r w:rsidR="00C5053D">
        <w:rPr>
          <w:rFonts w:hint="eastAsia"/>
          <w:szCs w:val="24"/>
          <w:lang w:eastAsia="ja-JP"/>
        </w:rPr>
        <w:t>the</w:t>
      </w:r>
      <w:r>
        <w:rPr>
          <w:rFonts w:hint="eastAsia"/>
          <w:szCs w:val="24"/>
          <w:lang w:eastAsia="ja-JP"/>
        </w:rPr>
        <w:t xml:space="preserve"> schedule for developing Revision 13 </w:t>
      </w:r>
      <w:r w:rsidR="00C5053D">
        <w:rPr>
          <w:rFonts w:hint="eastAsia"/>
          <w:szCs w:val="24"/>
          <w:lang w:eastAsia="ja-JP"/>
        </w:rPr>
        <w:t xml:space="preserve">of Recommendation ITU-R M.1457 </w:t>
      </w:r>
      <w:r>
        <w:rPr>
          <w:rFonts w:hint="eastAsia"/>
          <w:szCs w:val="24"/>
          <w:lang w:eastAsia="ja-JP"/>
        </w:rPr>
        <w:t>in last liaison (based on 5D/TEMP/</w:t>
      </w:r>
      <w:r w:rsidR="00C5053D">
        <w:rPr>
          <w:rFonts w:hint="eastAsia"/>
          <w:szCs w:val="24"/>
          <w:lang w:eastAsia="ja-JP"/>
        </w:rPr>
        <w:t>473</w:t>
      </w:r>
      <w:r>
        <w:rPr>
          <w:rFonts w:hint="eastAsia"/>
          <w:szCs w:val="24"/>
          <w:lang w:eastAsia="ja-JP"/>
        </w:rPr>
        <w:t>)</w:t>
      </w:r>
      <w:r w:rsidR="00C5053D">
        <w:rPr>
          <w:rFonts w:hint="eastAsia"/>
          <w:szCs w:val="24"/>
          <w:lang w:eastAsia="ja-JP"/>
        </w:rPr>
        <w:t xml:space="preserve">, however, it </w:t>
      </w:r>
      <w:r w:rsidR="00C5053D">
        <w:rPr>
          <w:szCs w:val="24"/>
          <w:lang w:eastAsia="ja-JP"/>
        </w:rPr>
        <w:t>does</w:t>
      </w:r>
      <w:r w:rsidR="00C5053D">
        <w:rPr>
          <w:rFonts w:hint="eastAsia"/>
          <w:szCs w:val="24"/>
          <w:lang w:eastAsia="ja-JP"/>
        </w:rPr>
        <w:t xml:space="preserve"> not contain the detailed meeting schedule in year of 2016 (i.e. meeting X+2A &amp; X+2B) and also target date for submission.</w:t>
      </w:r>
    </w:p>
    <w:p w:rsidR="00C5053D" w:rsidRDefault="00C5053D" w:rsidP="00DA60B5">
      <w:pPr>
        <w:rPr>
          <w:lang w:eastAsia="ja-JP"/>
        </w:rPr>
      </w:pPr>
      <w:r>
        <w:rPr>
          <w:rFonts w:hint="eastAsia"/>
          <w:lang w:eastAsia="ja-JP"/>
        </w:rPr>
        <w:t>At the 22</w:t>
      </w:r>
      <w:r w:rsidRPr="00C5053D">
        <w:rPr>
          <w:rFonts w:hint="eastAsia"/>
          <w:vertAlign w:val="superscript"/>
          <w:lang w:eastAsia="ja-JP"/>
        </w:rPr>
        <w:t>nd</w:t>
      </w:r>
      <w:r>
        <w:rPr>
          <w:rFonts w:hint="eastAsia"/>
          <w:lang w:eastAsia="ja-JP"/>
        </w:rPr>
        <w:t xml:space="preserve"> meeting, Working Party 5D agreed its tentative meeting schedule in year of 2016 and Document IMT-2000/6 (</w:t>
      </w:r>
      <w:r w:rsidRPr="00A95468">
        <w:t>Schedule for revision 1</w:t>
      </w:r>
      <w:r>
        <w:rPr>
          <w:rFonts w:hint="eastAsia"/>
          <w:lang w:eastAsia="ja-JP"/>
        </w:rPr>
        <w:t>3</w:t>
      </w:r>
      <w:r w:rsidRPr="00A95468">
        <w:t xml:space="preserve"> update of</w:t>
      </w:r>
      <w:r>
        <w:rPr>
          <w:rFonts w:hint="eastAsia"/>
          <w:lang w:eastAsia="ja-JP"/>
        </w:rPr>
        <w:t xml:space="preserve"> </w:t>
      </w:r>
      <w:r w:rsidRPr="00A95468">
        <w:t>Recommendation ITU-R M.1457</w:t>
      </w:r>
      <w:r>
        <w:rPr>
          <w:rFonts w:hint="eastAsia"/>
          <w:lang w:eastAsia="ja-JP"/>
        </w:rPr>
        <w:t xml:space="preserve">) was </w:t>
      </w:r>
      <w:r w:rsidR="003C3EA1">
        <w:rPr>
          <w:rFonts w:hint="eastAsia"/>
          <w:lang w:eastAsia="ja-JP"/>
        </w:rPr>
        <w:t>revised</w:t>
      </w:r>
      <w:r>
        <w:rPr>
          <w:rFonts w:hint="eastAsia"/>
          <w:lang w:eastAsia="ja-JP"/>
        </w:rPr>
        <w:t xml:space="preserve"> accordingly.</w:t>
      </w:r>
    </w:p>
    <w:p w:rsidR="003C3EA1" w:rsidRDefault="00C5053D" w:rsidP="00DA60B5">
      <w:pPr>
        <w:rPr>
          <w:lang w:eastAsia="ja-JP"/>
        </w:rPr>
      </w:pPr>
      <w:r>
        <w:rPr>
          <w:rFonts w:hint="eastAsia"/>
          <w:lang w:eastAsia="ja-JP"/>
        </w:rPr>
        <w:t xml:space="preserve">Working Party 5D wishes to inform </w:t>
      </w:r>
      <w:r w:rsidR="003C3EA1">
        <w:rPr>
          <w:rFonts w:hint="eastAsia"/>
          <w:lang w:eastAsia="ja-JP"/>
        </w:rPr>
        <w:t xml:space="preserve">updated schedule for developing Revision 13 of Recommendation ITU-R M.1457 </w:t>
      </w:r>
      <w:r w:rsidR="00D9737B">
        <w:rPr>
          <w:rFonts w:hint="eastAsia"/>
          <w:lang w:eastAsia="ja-JP"/>
        </w:rPr>
        <w:t>as</w:t>
      </w:r>
      <w:r w:rsidR="003C3EA1">
        <w:rPr>
          <w:rFonts w:hint="eastAsia"/>
          <w:lang w:eastAsia="ja-JP"/>
        </w:rPr>
        <w:t xml:space="preserve"> </w:t>
      </w:r>
      <w:r w:rsidR="003C3EA1">
        <w:t>Docume</w:t>
      </w:r>
      <w:r w:rsidR="00FC3B79">
        <w:rPr>
          <w:rFonts w:hint="eastAsia"/>
          <w:lang w:eastAsia="ja-JP"/>
        </w:rPr>
        <w:t>nt IMT-2000/6</w:t>
      </w:r>
      <w:r w:rsidR="00F419D0">
        <w:rPr>
          <w:rFonts w:hint="eastAsia"/>
          <w:lang w:eastAsia="ja-JP"/>
        </w:rPr>
        <w:t>(Rev</w:t>
      </w:r>
      <w:r w:rsidR="00F419D0">
        <w:rPr>
          <w:lang w:eastAsia="ja-JP"/>
        </w:rPr>
        <w:t>.</w:t>
      </w:r>
      <w:r w:rsidR="003C3EA1">
        <w:rPr>
          <w:rFonts w:hint="eastAsia"/>
          <w:lang w:eastAsia="ja-JP"/>
        </w:rPr>
        <w:t xml:space="preserve">1) </w:t>
      </w:r>
      <w:r w:rsidR="00D9737B">
        <w:rPr>
          <w:rFonts w:hint="eastAsia"/>
          <w:lang w:eastAsia="ja-JP"/>
        </w:rPr>
        <w:t xml:space="preserve">which </w:t>
      </w:r>
      <w:r w:rsidR="003C3EA1">
        <w:rPr>
          <w:rFonts w:hint="eastAsia"/>
          <w:lang w:eastAsia="ja-JP"/>
        </w:rPr>
        <w:t>can be accessed at</w:t>
      </w:r>
      <w:r w:rsidR="00D9737B">
        <w:rPr>
          <w:rFonts w:hint="eastAsia"/>
          <w:lang w:eastAsia="ja-JP"/>
        </w:rPr>
        <w:t xml:space="preserve"> </w:t>
      </w:r>
      <w:hyperlink r:id="rId12" w:history="1">
        <w:r w:rsidR="003C3EA1" w:rsidRPr="00A45F9B">
          <w:rPr>
            <w:rStyle w:val="Hyperlink"/>
          </w:rPr>
          <w:t>http://www.itu.int/md/R12-IMT.2000-C-000</w:t>
        </w:r>
        <w:r w:rsidR="003C3EA1" w:rsidRPr="00A45F9B">
          <w:rPr>
            <w:rStyle w:val="Hyperlink"/>
            <w:rFonts w:hint="eastAsia"/>
            <w:lang w:eastAsia="ja-JP"/>
          </w:rPr>
          <w:t>6</w:t>
        </w:r>
        <w:r w:rsidR="003C3EA1" w:rsidRPr="00A45F9B">
          <w:rPr>
            <w:rStyle w:val="Hyperlink"/>
          </w:rPr>
          <w:t>/en</w:t>
        </w:r>
      </w:hyperlink>
      <w:r w:rsidR="00FC3B79">
        <w:rPr>
          <w:rFonts w:hint="eastAsia"/>
          <w:lang w:eastAsia="ja-JP"/>
        </w:rPr>
        <w:t xml:space="preserve">.  </w:t>
      </w:r>
      <w:r w:rsidR="003C3EA1">
        <w:t xml:space="preserve">For convenience it is also enclosed to this liaison as </w:t>
      </w:r>
      <w:r w:rsidR="003C3EA1">
        <w:rPr>
          <w:i/>
        </w:rPr>
        <w:t>Attachment</w:t>
      </w:r>
      <w:r w:rsidR="003C3EA1">
        <w:t>.</w:t>
      </w:r>
    </w:p>
    <w:p w:rsidR="00DA60B5" w:rsidRDefault="00DA60B5" w:rsidP="00DA60B5">
      <w:r>
        <w:t>Some adjustment of these dates might be required to accommodate availability of facilities at specific venues in conjunction with the scheduling of the ITU-R WP 5D and Study Group 5 meetings. Every effort will be made to keep these dates as listed. Please check the ITU website in case meeting details have changed (</w:t>
      </w:r>
      <w:hyperlink r:id="rId13" w:history="1">
        <w:r>
          <w:rPr>
            <w:rStyle w:val="Hyperlink"/>
            <w:rFonts w:eastAsia="Batang"/>
            <w:color w:val="000080"/>
          </w:rPr>
          <w:t>http://www.itu.int/events/monthlyagenda.asp?lang=en</w:t>
        </w:r>
      </w:hyperlink>
      <w:r>
        <w:t xml:space="preserve">). </w:t>
      </w:r>
    </w:p>
    <w:p w:rsidR="00DA60B5" w:rsidRDefault="00DA60B5" w:rsidP="00FC3B79">
      <w:r>
        <w:t>As appropriate Document</w:t>
      </w:r>
      <w:r w:rsidR="00FC3B79">
        <w:rPr>
          <w:rFonts w:hint="eastAsia"/>
          <w:lang w:eastAsia="ja-JP"/>
        </w:rPr>
        <w:t xml:space="preserve"> IMT-2000/6</w:t>
      </w:r>
      <w:r w:rsidR="00FC3B79">
        <w:rPr>
          <w:lang w:eastAsia="ja-JP"/>
        </w:rPr>
        <w:t>(</w:t>
      </w:r>
      <w:r w:rsidR="003C3EA1">
        <w:rPr>
          <w:rFonts w:hint="eastAsia"/>
          <w:lang w:eastAsia="ja-JP"/>
        </w:rPr>
        <w:t>Rev.1)</w:t>
      </w:r>
      <w:r>
        <w:t xml:space="preserve"> will be updated </w:t>
      </w:r>
      <w:r w:rsidR="003C3EA1">
        <w:rPr>
          <w:rFonts w:hint="eastAsia"/>
          <w:lang w:eastAsia="ja-JP"/>
        </w:rPr>
        <w:t xml:space="preserve">additionally </w:t>
      </w:r>
      <w:r>
        <w:t>to accommodate such date changes and further correspondence with the External Organization</w:t>
      </w:r>
      <w:r w:rsidR="00AE3A37">
        <w:rPr>
          <w:rFonts w:hint="eastAsia"/>
          <w:lang w:eastAsia="ja-JP"/>
        </w:rPr>
        <w:t>s</w:t>
      </w:r>
      <w:r>
        <w:t xml:space="preserve"> could be forthcoming throughout the update cycle as warranted by the circumstances.</w:t>
      </w:r>
    </w:p>
    <w:p w:rsidR="00FC3B79" w:rsidRDefault="00FC3B79" w:rsidP="00DA60B5">
      <w:r>
        <w:br w:type="page"/>
      </w:r>
    </w:p>
    <w:p w:rsidR="00DA60B5" w:rsidRDefault="00DA60B5" w:rsidP="00DA60B5">
      <w:pPr>
        <w:rPr>
          <w:sz w:val="22"/>
          <w:szCs w:val="22"/>
        </w:rPr>
      </w:pPr>
      <w:r>
        <w:lastRenderedPageBreak/>
        <w:t>Working Party 5D looks forward to the continued cooperation with the External Organizations in the on-going work on the IMT-</w:t>
      </w:r>
      <w:r>
        <w:rPr>
          <w:lang w:eastAsia="ja-JP"/>
        </w:rPr>
        <w:t>2000</w:t>
      </w:r>
      <w:r>
        <w:t xml:space="preserve"> terrestrial radio interfaces.</w:t>
      </w:r>
    </w:p>
    <w:p w:rsidR="00DA60B5" w:rsidRDefault="00DA60B5" w:rsidP="00DA60B5">
      <w:pPr>
        <w:spacing w:before="240"/>
        <w:rPr>
          <w:lang w:val="it-IT"/>
        </w:rPr>
      </w:pPr>
      <w:r>
        <w:rPr>
          <w:b/>
          <w:bCs/>
          <w:lang w:val="it-IT"/>
        </w:rPr>
        <w:t>Contact:</w:t>
      </w:r>
      <w:r>
        <w:rPr>
          <w:lang w:val="it-IT"/>
        </w:rPr>
        <w:tab/>
        <w:t>Sergio Buonomo</w:t>
      </w:r>
      <w:r>
        <w:rPr>
          <w:lang w:val="it-IT"/>
        </w:rPr>
        <w:tab/>
      </w:r>
      <w:r>
        <w:rPr>
          <w:lang w:val="it-IT"/>
        </w:rPr>
        <w:tab/>
      </w:r>
      <w:r>
        <w:rPr>
          <w:lang w:val="it-IT"/>
        </w:rPr>
        <w:tab/>
      </w:r>
      <w:r>
        <w:rPr>
          <w:lang w:val="it-IT"/>
        </w:rPr>
        <w:tab/>
      </w:r>
      <w:r>
        <w:rPr>
          <w:b/>
          <w:bCs/>
          <w:lang w:val="it-IT"/>
        </w:rPr>
        <w:t>E-mail:</w:t>
      </w:r>
      <w:r>
        <w:rPr>
          <w:lang w:val="it-IT"/>
        </w:rPr>
        <w:t xml:space="preserve"> </w:t>
      </w:r>
      <w:hyperlink r:id="rId14" w:history="1">
        <w:r>
          <w:rPr>
            <w:rStyle w:val="Hyperlink"/>
            <w:lang w:val="it-IT"/>
          </w:rPr>
          <w:t>sergio.buonomo@itu.int</w:t>
        </w:r>
      </w:hyperlink>
      <w:r>
        <w:rPr>
          <w:lang w:val="it-IT"/>
        </w:rPr>
        <w:br/>
      </w:r>
      <w:r>
        <w:rPr>
          <w:lang w:val="it-IT"/>
        </w:rPr>
        <w:tab/>
        <w:t>Counsellor, ITU-R SG 5</w:t>
      </w:r>
    </w:p>
    <w:p w:rsidR="00DA60B5" w:rsidRDefault="00DA60B5" w:rsidP="00DA60B5">
      <w:pPr>
        <w:rPr>
          <w:lang w:val="it-IT"/>
        </w:rPr>
      </w:pPr>
    </w:p>
    <w:p w:rsidR="00DA60B5" w:rsidRDefault="00DA60B5" w:rsidP="00A21546">
      <w:pPr>
        <w:rPr>
          <w:lang w:val="fr-CH" w:eastAsia="ja-JP"/>
        </w:rPr>
      </w:pPr>
      <w:r w:rsidRPr="00A21546">
        <w:rPr>
          <w:b/>
          <w:bCs/>
          <w:lang w:val="fr-CH"/>
        </w:rPr>
        <w:t>Attachment:</w:t>
      </w:r>
      <w:r w:rsidR="00FC3B79" w:rsidRPr="00A21546">
        <w:rPr>
          <w:lang w:val="fr-CH"/>
        </w:rPr>
        <w:tab/>
      </w:r>
      <w:r w:rsidRPr="00A21546">
        <w:rPr>
          <w:lang w:val="fr-CH"/>
        </w:rPr>
        <w:t>Document IMT-</w:t>
      </w:r>
      <w:r w:rsidRPr="00A21546">
        <w:rPr>
          <w:lang w:val="fr-CH" w:eastAsia="ja-JP"/>
        </w:rPr>
        <w:t>2000</w:t>
      </w:r>
      <w:r w:rsidRPr="00A21546">
        <w:rPr>
          <w:lang w:val="fr-CH"/>
        </w:rPr>
        <w:t>/</w:t>
      </w:r>
      <w:r w:rsidR="00A21546" w:rsidRPr="00A21546">
        <w:rPr>
          <w:lang w:val="fr-CH" w:eastAsia="ja-JP"/>
        </w:rPr>
        <w:t>6</w:t>
      </w:r>
      <w:r w:rsidRPr="00A21546">
        <w:rPr>
          <w:lang w:val="fr-CH" w:eastAsia="ja-JP"/>
        </w:rPr>
        <w:t>(Rev.1)</w:t>
      </w:r>
    </w:p>
    <w:bookmarkStart w:id="2" w:name="_MON_1496575896"/>
    <w:bookmarkEnd w:id="2"/>
    <w:p w:rsidR="00A21546" w:rsidRPr="00EB6359" w:rsidRDefault="00A21546" w:rsidP="00A21546">
      <w:pPr>
        <w:jc w:val="center"/>
        <w:rPr>
          <w:highlight w:val="yellow"/>
          <w:lang w:val="fr-CH"/>
        </w:rPr>
      </w:pPr>
      <w:r>
        <w:rPr>
          <w:highlight w:val="yellow"/>
          <w:lang w:val="fr-CH"/>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75pt;height:49.55pt" o:ole="">
            <v:imagedata r:id="rId15" o:title=""/>
          </v:shape>
          <o:OLEObject Type="Embed" ProgID="Word.Document.12" ShapeID="_x0000_i1025" DrawAspect="Icon" ObjectID="_1496641748" r:id="rId16">
            <o:FieldCodes>\s</o:FieldCodes>
          </o:OLEObject>
        </w:object>
      </w:r>
    </w:p>
    <w:p w:rsidR="00DA60B5" w:rsidRPr="00EB6359" w:rsidRDefault="00DA60B5" w:rsidP="00DA60B5">
      <w:pPr>
        <w:rPr>
          <w:lang w:val="fr-CH" w:eastAsia="zh-CN"/>
        </w:rPr>
      </w:pPr>
    </w:p>
    <w:p w:rsidR="00DA60B5" w:rsidRDefault="00DA60B5" w:rsidP="00DA60B5">
      <w:pPr>
        <w:jc w:val="center"/>
        <w:rPr>
          <w:lang w:val="fr-FR" w:eastAsia="zh-CN"/>
        </w:rPr>
      </w:pPr>
      <w:r>
        <w:rPr>
          <w:lang w:val="fr-FR" w:eastAsia="zh-CN"/>
        </w:rPr>
        <w:t>_________________</w:t>
      </w:r>
    </w:p>
    <w:p w:rsidR="002D2C19" w:rsidRPr="002E183C" w:rsidRDefault="002D2C19" w:rsidP="00DA60B5">
      <w:pPr>
        <w:pStyle w:val="Headingb"/>
        <w:rPr>
          <w:rFonts w:hint="eastAsia"/>
          <w:lang w:eastAsia="zh-CN"/>
        </w:rPr>
      </w:pPr>
    </w:p>
    <w:sectPr w:rsidR="002D2C19" w:rsidRPr="002E183C" w:rsidSect="00DA60B5">
      <w:headerReference w:type="default" r:id="rId17"/>
      <w:footerReference w:type="default" r:id="rId1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897" w:rsidRDefault="00590897">
      <w:r>
        <w:separator/>
      </w:r>
    </w:p>
  </w:endnote>
  <w:endnote w:type="continuationSeparator" w:id="0">
    <w:p w:rsidR="00590897" w:rsidRDefault="00590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roman"/>
    <w:pitch w:val="variable"/>
  </w:font>
  <w:font w:name="Calibri">
    <w:panose1 w:val="020F0502020204030204"/>
    <w:charset w:val="00"/>
    <w:family w:val="swiss"/>
    <w:pitch w:val="variable"/>
    <w:sig w:usb0="E00002FF" w:usb1="4000ACFF" w:usb2="00000001" w:usb3="00000000" w:csb0="0000019F" w:csb1="00000000"/>
  </w:font>
  <w:font w:name="Heiti SC Light">
    <w:altName w:val="Arial Unicode MS"/>
    <w:charset w:val="50"/>
    <w:family w:val="auto"/>
    <w:pitch w:val="variable"/>
    <w:sig w:usb0="00000000" w:usb1="080E004A"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EA1" w:rsidRPr="00721969" w:rsidRDefault="009C0F84" w:rsidP="00721969">
    <w:pPr>
      <w:pStyle w:val="Footer"/>
    </w:pPr>
    <w:fldSimple w:instr=" FILENAME \p  \* MERGEFORMAT ">
      <w:r w:rsidR="003C3EA1">
        <w:t>M:\BRSGD\TEXT2014\SG05\IMT-2000\000\006e.docx</w:t>
      </w:r>
    </w:fldSimple>
    <w:r w:rsidR="003C3EA1">
      <w:tab/>
    </w:r>
    <w:r w:rsidR="005A231A">
      <w:fldChar w:fldCharType="begin"/>
    </w:r>
    <w:r w:rsidR="005A231A">
      <w:instrText xml:space="preserve"> SAVEDATE \@ DD.MM.YY </w:instrText>
    </w:r>
    <w:r w:rsidR="005A231A">
      <w:fldChar w:fldCharType="separate"/>
    </w:r>
    <w:r w:rsidR="00CA4077">
      <w:t>23.06.15</w:t>
    </w:r>
    <w:r w:rsidR="005A231A">
      <w:fldChar w:fldCharType="end"/>
    </w:r>
    <w:r w:rsidR="003C3EA1">
      <w:tab/>
    </w:r>
    <w:r w:rsidR="005A231A">
      <w:fldChar w:fldCharType="begin"/>
    </w:r>
    <w:r w:rsidR="005A231A">
      <w:instrText xml:space="preserve"> PRINTDATE \@ DD.MM.YY </w:instrText>
    </w:r>
    <w:r w:rsidR="005A231A">
      <w:fldChar w:fldCharType="separate"/>
    </w:r>
    <w:r w:rsidR="003C3EA1">
      <w:t>12.11.14</w:t>
    </w:r>
    <w:r w:rsidR="005A231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897" w:rsidRDefault="00590897">
      <w:r>
        <w:t>____________________</w:t>
      </w:r>
    </w:p>
  </w:footnote>
  <w:footnote w:type="continuationSeparator" w:id="0">
    <w:p w:rsidR="00590897" w:rsidRDefault="00590897">
      <w:r>
        <w:continuationSeparator/>
      </w:r>
    </w:p>
  </w:footnote>
  <w:footnote w:id="1">
    <w:p w:rsidR="003C3EA1" w:rsidRDefault="003C3EA1" w:rsidP="00DA60B5">
      <w:pPr>
        <w:pStyle w:val="FootnoteText"/>
      </w:pPr>
      <w:r>
        <w:rPr>
          <w:rStyle w:val="FootnoteReference"/>
        </w:rPr>
        <w:footnoteRef/>
      </w:r>
      <w:r>
        <w:t xml:space="preserve"> </w:t>
      </w:r>
      <w:r>
        <w:tab/>
      </w:r>
      <w:r w:rsidRPr="00366112">
        <w:t>I</w:t>
      </w:r>
      <w:r w:rsidRPr="00D0624D">
        <w:t xml:space="preserve">ncluding currently identified </w:t>
      </w:r>
      <w:r w:rsidRPr="00D0624D">
        <w:rPr>
          <w:b/>
          <w:i/>
        </w:rPr>
        <w:t>GCS Proponents</w:t>
      </w:r>
      <w:r w:rsidRPr="00D0624D">
        <w:t xml:space="preserve"> and </w:t>
      </w:r>
      <w:r w:rsidRPr="00D0624D">
        <w:rPr>
          <w:b/>
          <w:i/>
        </w:rPr>
        <w:t>Transposing Organizations</w:t>
      </w:r>
      <w:r w:rsidRPr="00D0624D">
        <w:t xml:space="preserve"> for Rec</w:t>
      </w:r>
      <w:r>
        <w:t>ommendation</w:t>
      </w:r>
      <w:r w:rsidRPr="00D0624D">
        <w:t xml:space="preserve"> ITU-R M.</w:t>
      </w:r>
      <w:r>
        <w:rPr>
          <w:rFonts w:hint="eastAsia"/>
          <w:lang w:eastAsia="ja-JP"/>
        </w:rPr>
        <w:t>1457</w:t>
      </w:r>
      <w:r w:rsidRPr="00D0624D">
        <w:t>.</w:t>
      </w:r>
      <w:bookmarkStart w:id="1" w:name="_GoBack"/>
      <w:bookmarkEnd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EA1" w:rsidRDefault="003C3EA1" w:rsidP="00330567">
    <w:pPr>
      <w:pStyle w:val="Header"/>
      <w:rPr>
        <w:rStyle w:val="PageNumber"/>
      </w:rPr>
    </w:pPr>
    <w:r>
      <w:rPr>
        <w:lang w:val="en-US"/>
      </w:rPr>
      <w:t xml:space="preserve">- </w:t>
    </w:r>
    <w:r w:rsidR="00CB6112">
      <w:rPr>
        <w:rStyle w:val="PageNumber"/>
      </w:rPr>
      <w:fldChar w:fldCharType="begin"/>
    </w:r>
    <w:r>
      <w:rPr>
        <w:rStyle w:val="PageNumber"/>
      </w:rPr>
      <w:instrText xml:space="preserve"> PAGE </w:instrText>
    </w:r>
    <w:r w:rsidR="00CB6112">
      <w:rPr>
        <w:rStyle w:val="PageNumber"/>
      </w:rPr>
      <w:fldChar w:fldCharType="separate"/>
    </w:r>
    <w:r w:rsidR="00CA4077">
      <w:rPr>
        <w:rStyle w:val="PageNumber"/>
        <w:noProof/>
      </w:rPr>
      <w:t>2</w:t>
    </w:r>
    <w:r w:rsidR="00CB6112">
      <w:rPr>
        <w:rStyle w:val="PageNumber"/>
      </w:rPr>
      <w:fldChar w:fldCharType="end"/>
    </w:r>
    <w:r>
      <w:rPr>
        <w:rStyle w:val="PageNumber"/>
      </w:rPr>
      <w:t xml:space="preserve"> -</w:t>
    </w:r>
  </w:p>
  <w:p w:rsidR="003C3EA1" w:rsidRDefault="00FC3B79">
    <w:pPr>
      <w:pStyle w:val="Header"/>
      <w:rPr>
        <w:lang w:val="en-US" w:eastAsia="ja-JP"/>
      </w:rPr>
    </w:pPr>
    <w:r>
      <w:rPr>
        <w:rFonts w:hint="eastAsia"/>
        <w:lang w:val="en-US" w:eastAsia="ja-JP"/>
      </w:rPr>
      <w:t>5D/TEMP/</w:t>
    </w:r>
    <w:r>
      <w:rPr>
        <w:lang w:val="en-US" w:eastAsia="ja-JP"/>
      </w:rPr>
      <w:t>600-</w:t>
    </w:r>
    <w:r>
      <w:rPr>
        <w:lang w:val="en-US" w:eastAsia="ja-JP"/>
      </w:rPr>
      <w:tab/>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038D3"/>
    <w:multiLevelType w:val="hybridMultilevel"/>
    <w:tmpl w:val="516E3E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C19"/>
    <w:rsid w:val="000069D4"/>
    <w:rsid w:val="000174AD"/>
    <w:rsid w:val="00025CFA"/>
    <w:rsid w:val="000A7D55"/>
    <w:rsid w:val="000C2E8E"/>
    <w:rsid w:val="000E0E7C"/>
    <w:rsid w:val="000F1B4B"/>
    <w:rsid w:val="0012744F"/>
    <w:rsid w:val="00142742"/>
    <w:rsid w:val="00156F66"/>
    <w:rsid w:val="001609A4"/>
    <w:rsid w:val="00182528"/>
    <w:rsid w:val="0018500B"/>
    <w:rsid w:val="00196A19"/>
    <w:rsid w:val="00202DC1"/>
    <w:rsid w:val="002116EE"/>
    <w:rsid w:val="0022606D"/>
    <w:rsid w:val="002309D8"/>
    <w:rsid w:val="002505C5"/>
    <w:rsid w:val="002636E0"/>
    <w:rsid w:val="002A7FE2"/>
    <w:rsid w:val="002D2C19"/>
    <w:rsid w:val="002E0DB4"/>
    <w:rsid w:val="002E1B4F"/>
    <w:rsid w:val="002F2E67"/>
    <w:rsid w:val="00315546"/>
    <w:rsid w:val="00330567"/>
    <w:rsid w:val="00335E26"/>
    <w:rsid w:val="00383A3B"/>
    <w:rsid w:val="00386A9D"/>
    <w:rsid w:val="00391081"/>
    <w:rsid w:val="003B2789"/>
    <w:rsid w:val="003C13CE"/>
    <w:rsid w:val="003C3EA1"/>
    <w:rsid w:val="003D07FF"/>
    <w:rsid w:val="003E2518"/>
    <w:rsid w:val="003E33E8"/>
    <w:rsid w:val="003E7CEF"/>
    <w:rsid w:val="004B1EF7"/>
    <w:rsid w:val="004B3FAD"/>
    <w:rsid w:val="004D7067"/>
    <w:rsid w:val="00501DCA"/>
    <w:rsid w:val="00513A47"/>
    <w:rsid w:val="005408DF"/>
    <w:rsid w:val="00573344"/>
    <w:rsid w:val="00583F9B"/>
    <w:rsid w:val="00590897"/>
    <w:rsid w:val="005A231A"/>
    <w:rsid w:val="005E5C10"/>
    <w:rsid w:val="005F2C78"/>
    <w:rsid w:val="006144E4"/>
    <w:rsid w:val="00650299"/>
    <w:rsid w:val="00655FC5"/>
    <w:rsid w:val="00672FE5"/>
    <w:rsid w:val="006B0588"/>
    <w:rsid w:val="006B16A4"/>
    <w:rsid w:val="006C60A6"/>
    <w:rsid w:val="006D2B90"/>
    <w:rsid w:val="006D65B5"/>
    <w:rsid w:val="006E693D"/>
    <w:rsid w:val="006F4E1E"/>
    <w:rsid w:val="00721969"/>
    <w:rsid w:val="007418D8"/>
    <w:rsid w:val="007469E3"/>
    <w:rsid w:val="007935E8"/>
    <w:rsid w:val="00802707"/>
    <w:rsid w:val="00815988"/>
    <w:rsid w:val="00822581"/>
    <w:rsid w:val="008309DD"/>
    <w:rsid w:val="0083227A"/>
    <w:rsid w:val="00866900"/>
    <w:rsid w:val="00881BA1"/>
    <w:rsid w:val="008A1E7B"/>
    <w:rsid w:val="008C26B8"/>
    <w:rsid w:val="008F208F"/>
    <w:rsid w:val="00924BCD"/>
    <w:rsid w:val="0097713D"/>
    <w:rsid w:val="00981531"/>
    <w:rsid w:val="00982084"/>
    <w:rsid w:val="009857F9"/>
    <w:rsid w:val="00995963"/>
    <w:rsid w:val="009B61EB"/>
    <w:rsid w:val="009C0F84"/>
    <w:rsid w:val="009C2064"/>
    <w:rsid w:val="009D1697"/>
    <w:rsid w:val="00A014F8"/>
    <w:rsid w:val="00A21546"/>
    <w:rsid w:val="00A5173C"/>
    <w:rsid w:val="00A61AEF"/>
    <w:rsid w:val="00A85F72"/>
    <w:rsid w:val="00A87A1A"/>
    <w:rsid w:val="00AB07F9"/>
    <w:rsid w:val="00AE3A37"/>
    <w:rsid w:val="00AF173A"/>
    <w:rsid w:val="00AF5064"/>
    <w:rsid w:val="00B066A4"/>
    <w:rsid w:val="00B07A13"/>
    <w:rsid w:val="00B4279B"/>
    <w:rsid w:val="00B45FC9"/>
    <w:rsid w:val="00B8021D"/>
    <w:rsid w:val="00BC7CCF"/>
    <w:rsid w:val="00BE470B"/>
    <w:rsid w:val="00C12FFB"/>
    <w:rsid w:val="00C23488"/>
    <w:rsid w:val="00C5053D"/>
    <w:rsid w:val="00C57A91"/>
    <w:rsid w:val="00C62519"/>
    <w:rsid w:val="00CA4077"/>
    <w:rsid w:val="00CA520D"/>
    <w:rsid w:val="00CB6112"/>
    <w:rsid w:val="00CC01C2"/>
    <w:rsid w:val="00CF21F2"/>
    <w:rsid w:val="00D02712"/>
    <w:rsid w:val="00D214D0"/>
    <w:rsid w:val="00D6546B"/>
    <w:rsid w:val="00D65B46"/>
    <w:rsid w:val="00D9737B"/>
    <w:rsid w:val="00D97432"/>
    <w:rsid w:val="00DA60B5"/>
    <w:rsid w:val="00DD4BED"/>
    <w:rsid w:val="00DE39F0"/>
    <w:rsid w:val="00DF0AF3"/>
    <w:rsid w:val="00DF7893"/>
    <w:rsid w:val="00E27D7E"/>
    <w:rsid w:val="00E42E13"/>
    <w:rsid w:val="00E6257C"/>
    <w:rsid w:val="00E63C59"/>
    <w:rsid w:val="00EB3851"/>
    <w:rsid w:val="00EB6359"/>
    <w:rsid w:val="00EE7160"/>
    <w:rsid w:val="00F12B4B"/>
    <w:rsid w:val="00F419D0"/>
    <w:rsid w:val="00FA124A"/>
    <w:rsid w:val="00FC08DD"/>
    <w:rsid w:val="00FC2316"/>
    <w:rsid w:val="00FC2CFD"/>
    <w:rsid w:val="00FC3B7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D944D76C-8878-4EDD-A9A8-74B42C22B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uiPriority w:val="99"/>
    <w:rsid w:val="008F208F"/>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DNV-FT,footnote text,DNV-F"/>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uiPriority w:val="99"/>
    <w:rsid w:val="008F208F"/>
    <w:pPr>
      <w:keepNext/>
      <w:spacing w:before="560" w:after="120"/>
      <w:jc w:val="center"/>
    </w:pPr>
    <w:rPr>
      <w:caps/>
      <w:sz w:val="20"/>
    </w:rPr>
  </w:style>
  <w:style w:type="paragraph" w:customStyle="1" w:styleId="Tabletitle">
    <w:name w:val="Table_title"/>
    <w:basedOn w:val="Normal"/>
    <w:next w:val="Tabletext"/>
    <w:link w:val="TabletitleChar"/>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uiPriority w:val="99"/>
    <w:qFormat/>
    <w:rsid w:val="002D2C19"/>
    <w:pPr>
      <w:keepNext/>
      <w:keepLines/>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rsid w:val="002D2C19"/>
    <w:rPr>
      <w:color w:val="0000FF"/>
      <w:u w:val="single"/>
    </w:rPr>
  </w:style>
  <w:style w:type="character" w:customStyle="1" w:styleId="TableNoChar">
    <w:name w:val="Table_No Char"/>
    <w:basedOn w:val="DefaultParagraphFont"/>
    <w:link w:val="TableNo"/>
    <w:uiPriority w:val="99"/>
    <w:locked/>
    <w:rsid w:val="002D2C19"/>
    <w:rPr>
      <w:rFonts w:ascii="Times New Roman" w:hAnsi="Times New Roman"/>
      <w:caps/>
      <w:lang w:val="en-GB" w:eastAsia="en-US"/>
    </w:rPr>
  </w:style>
  <w:style w:type="paragraph" w:customStyle="1" w:styleId="TableText0">
    <w:name w:val="Table_Text"/>
    <w:basedOn w:val="Normal"/>
    <w:link w:val="TableTextChar"/>
    <w:uiPriority w:val="99"/>
    <w:rsid w:val="002D2C19"/>
    <w:pPr>
      <w:keepNext/>
      <w:tabs>
        <w:tab w:val="clear" w:pos="1134"/>
        <w:tab w:val="clear" w:pos="1871"/>
        <w:tab w:val="clear" w:pos="2268"/>
        <w:tab w:val="left" w:pos="794"/>
        <w:tab w:val="left" w:pos="1191"/>
        <w:tab w:val="left" w:pos="1588"/>
        <w:tab w:val="left" w:pos="1985"/>
      </w:tabs>
      <w:spacing w:before="100" w:after="100" w:line="190" w:lineRule="exact"/>
      <w:jc w:val="both"/>
    </w:pPr>
    <w:rPr>
      <w:sz w:val="18"/>
    </w:rPr>
  </w:style>
  <w:style w:type="character" w:customStyle="1" w:styleId="HeadingbChar">
    <w:name w:val="Heading_b Char"/>
    <w:basedOn w:val="DefaultParagraphFont"/>
    <w:link w:val="Headingb"/>
    <w:uiPriority w:val="99"/>
    <w:locked/>
    <w:rsid w:val="002D2C19"/>
    <w:rPr>
      <w:rFonts w:ascii="Times New Roman Bold" w:hAnsi="Times New Roman Bold" w:cs="Times New Roman Bold"/>
      <w:b/>
      <w:sz w:val="24"/>
      <w:lang w:val="fr-CH" w:eastAsia="en-US"/>
    </w:rPr>
  </w:style>
  <w:style w:type="character" w:customStyle="1" w:styleId="TabletitleChar">
    <w:name w:val="Table_title Char"/>
    <w:basedOn w:val="DefaultParagraphFont"/>
    <w:link w:val="Tabletitle"/>
    <w:uiPriority w:val="99"/>
    <w:locked/>
    <w:rsid w:val="002D2C19"/>
    <w:rPr>
      <w:rFonts w:ascii="Times New Roman Bold" w:hAnsi="Times New Roman Bold"/>
      <w:b/>
      <w:lang w:val="en-GB" w:eastAsia="en-US"/>
    </w:rPr>
  </w:style>
  <w:style w:type="character" w:customStyle="1" w:styleId="TableTextChar">
    <w:name w:val="Table_Text Char"/>
    <w:basedOn w:val="DefaultParagraphFont"/>
    <w:link w:val="TableText0"/>
    <w:uiPriority w:val="99"/>
    <w:locked/>
    <w:rsid w:val="002D2C19"/>
    <w:rPr>
      <w:rFonts w:ascii="Times New Roman" w:eastAsia="MS Mincho" w:hAnsi="Times New Roman"/>
      <w:sz w:val="18"/>
      <w:lang w:val="en-GB" w:eastAsia="en-US"/>
    </w:rPr>
  </w:style>
  <w:style w:type="paragraph" w:styleId="BalloonText">
    <w:name w:val="Balloon Text"/>
    <w:basedOn w:val="Normal"/>
    <w:link w:val="BalloonTextChar"/>
    <w:rsid w:val="002D2C19"/>
    <w:pPr>
      <w:spacing w:before="0"/>
    </w:pPr>
    <w:rPr>
      <w:rFonts w:ascii="Heiti SC Light" w:eastAsia="Heiti SC Light"/>
      <w:sz w:val="18"/>
      <w:szCs w:val="18"/>
    </w:rPr>
  </w:style>
  <w:style w:type="character" w:customStyle="1" w:styleId="BalloonTextChar">
    <w:name w:val="Balloon Text Char"/>
    <w:basedOn w:val="DefaultParagraphFont"/>
    <w:link w:val="BalloonText"/>
    <w:rsid w:val="002D2C19"/>
    <w:rPr>
      <w:rFonts w:ascii="Heiti SC Light" w:eastAsia="Heiti SC Light" w:hAnsi="Times New Roman"/>
      <w:sz w:val="18"/>
      <w:szCs w:val="18"/>
      <w:lang w:val="en-GB" w:eastAsia="en-US"/>
    </w:rPr>
  </w:style>
  <w:style w:type="paragraph" w:styleId="ListParagraph">
    <w:name w:val="List Paragraph"/>
    <w:basedOn w:val="Normal"/>
    <w:uiPriority w:val="34"/>
    <w:qFormat/>
    <w:rsid w:val="002D2C19"/>
    <w:pPr>
      <w:ind w:leftChars="400" w:left="840"/>
    </w:pPr>
    <w:rPr>
      <w:rFonts w:eastAsiaTheme="minorEastAsia"/>
    </w:rPr>
  </w:style>
  <w:style w:type="character" w:styleId="FollowedHyperlink">
    <w:name w:val="FollowedHyperlink"/>
    <w:basedOn w:val="DefaultParagraphFont"/>
    <w:semiHidden/>
    <w:unhideWhenUsed/>
    <w:rsid w:val="009771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037514">
      <w:bodyDiv w:val="1"/>
      <w:marLeft w:val="0"/>
      <w:marRight w:val="0"/>
      <w:marTop w:val="0"/>
      <w:marBottom w:val="0"/>
      <w:divBdr>
        <w:top w:val="none" w:sz="0" w:space="0" w:color="auto"/>
        <w:left w:val="none" w:sz="0" w:space="0" w:color="auto"/>
        <w:bottom w:val="none" w:sz="0" w:space="0" w:color="auto"/>
        <w:right w:val="none" w:sz="0" w:space="0" w:color="auto"/>
      </w:divBdr>
    </w:div>
    <w:div w:id="181576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events/monthlyagenda.asp?lang=en"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tu.int/md/R12-IMT.2000-C-0006/e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Word_Document1.doc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rgio.buonomo@itu.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53c18b01b240f176b3c7411656453b1b">
  <xsd:schema xmlns:xsd="http://www.w3.org/2001/XMLSchema" xmlns:xs="http://www.w3.org/2001/XMLSchema" xmlns:p="http://schemas.microsoft.com/office/2006/metadata/properties" xmlns:ns2="4c6a61cb-1973-4fc6-92ae-f4d7a4471404" xmlns:ns3="1a029cd6-340b-4c4d-a48a-2df986580122" targetNamespace="http://schemas.microsoft.com/office/2006/metadata/properties" ma:root="true" ma:fieldsID="2e40c60c3245544aa9afb2d62e8c93e1"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Actio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029cd6-340b-4c4d-a48a-2df986580122" elementFormDefault="qualified">
    <xsd:import namespace="http://schemas.microsoft.com/office/2006/documentManagement/types"/>
    <xsd:import namespace="http://schemas.microsoft.com/office/infopath/2007/PartnerControl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WG cod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LS</Comments>
    <Source xmlns="1a029cd6-340b-4c4d-a48a-2df98658012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7E920-D2A6-4560-A1C7-F8E75E3F3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202A71-523E-4CBB-A1AF-6ECC53A2914D}">
  <ds:schemaRefs>
    <ds:schemaRef ds:uri="http://schemas.microsoft.com/sharepoint/v3/contenttype/forms"/>
  </ds:schemaRefs>
</ds:datastoreItem>
</file>

<file path=customXml/itemProps3.xml><?xml version="1.0" encoding="utf-8"?>
<ds:datastoreItem xmlns:ds="http://schemas.openxmlformats.org/officeDocument/2006/customXml" ds:itemID="{EAC486E9-BCBE-4634-9881-F02A3FA2042A}">
  <ds:schemaRefs>
    <ds:schemaRef ds:uri="http://schemas.microsoft.com/office/2006/metadata/properties"/>
    <ds:schemaRef ds:uri="http://schemas.microsoft.com/office/infopath/2007/PartnerControls"/>
    <ds:schemaRef ds:uri="4c6a61cb-1973-4fc6-92ae-f4d7a4471404"/>
    <ds:schemaRef ds:uri="1a029cd6-340b-4c4d-a48a-2df986580122"/>
  </ds:schemaRefs>
</ds:datastoreItem>
</file>

<file path=customXml/itemProps4.xml><?xml version="1.0" encoding="utf-8"?>
<ds:datastoreItem xmlns:ds="http://schemas.openxmlformats.org/officeDocument/2006/customXml" ds:itemID="{0EA4D239-FC33-4AFC-B185-22EBE2DE5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12</TotalTime>
  <Pages>2</Pages>
  <Words>386</Words>
  <Characters>2204</Characters>
  <Application>Microsoft Office Word</Application>
  <DocSecurity>0</DocSecurity>
  <Lines>18</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Liaison statement to External Organizations on the updated schedule for Recommendation ITU-R M.1457 to Revision 13</vt:lpstr>
      <vt:lpstr/>
    </vt:vector>
  </TitlesOfParts>
  <Company>ITU</Company>
  <LinksUpToDate>false</LinksUpToDate>
  <CharactersWithSpaces>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statement to External Organizations on the updated schedule for Recommendation ITU-R M.1457 to Revision 13</dc:title>
  <dc:subject>TA</dc:subject>
  <dc:creator>ITU</dc:creator>
  <cp:lastModifiedBy>Buonomo, Sergio</cp:lastModifiedBy>
  <cp:revision>10</cp:revision>
  <cp:lastPrinted>2014-11-12T13:45:00Z</cp:lastPrinted>
  <dcterms:created xsi:type="dcterms:W3CDTF">2015-06-15T22:21:00Z</dcterms:created>
  <dcterms:modified xsi:type="dcterms:W3CDTF">2015-06-24T07:03:00Z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ies>
</file>