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87"/>
        <w:tblW w:w="10031" w:type="dxa"/>
        <w:tblLayout w:type="fixed"/>
        <w:tblLook w:val="0000" w:firstRow="0" w:lastRow="0" w:firstColumn="0" w:lastColumn="0" w:noHBand="0" w:noVBand="0"/>
      </w:tblPr>
      <w:tblGrid>
        <w:gridCol w:w="6580"/>
        <w:gridCol w:w="3451"/>
      </w:tblGrid>
      <w:tr w:rsidR="000069D4">
        <w:trPr>
          <w:cantSplit/>
        </w:trPr>
        <w:tc>
          <w:tcPr>
            <w:tcW w:w="6580" w:type="dxa"/>
            <w:vAlign w:val="center"/>
          </w:tcPr>
          <w:p w:rsidR="000069D4" w:rsidRPr="00D8032B" w:rsidRDefault="000069D4" w:rsidP="00A517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</w:t>
            </w:r>
            <w:proofErr w:type="spellEnd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 xml:space="preserve"> Study Groups</w:t>
            </w:r>
          </w:p>
        </w:tc>
        <w:tc>
          <w:tcPr>
            <w:tcW w:w="3451" w:type="dxa"/>
          </w:tcPr>
          <w:p w:rsidR="000069D4" w:rsidRDefault="00AB0CCD" w:rsidP="00AB0CCD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val="en-US" w:eastAsia="zh-CN"/>
              </w:rPr>
              <w:drawing>
                <wp:inline distT="0" distB="0" distL="0" distR="0">
                  <wp:extent cx="1760220" cy="74676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:rsidR="000069D4" w:rsidRPr="0051782D" w:rsidRDefault="00AB0CCD" w:rsidP="00AB0CCD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  <w:r>
              <w:rPr>
                <w:rFonts w:ascii="Verdana" w:hAnsi="Verdana" w:cs="Times New Roman Bold"/>
                <w:b/>
                <w:sz w:val="22"/>
                <w:szCs w:val="22"/>
              </w:rPr>
              <w:t>19th Meeting of Working Party 5D</w:t>
            </w:r>
            <w:r>
              <w:rPr>
                <w:rFonts w:ascii="Verdana" w:hAnsi="Verdana" w:cs="Times New Roman Bold"/>
                <w:b/>
                <w:sz w:val="22"/>
                <w:szCs w:val="22"/>
              </w:rPr>
              <w:br/>
              <w:t>Halifax, Canada, 18-25 June 2014</w:t>
            </w:r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tcBorders>
              <w:top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51" w:type="dxa"/>
            <w:tcBorders>
              <w:top w:val="single" w:sz="12" w:space="0" w:color="auto"/>
            </w:tcBorders>
          </w:tcPr>
          <w:p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:rsidRPr="001869AB">
        <w:trPr>
          <w:cantSplit/>
        </w:trPr>
        <w:tc>
          <w:tcPr>
            <w:tcW w:w="6580" w:type="dxa"/>
            <w:vMerge w:val="restart"/>
          </w:tcPr>
          <w:p w:rsidR="001869AB" w:rsidRDefault="001869AB" w:rsidP="00576280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6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>
              <w:rPr>
                <w:rFonts w:ascii="Verdana" w:hAnsi="Verdana"/>
                <w:sz w:val="20"/>
              </w:rPr>
              <w:t>Attachment 3.4 to Document</w:t>
            </w:r>
            <w:r>
              <w:rPr>
                <w:rFonts w:ascii="Verdana" w:hAnsi="Verdana"/>
                <w:bCs/>
                <w:sz w:val="20"/>
              </w:rPr>
              <w:t xml:space="preserve"> 5D/</w:t>
            </w:r>
            <w:r w:rsidR="00576280">
              <w:rPr>
                <w:rFonts w:ascii="Verdana" w:hAnsi="Verdana"/>
                <w:bCs/>
                <w:sz w:val="20"/>
              </w:rPr>
              <w:t>726</w:t>
            </w:r>
          </w:p>
          <w:p w:rsidR="00AB0CCD" w:rsidRPr="001869AB" w:rsidRDefault="001869AB" w:rsidP="001869AB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/>
              <w:ind w:left="1134" w:hanging="1134"/>
              <w:rPr>
                <w:rFonts w:ascii="Verdana" w:hAnsi="Verdana"/>
                <w:sz w:val="20"/>
                <w:lang w:val="fr-CH"/>
              </w:rPr>
            </w:pPr>
            <w:r>
              <w:rPr>
                <w:rFonts w:ascii="Verdana" w:hAnsi="Verdana"/>
                <w:sz w:val="20"/>
                <w:lang w:val="fr-CH"/>
              </w:rPr>
              <w:t>(</w:t>
            </w:r>
            <w:r w:rsidR="004A3172" w:rsidRPr="001869AB">
              <w:rPr>
                <w:rFonts w:ascii="Verdana" w:hAnsi="Verdana"/>
                <w:sz w:val="20"/>
                <w:lang w:val="fr-CH"/>
              </w:rPr>
              <w:t>Source:</w:t>
            </w:r>
            <w:r w:rsidR="004A3172" w:rsidRPr="001869AB">
              <w:rPr>
                <w:rFonts w:ascii="Verdana" w:hAnsi="Verdana"/>
                <w:sz w:val="20"/>
                <w:lang w:val="fr-CH"/>
              </w:rPr>
              <w:tab/>
              <w:t xml:space="preserve">Document </w:t>
            </w:r>
            <w:r w:rsidR="004A3172" w:rsidRPr="001869AB">
              <w:rPr>
                <w:rFonts w:ascii="Verdana" w:hAnsi="Verdana"/>
                <w:bCs/>
                <w:sz w:val="20"/>
                <w:lang w:val="fr-CH" w:eastAsia="zh-CN"/>
              </w:rPr>
              <w:t>5D/TEMP/402(Rev.2)</w:t>
            </w:r>
            <w:r>
              <w:rPr>
                <w:rFonts w:ascii="Verdana" w:hAnsi="Verdana"/>
                <w:bCs/>
                <w:sz w:val="20"/>
                <w:lang w:val="fr-CH" w:eastAsia="zh-CN"/>
              </w:rPr>
              <w:t>)</w:t>
            </w:r>
          </w:p>
        </w:tc>
        <w:tc>
          <w:tcPr>
            <w:tcW w:w="3451" w:type="dxa"/>
          </w:tcPr>
          <w:p w:rsidR="000069D4" w:rsidRPr="001869AB" w:rsidRDefault="000069D4" w:rsidP="001869AB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val="fr-CH" w:eastAsia="zh-CN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vMerge/>
          </w:tcPr>
          <w:p w:rsidR="000069D4" w:rsidRPr="001869AB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val="fr-CH"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51" w:type="dxa"/>
          </w:tcPr>
          <w:p w:rsidR="000069D4" w:rsidRPr="00AB0CCD" w:rsidRDefault="007D7EB8" w:rsidP="001869AB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2</w:t>
            </w:r>
            <w:r w:rsidR="00AB0CCD">
              <w:rPr>
                <w:rFonts w:ascii="Verdana" w:hAnsi="Verdana"/>
                <w:b/>
                <w:sz w:val="20"/>
                <w:lang w:eastAsia="zh-CN"/>
              </w:rPr>
              <w:t xml:space="preserve"> Ju</w:t>
            </w:r>
            <w:r w:rsidR="001869AB">
              <w:rPr>
                <w:rFonts w:ascii="Verdana" w:hAnsi="Verdana"/>
                <w:b/>
                <w:sz w:val="20"/>
                <w:lang w:eastAsia="zh-CN"/>
              </w:rPr>
              <w:t>ly</w:t>
            </w:r>
            <w:r w:rsidR="00AB0CCD">
              <w:rPr>
                <w:rFonts w:ascii="Verdana" w:hAnsi="Verdana"/>
                <w:b/>
                <w:sz w:val="20"/>
                <w:lang w:eastAsia="zh-CN"/>
              </w:rPr>
              <w:t xml:space="preserve"> 2014</w:t>
            </w:r>
          </w:p>
        </w:tc>
      </w:tr>
      <w:tr w:rsidR="000069D4">
        <w:trPr>
          <w:cantSplit/>
        </w:trPr>
        <w:tc>
          <w:tcPr>
            <w:tcW w:w="6580" w:type="dxa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51" w:type="dxa"/>
          </w:tcPr>
          <w:p w:rsidR="000069D4" w:rsidRPr="00AB0CCD" w:rsidRDefault="00AB0CCD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4A3172" w:rsidP="004250D4">
            <w:pPr>
              <w:pStyle w:val="Source"/>
              <w:rPr>
                <w:lang w:eastAsia="zh-CN"/>
              </w:rPr>
            </w:pPr>
            <w:bookmarkStart w:id="5" w:name="dsource" w:colFirst="0" w:colLast="0"/>
            <w:bookmarkEnd w:id="4"/>
            <w:r>
              <w:rPr>
                <w:lang w:eastAsia="zh-CN"/>
              </w:rPr>
              <w:t>Working Party 5D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4250D4" w:rsidP="00A5173C">
            <w:pPr>
              <w:pStyle w:val="Title1"/>
              <w:rPr>
                <w:lang w:eastAsia="zh-CN"/>
              </w:rPr>
            </w:pPr>
            <w:bookmarkStart w:id="6" w:name="drec" w:colFirst="0" w:colLast="0"/>
            <w:bookmarkEnd w:id="5"/>
            <w:r w:rsidRPr="00BB7BE5">
              <w:t>LIAISON STATEMENT TO</w:t>
            </w:r>
            <w:r>
              <w:t xml:space="preserve"> IEEE AND WIMAX FORUM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4250D4" w:rsidP="001869AB">
            <w:pPr>
              <w:pStyle w:val="Title2"/>
              <w:spacing w:before="360"/>
              <w:rPr>
                <w:lang w:eastAsia="zh-CN"/>
              </w:rPr>
            </w:pPr>
            <w:bookmarkStart w:id="7" w:name="dtitle1" w:colFirst="0" w:colLast="0"/>
            <w:bookmarkEnd w:id="6"/>
            <w:r w:rsidRPr="00F830F1">
              <w:t>Work Progress on development of Handbook on</w:t>
            </w:r>
            <w:r w:rsidRPr="00F830F1">
              <w:br/>
              <w:t xml:space="preserve">Global Trends in IMT – </w:t>
            </w:r>
            <w:r w:rsidRPr="00F830F1">
              <w:rPr>
                <w:lang w:eastAsia="zh-CN"/>
              </w:rPr>
              <w:t xml:space="preserve">ITU-R </w:t>
            </w:r>
            <w:r w:rsidRPr="00F830F1">
              <w:rPr>
                <w:color w:val="000000" w:themeColor="text1"/>
                <w:lang w:eastAsia="ja-JP"/>
              </w:rPr>
              <w:t>[IMT.HANDBOOK]</w:t>
            </w:r>
          </w:p>
        </w:tc>
      </w:tr>
    </w:tbl>
    <w:p w:rsidR="008803FE" w:rsidRDefault="008803FE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US" w:eastAsia="zh-CN"/>
        </w:rPr>
      </w:pPr>
      <w:bookmarkStart w:id="8" w:name="dbreak"/>
      <w:bookmarkEnd w:id="7"/>
      <w:bookmarkEnd w:id="8"/>
    </w:p>
    <w:p w:rsidR="004250D4" w:rsidRPr="00E513CA" w:rsidRDefault="004250D4" w:rsidP="007F43E9">
      <w:r w:rsidRPr="004E71BD">
        <w:t>Working Party 5D (WP 5D) wishes to inform</w:t>
      </w:r>
      <w:r>
        <w:t xml:space="preserve"> IEEE and W</w:t>
      </w:r>
      <w:r w:rsidR="007F43E9">
        <w:t>i</w:t>
      </w:r>
      <w:r>
        <w:t>MAX F</w:t>
      </w:r>
      <w:r w:rsidR="007F43E9">
        <w:t>orum</w:t>
      </w:r>
      <w:r>
        <w:t xml:space="preserve"> that d</w:t>
      </w:r>
      <w:r w:rsidRPr="00E513CA">
        <w:t>uring its 1</w:t>
      </w:r>
      <w:r>
        <w:t>9</w:t>
      </w:r>
      <w:r w:rsidRPr="000A761C">
        <w:rPr>
          <w:vertAlign w:val="superscript"/>
        </w:rPr>
        <w:t>th</w:t>
      </w:r>
      <w:r>
        <w:t xml:space="preserve"> </w:t>
      </w:r>
      <w:r w:rsidRPr="00E513CA">
        <w:t xml:space="preserve">Meeting, WP 5D reviewed </w:t>
      </w:r>
      <w:r>
        <w:t xml:space="preserve">and further developed </w:t>
      </w:r>
      <w:r w:rsidRPr="00E513CA">
        <w:t xml:space="preserve">the </w:t>
      </w:r>
      <w:r>
        <w:t>w</w:t>
      </w:r>
      <w:r w:rsidRPr="00E513CA">
        <w:t xml:space="preserve">orking document towards a Handbook on Global Trends in </w:t>
      </w:r>
      <w:r w:rsidRPr="003729B7">
        <w:t>IMT</w:t>
      </w:r>
      <w:r w:rsidRPr="00FA06DF">
        <w:t>.</w:t>
      </w:r>
      <w:r w:rsidRPr="003729B7">
        <w:t xml:space="preserve"> </w:t>
      </w:r>
    </w:p>
    <w:p w:rsidR="004250D4" w:rsidRPr="0074435A" w:rsidRDefault="004250D4" w:rsidP="007F43E9">
      <w:pPr>
        <w:rPr>
          <w:bCs/>
        </w:rPr>
      </w:pPr>
      <w:r>
        <w:t xml:space="preserve">In order to complete its work, </w:t>
      </w:r>
      <w:r w:rsidRPr="004E71BD">
        <w:rPr>
          <w:lang w:eastAsia="zh-CN"/>
        </w:rPr>
        <w:t xml:space="preserve">WP 5D </w:t>
      </w:r>
      <w:r w:rsidRPr="004E71BD">
        <w:t>would appreciate receiving contributions</w:t>
      </w:r>
      <w:r w:rsidRPr="003E6DD8">
        <w:t xml:space="preserve"> </w:t>
      </w:r>
      <w:r>
        <w:t>from IEEE and</w:t>
      </w:r>
      <w:r w:rsidR="007B763B">
        <w:t>/or</w:t>
      </w:r>
      <w:r>
        <w:t xml:space="preserve"> W</w:t>
      </w:r>
      <w:r w:rsidR="007F43E9">
        <w:t>i</w:t>
      </w:r>
      <w:r>
        <w:t xml:space="preserve">MAX </w:t>
      </w:r>
      <w:r w:rsidR="007F43E9">
        <w:t xml:space="preserve">Forum </w:t>
      </w:r>
      <w:r>
        <w:t xml:space="preserve">on </w:t>
      </w:r>
      <w:proofErr w:type="spellStart"/>
      <w:r w:rsidRPr="007E7616">
        <w:t>WirelessMAN</w:t>
      </w:r>
      <w:proofErr w:type="spellEnd"/>
      <w:r w:rsidRPr="007E7616">
        <w:t>-Advanced Radio Access Network</w:t>
      </w:r>
      <w:r>
        <w:t xml:space="preserve"> architecture and description in section </w:t>
      </w:r>
      <w:r w:rsidRPr="007E7616">
        <w:rPr>
          <w:rFonts w:hint="eastAsia"/>
        </w:rPr>
        <w:t>3.</w:t>
      </w:r>
      <w:r w:rsidRPr="007E7616">
        <w:t>3</w:t>
      </w:r>
      <w:r w:rsidRPr="007E7616">
        <w:rPr>
          <w:rFonts w:hint="eastAsia"/>
        </w:rPr>
        <w:t>.</w:t>
      </w:r>
      <w:r w:rsidRPr="007E7616">
        <w:t>1.</w:t>
      </w:r>
      <w:r w:rsidRPr="007E7616">
        <w:rPr>
          <w:rFonts w:hint="eastAsia"/>
        </w:rPr>
        <w:t>2.2</w:t>
      </w:r>
      <w:r w:rsidRPr="007E7616">
        <w:t xml:space="preserve"> </w:t>
      </w:r>
      <w:r>
        <w:t xml:space="preserve">of the </w:t>
      </w:r>
      <w:r w:rsidR="0034117D">
        <w:t xml:space="preserve">attached </w:t>
      </w:r>
      <w:r>
        <w:t>working document.</w:t>
      </w:r>
    </w:p>
    <w:p w:rsidR="004250D4" w:rsidRDefault="004250D4" w:rsidP="007F43E9">
      <w:r>
        <w:t>Working Party 5D looks forward to continue its collaboration with IEEE and W</w:t>
      </w:r>
      <w:r w:rsidR="007F43E9">
        <w:t>i</w:t>
      </w:r>
      <w:r>
        <w:t xml:space="preserve">MAX </w:t>
      </w:r>
      <w:r w:rsidR="007F43E9">
        <w:t xml:space="preserve">Forum </w:t>
      </w:r>
      <w:r>
        <w:rPr>
          <w:rFonts w:eastAsia="Arial Unicode MS"/>
          <w:u w:color="000000"/>
          <w:lang w:val="en-US"/>
        </w:rPr>
        <w:t>on the development of the Handbook.</w:t>
      </w:r>
    </w:p>
    <w:p w:rsidR="004250D4" w:rsidRDefault="004250D4" w:rsidP="004250D4">
      <w:r>
        <w:t>The deadline for input contribution into the next meeting</w:t>
      </w:r>
      <w:r w:rsidRPr="002A34EC">
        <w:t xml:space="preserve"> </w:t>
      </w:r>
      <w:r>
        <w:t>of WP 5D is 8</w:t>
      </w:r>
      <w:r w:rsidRPr="00DE519C">
        <w:rPr>
          <w:vertAlign w:val="superscript"/>
        </w:rPr>
        <w:t>th</w:t>
      </w:r>
      <w:r>
        <w:t xml:space="preserve"> October 2014, </w:t>
      </w:r>
      <w:r w:rsidR="0042248C">
        <w:br/>
      </w:r>
      <w:r>
        <w:t>16:00 hours UTC.</w:t>
      </w:r>
      <w:r w:rsidR="0034117D">
        <w:t xml:space="preserve"> WP 5D intends to finalise its work on the Handbook during the October meeting.</w:t>
      </w:r>
    </w:p>
    <w:p w:rsidR="007F43E9" w:rsidRDefault="007F43E9" w:rsidP="004250D4">
      <w:pPr>
        <w:pStyle w:val="enumlev1"/>
        <w:spacing w:before="240"/>
        <w:rPr>
          <w:b/>
          <w:szCs w:val="24"/>
        </w:rPr>
      </w:pPr>
    </w:p>
    <w:p w:rsidR="004250D4" w:rsidRPr="003E6DD8" w:rsidRDefault="004250D4" w:rsidP="004250D4">
      <w:pPr>
        <w:pStyle w:val="enumlev1"/>
        <w:spacing w:before="240"/>
        <w:rPr>
          <w:szCs w:val="24"/>
        </w:rPr>
      </w:pPr>
      <w:r w:rsidRPr="003E6DD8">
        <w:rPr>
          <w:b/>
          <w:szCs w:val="24"/>
        </w:rPr>
        <w:t>Status:</w:t>
      </w:r>
      <w:r>
        <w:rPr>
          <w:b/>
          <w:szCs w:val="24"/>
        </w:rPr>
        <w:t xml:space="preserve"> </w:t>
      </w:r>
      <w:r>
        <w:rPr>
          <w:b/>
          <w:szCs w:val="24"/>
        </w:rPr>
        <w:tab/>
      </w:r>
      <w:r w:rsidRPr="003E6DD8">
        <w:rPr>
          <w:szCs w:val="24"/>
        </w:rPr>
        <w:t xml:space="preserve">For </w:t>
      </w:r>
      <w:r>
        <w:rPr>
          <w:szCs w:val="24"/>
        </w:rPr>
        <w:t>Action</w:t>
      </w:r>
    </w:p>
    <w:p w:rsidR="004250D4" w:rsidRPr="009926F8" w:rsidRDefault="004250D4" w:rsidP="004250D4">
      <w:pPr>
        <w:rPr>
          <w:rStyle w:val="Hyperlink"/>
          <w:szCs w:val="24"/>
          <w:lang w:val="en-US" w:eastAsia="en-CA"/>
        </w:rPr>
      </w:pPr>
      <w:r w:rsidRPr="000A761C">
        <w:rPr>
          <w:b/>
          <w:szCs w:val="24"/>
          <w:lang w:val="en-US"/>
        </w:rPr>
        <w:t xml:space="preserve">Contact: </w:t>
      </w:r>
      <w:r w:rsidRPr="000A761C">
        <w:rPr>
          <w:b/>
          <w:szCs w:val="24"/>
          <w:lang w:val="en-US"/>
        </w:rPr>
        <w:tab/>
      </w:r>
      <w:r w:rsidRPr="003E6DD8">
        <w:rPr>
          <w:szCs w:val="24"/>
          <w:lang w:val="pt-BR" w:eastAsia="ko-KR"/>
        </w:rPr>
        <w:t>Dr Bienvenu A</w:t>
      </w:r>
      <w:r>
        <w:rPr>
          <w:szCs w:val="24"/>
          <w:lang w:val="pt-BR" w:eastAsia="ko-KR"/>
        </w:rPr>
        <w:t xml:space="preserve">GBOKPONTO SOGLO </w:t>
      </w:r>
      <w:r w:rsidRPr="000A761C">
        <w:rPr>
          <w:szCs w:val="24"/>
          <w:lang w:val="en-US"/>
        </w:rPr>
        <w:tab/>
      </w:r>
      <w:r>
        <w:rPr>
          <w:szCs w:val="24"/>
          <w:lang w:val="en-US"/>
        </w:rPr>
        <w:tab/>
      </w:r>
      <w:r w:rsidRPr="009926F8">
        <w:rPr>
          <w:b/>
          <w:szCs w:val="24"/>
          <w:lang w:val="en-US"/>
        </w:rPr>
        <w:t>E-mail</w:t>
      </w:r>
      <w:r w:rsidRPr="009926F8">
        <w:rPr>
          <w:rFonts w:asciiTheme="majorBidi" w:hAnsiTheme="majorBidi" w:cstheme="majorBidi"/>
          <w:b/>
          <w:szCs w:val="24"/>
          <w:lang w:val="en-US"/>
        </w:rPr>
        <w:t xml:space="preserve">: </w:t>
      </w:r>
      <w:hyperlink r:id="rId12" w:history="1">
        <w:r w:rsidRPr="009926F8">
          <w:rPr>
            <w:rStyle w:val="Hyperlink"/>
            <w:rFonts w:asciiTheme="majorBidi" w:hAnsiTheme="majorBidi" w:cstheme="majorBidi"/>
            <w:szCs w:val="24"/>
            <w:lang w:val="en-US" w:eastAsia="en-CA"/>
          </w:rPr>
          <w:t>bagbokpo@qti.qualcomm.com</w:t>
        </w:r>
      </w:hyperlink>
    </w:p>
    <w:p w:rsidR="007F43E9" w:rsidRDefault="007F43E9" w:rsidP="00A155AD">
      <w:pPr>
        <w:tabs>
          <w:tab w:val="left" w:pos="3261"/>
        </w:tabs>
        <w:ind w:left="3261" w:hanging="3261"/>
        <w:rPr>
          <w:b/>
          <w:szCs w:val="24"/>
        </w:rPr>
      </w:pPr>
    </w:p>
    <w:p w:rsidR="004250D4" w:rsidRDefault="007F43E9" w:rsidP="007F43E9">
      <w:pPr>
        <w:tabs>
          <w:tab w:val="clear" w:pos="1134"/>
          <w:tab w:val="clear" w:pos="1871"/>
          <w:tab w:val="clear" w:pos="2268"/>
        </w:tabs>
        <w:ind w:left="1418" w:hanging="1418"/>
      </w:pPr>
      <w:r>
        <w:rPr>
          <w:b/>
          <w:szCs w:val="24"/>
        </w:rPr>
        <w:t>A</w:t>
      </w:r>
      <w:r w:rsidR="004250D4" w:rsidRPr="003E6DD8">
        <w:rPr>
          <w:b/>
          <w:szCs w:val="24"/>
        </w:rPr>
        <w:t>ttachment:</w:t>
      </w:r>
      <w:r w:rsidR="004250D4" w:rsidRPr="003E6DD8">
        <w:rPr>
          <w:szCs w:val="24"/>
        </w:rPr>
        <w:t xml:space="preserve"> </w:t>
      </w:r>
      <w:r w:rsidR="004250D4" w:rsidRPr="003E6DD8">
        <w:t xml:space="preserve">Working document towards a Handbook on global trends in IMT – </w:t>
      </w:r>
      <w:r w:rsidR="004250D4">
        <w:br/>
        <w:t>ITU-R [</w:t>
      </w:r>
      <w:r w:rsidR="004250D4" w:rsidRPr="003E6DD8">
        <w:t>IMT</w:t>
      </w:r>
      <w:r w:rsidR="004250D4" w:rsidRPr="003729B7">
        <w:t xml:space="preserve">.HANDBOOK] </w:t>
      </w:r>
      <w:r w:rsidR="004250D4" w:rsidRPr="003729B7">
        <w:rPr>
          <w:b/>
        </w:rPr>
        <w:t>(</w:t>
      </w:r>
      <w:r w:rsidR="00A155AD" w:rsidRPr="001869AB">
        <w:rPr>
          <w:bCs/>
        </w:rPr>
        <w:t>Attachment 3.</w:t>
      </w:r>
      <w:r w:rsidR="008E7211">
        <w:rPr>
          <w:bCs/>
        </w:rPr>
        <w:t>2</w:t>
      </w:r>
      <w:r w:rsidR="00A155AD" w:rsidRPr="001869AB">
        <w:rPr>
          <w:bCs/>
        </w:rPr>
        <w:t xml:space="preserve"> to </w:t>
      </w:r>
      <w:r w:rsidR="004250D4" w:rsidRPr="00FA06DF">
        <w:t xml:space="preserve">Document </w:t>
      </w:r>
      <w:hyperlink r:id="rId13" w:history="1">
        <w:r w:rsidR="004250D4" w:rsidRPr="000809DC">
          <w:rPr>
            <w:rStyle w:val="Hyperlink"/>
          </w:rPr>
          <w:t>5D/</w:t>
        </w:r>
        <w:r w:rsidR="00A155AD">
          <w:rPr>
            <w:rStyle w:val="Hyperlink"/>
          </w:rPr>
          <w:t>726</w:t>
        </w:r>
      </w:hyperlink>
      <w:r w:rsidR="004250D4" w:rsidRPr="000809DC">
        <w:t>).</w:t>
      </w:r>
    </w:p>
    <w:p w:rsidR="00576280" w:rsidRDefault="00576280" w:rsidP="007F43E9">
      <w:pPr>
        <w:tabs>
          <w:tab w:val="clear" w:pos="1134"/>
          <w:tab w:val="clear" w:pos="1871"/>
          <w:tab w:val="clear" w:pos="2268"/>
        </w:tabs>
        <w:ind w:left="1418" w:hanging="1418"/>
      </w:pPr>
    </w:p>
    <w:p w:rsidR="00576280" w:rsidRDefault="00576280" w:rsidP="00576280">
      <w:pPr>
        <w:tabs>
          <w:tab w:val="clear" w:pos="1134"/>
          <w:tab w:val="clear" w:pos="1871"/>
          <w:tab w:val="clear" w:pos="2268"/>
        </w:tabs>
        <w:ind w:left="1418" w:hanging="1418"/>
        <w:jc w:val="center"/>
      </w:pPr>
      <w:bookmarkStart w:id="9" w:name="_GoBack"/>
      <w:bookmarkEnd w:id="9"/>
    </w:p>
    <w:p w:rsidR="00576280" w:rsidRPr="000809DC" w:rsidRDefault="00576280" w:rsidP="007F43E9">
      <w:pPr>
        <w:tabs>
          <w:tab w:val="clear" w:pos="1134"/>
          <w:tab w:val="clear" w:pos="1871"/>
          <w:tab w:val="clear" w:pos="2268"/>
        </w:tabs>
        <w:ind w:left="1418" w:hanging="1418"/>
      </w:pPr>
    </w:p>
    <w:p w:rsidR="004250D4" w:rsidRPr="007F43E9" w:rsidRDefault="004250D4" w:rsidP="00576280">
      <w:pPr>
        <w:spacing w:before="0"/>
        <w:jc w:val="center"/>
        <w:rPr>
          <w:lang w:val="en-US" w:eastAsia="zh-CN"/>
        </w:rPr>
      </w:pPr>
      <w:r>
        <w:t>______________</w:t>
      </w:r>
    </w:p>
    <w:p w:rsidR="004250D4" w:rsidRDefault="004250D4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US" w:eastAsia="zh-CN"/>
        </w:rPr>
      </w:pPr>
    </w:p>
    <w:sectPr w:rsidR="004250D4" w:rsidSect="001869AB">
      <w:headerReference w:type="default" r:id="rId14"/>
      <w:footerReference w:type="default" r:id="rId15"/>
      <w:pgSz w:w="11907" w:h="16834" w:code="9"/>
      <w:pgMar w:top="1418" w:right="1134" w:bottom="1418" w:left="1134" w:header="720" w:footer="720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EAE" w:rsidRDefault="00AF7EAE">
      <w:r>
        <w:separator/>
      </w:r>
    </w:p>
  </w:endnote>
  <w:endnote w:type="continuationSeparator" w:id="0">
    <w:p w:rsidR="00AF7EAE" w:rsidRDefault="00AF7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Pr="00982084" w:rsidRDefault="00AF7EAE">
    <w:pPr>
      <w:pStyle w:val="Footer"/>
      <w:rPr>
        <w:lang w:val="es-ES_tradnl"/>
      </w:rPr>
    </w:pPr>
    <w:r>
      <w:fldChar w:fldCharType="begin"/>
    </w:r>
    <w:r>
      <w:instrText xml:space="preserve"> FILENAME \p \* MERGEFORMAT </w:instrText>
    </w:r>
    <w:r>
      <w:fldChar w:fldCharType="separate"/>
    </w:r>
    <w:r w:rsidR="00AB0CCD" w:rsidRPr="00AB0CCD">
      <w:rPr>
        <w:lang w:val="es-ES_tradnl"/>
      </w:rPr>
      <w:t>Document2</w:t>
    </w:r>
    <w:r>
      <w:rPr>
        <w:lang w:val="es-ES_tradnl"/>
      </w:rPr>
      <w:fldChar w:fldCharType="end"/>
    </w:r>
    <w:r w:rsidR="00FA124A">
      <w:t xml:space="preserve"> </w:t>
    </w:r>
    <w:r w:rsidR="00E6257C">
      <w:t>( )</w:t>
    </w:r>
    <w:r w:rsidR="00FA124A" w:rsidRPr="00982084">
      <w:rPr>
        <w:lang w:val="es-ES_tradnl"/>
      </w:rPr>
      <w:tab/>
    </w:r>
    <w:r w:rsidR="00D02712">
      <w:fldChar w:fldCharType="begin"/>
    </w:r>
    <w:r w:rsidR="00FA124A">
      <w:instrText xml:space="preserve"> savedate \@ dd.MM.yy </w:instrText>
    </w:r>
    <w:r w:rsidR="00D02712">
      <w:fldChar w:fldCharType="separate"/>
    </w:r>
    <w:r w:rsidR="00C84136">
      <w:t>02.07.14</w:t>
    </w:r>
    <w:r w:rsidR="00D02712">
      <w:fldChar w:fldCharType="end"/>
    </w:r>
    <w:r w:rsidR="00FA124A" w:rsidRPr="00982084">
      <w:rPr>
        <w:lang w:val="es-ES_tradnl"/>
      </w:rPr>
      <w:tab/>
    </w:r>
    <w:r w:rsidR="00D02712">
      <w:fldChar w:fldCharType="begin"/>
    </w:r>
    <w:r w:rsidR="00FA124A">
      <w:instrText xml:space="preserve"> printdate \@ dd.MM.yy </w:instrText>
    </w:r>
    <w:r w:rsidR="00D02712">
      <w:fldChar w:fldCharType="separate"/>
    </w:r>
    <w:r w:rsidR="00AB0CCD">
      <w:t>21.02.08</w:t>
    </w:r>
    <w:r w:rsidR="00D02712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EAE" w:rsidRDefault="00AF7EAE">
      <w:r>
        <w:t>____________________</w:t>
      </w:r>
    </w:p>
  </w:footnote>
  <w:footnote w:type="continuationSeparator" w:id="0">
    <w:p w:rsidR="00AF7EAE" w:rsidRDefault="00AF7E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5F70AE">
      <w:rPr>
        <w:rStyle w:val="PageNumber"/>
        <w:noProof/>
      </w:rPr>
      <w:t>3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  <w:p w:rsidR="00FA124A" w:rsidRDefault="00AB0CCD">
    <w:pPr>
      <w:pStyle w:val="Header"/>
      <w:rPr>
        <w:lang w:val="en-US"/>
      </w:rPr>
    </w:pPr>
    <w:r>
      <w:rPr>
        <w:lang w:val="en-US"/>
      </w:rPr>
      <w:t>5D/TEMP/-E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5355A"/>
    <w:multiLevelType w:val="hybridMultilevel"/>
    <w:tmpl w:val="061CC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CCD"/>
    <w:rsid w:val="000069D4"/>
    <w:rsid w:val="000174AD"/>
    <w:rsid w:val="000809DC"/>
    <w:rsid w:val="00081035"/>
    <w:rsid w:val="00087671"/>
    <w:rsid w:val="000A7D55"/>
    <w:rsid w:val="000C2E8E"/>
    <w:rsid w:val="000E0E7C"/>
    <w:rsid w:val="000F1B4B"/>
    <w:rsid w:val="00104114"/>
    <w:rsid w:val="0012744F"/>
    <w:rsid w:val="00127CCD"/>
    <w:rsid w:val="0014117D"/>
    <w:rsid w:val="00153825"/>
    <w:rsid w:val="00156F66"/>
    <w:rsid w:val="00182528"/>
    <w:rsid w:val="0018500B"/>
    <w:rsid w:val="001869AB"/>
    <w:rsid w:val="00196A19"/>
    <w:rsid w:val="00202DC1"/>
    <w:rsid w:val="002116EE"/>
    <w:rsid w:val="00215094"/>
    <w:rsid w:val="002309D8"/>
    <w:rsid w:val="002A7FE2"/>
    <w:rsid w:val="002E1B4F"/>
    <w:rsid w:val="002F2E67"/>
    <w:rsid w:val="00315546"/>
    <w:rsid w:val="00330567"/>
    <w:rsid w:val="003362CE"/>
    <w:rsid w:val="00337F5E"/>
    <w:rsid w:val="0034117D"/>
    <w:rsid w:val="00386A9D"/>
    <w:rsid w:val="00391081"/>
    <w:rsid w:val="003A7B3D"/>
    <w:rsid w:val="003B0F3C"/>
    <w:rsid w:val="003B2789"/>
    <w:rsid w:val="003B6D14"/>
    <w:rsid w:val="003C13CE"/>
    <w:rsid w:val="003E2518"/>
    <w:rsid w:val="003E7CEF"/>
    <w:rsid w:val="0042248C"/>
    <w:rsid w:val="004250D4"/>
    <w:rsid w:val="00435069"/>
    <w:rsid w:val="004A3172"/>
    <w:rsid w:val="004B1EF7"/>
    <w:rsid w:val="004B3FAD"/>
    <w:rsid w:val="004E7017"/>
    <w:rsid w:val="00501DCA"/>
    <w:rsid w:val="00513A47"/>
    <w:rsid w:val="005408DF"/>
    <w:rsid w:val="00573344"/>
    <w:rsid w:val="00576280"/>
    <w:rsid w:val="00583F9B"/>
    <w:rsid w:val="005E2683"/>
    <w:rsid w:val="005E5C10"/>
    <w:rsid w:val="005F2C78"/>
    <w:rsid w:val="005F6F17"/>
    <w:rsid w:val="005F70AE"/>
    <w:rsid w:val="0061221D"/>
    <w:rsid w:val="006144E4"/>
    <w:rsid w:val="00623338"/>
    <w:rsid w:val="00650299"/>
    <w:rsid w:val="00655FC5"/>
    <w:rsid w:val="00690359"/>
    <w:rsid w:val="006D342C"/>
    <w:rsid w:val="007753DC"/>
    <w:rsid w:val="007A3863"/>
    <w:rsid w:val="007B763B"/>
    <w:rsid w:val="007D7EB8"/>
    <w:rsid w:val="007F43E9"/>
    <w:rsid w:val="00822581"/>
    <w:rsid w:val="008309DD"/>
    <w:rsid w:val="0083227A"/>
    <w:rsid w:val="00866900"/>
    <w:rsid w:val="008803FE"/>
    <w:rsid w:val="00881BA1"/>
    <w:rsid w:val="008C26B8"/>
    <w:rsid w:val="008E7211"/>
    <w:rsid w:val="008F208F"/>
    <w:rsid w:val="00982084"/>
    <w:rsid w:val="00995963"/>
    <w:rsid w:val="009A4932"/>
    <w:rsid w:val="009B61EB"/>
    <w:rsid w:val="009C2064"/>
    <w:rsid w:val="009D1697"/>
    <w:rsid w:val="00A014F8"/>
    <w:rsid w:val="00A155AD"/>
    <w:rsid w:val="00A5173C"/>
    <w:rsid w:val="00A61AEF"/>
    <w:rsid w:val="00AB0CCD"/>
    <w:rsid w:val="00AB761A"/>
    <w:rsid w:val="00AF173A"/>
    <w:rsid w:val="00AF7EAE"/>
    <w:rsid w:val="00B0172F"/>
    <w:rsid w:val="00B066A4"/>
    <w:rsid w:val="00B07A13"/>
    <w:rsid w:val="00B14BE1"/>
    <w:rsid w:val="00B346EF"/>
    <w:rsid w:val="00B4279B"/>
    <w:rsid w:val="00B45FC9"/>
    <w:rsid w:val="00BC7CCF"/>
    <w:rsid w:val="00BE470B"/>
    <w:rsid w:val="00BF5200"/>
    <w:rsid w:val="00C301F0"/>
    <w:rsid w:val="00C57A91"/>
    <w:rsid w:val="00C84136"/>
    <w:rsid w:val="00CC01C2"/>
    <w:rsid w:val="00CF21F2"/>
    <w:rsid w:val="00D02712"/>
    <w:rsid w:val="00D110D9"/>
    <w:rsid w:val="00D214D0"/>
    <w:rsid w:val="00D32351"/>
    <w:rsid w:val="00D6546B"/>
    <w:rsid w:val="00D9523A"/>
    <w:rsid w:val="00DD4BED"/>
    <w:rsid w:val="00DE39F0"/>
    <w:rsid w:val="00DF0AF3"/>
    <w:rsid w:val="00E27D7E"/>
    <w:rsid w:val="00E42E13"/>
    <w:rsid w:val="00E6257C"/>
    <w:rsid w:val="00E63C59"/>
    <w:rsid w:val="00EE5964"/>
    <w:rsid w:val="00F12A4A"/>
    <w:rsid w:val="00FA124A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8803FE"/>
    <w:rPr>
      <w:rFonts w:ascii="Times New Roman" w:hAnsi="Times New Roman" w:cs="Times New Roman"/>
      <w:color w:val="0000FF"/>
      <w:u w:val="single"/>
    </w:rPr>
  </w:style>
  <w:style w:type="paragraph" w:styleId="BalloonText">
    <w:name w:val="Balloon Text"/>
    <w:basedOn w:val="Normal"/>
    <w:link w:val="BalloonTextChar"/>
    <w:rsid w:val="00BF5200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F5200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8803FE"/>
    <w:rPr>
      <w:rFonts w:ascii="Times New Roman" w:hAnsi="Times New Roman" w:cs="Times New Roman"/>
      <w:color w:val="0000FF"/>
      <w:u w:val="single"/>
    </w:rPr>
  </w:style>
  <w:style w:type="paragraph" w:styleId="BalloonText">
    <w:name w:val="Balloon Text"/>
    <w:basedOn w:val="Normal"/>
    <w:link w:val="BalloonTextChar"/>
    <w:rsid w:val="00BF5200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F5200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itu.int/md/R12-WP5D-C-0726/en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agbokpo@qti.qualcomm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ITUOffice2007\POOL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4c6a61cb-1973-4fc6-92ae-f4d7a4471404">LS</Comments>
    <Source xmlns="1a029cd6-340b-4c4d-a48a-2df98658012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449404B91EB243A52E4C18B0AD6E78" ma:contentTypeVersion="3" ma:contentTypeDescription="Create a new document." ma:contentTypeScope="" ma:versionID="53c18b01b240f176b3c7411656453b1b">
  <xsd:schema xmlns:xsd="http://www.w3.org/2001/XMLSchema" xmlns:xs="http://www.w3.org/2001/XMLSchema" xmlns:p="http://schemas.microsoft.com/office/2006/metadata/properties" xmlns:ns2="4c6a61cb-1973-4fc6-92ae-f4d7a4471404" xmlns:ns3="1a029cd6-340b-4c4d-a48a-2df986580122" targetNamespace="http://schemas.microsoft.com/office/2006/metadata/properties" ma:root="true" ma:fieldsID="2e40c60c3245544aa9afb2d62e8c93e1" ns2:_="" ns3:_="">
    <xsd:import namespace="4c6a61cb-1973-4fc6-92ae-f4d7a4471404"/>
    <xsd:import namespace="1a029cd6-340b-4c4d-a48a-2df986580122"/>
    <xsd:element name="properties">
      <xsd:complexType>
        <xsd:sequence>
          <xsd:element name="documentManagement">
            <xsd:complexType>
              <xsd:all>
                <xsd:element ref="ns2:Comments" minOccurs="0"/>
                <xsd:element ref="ns3: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a61cb-1973-4fc6-92ae-f4d7a4471404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Action" ma:internalName="Commen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029cd6-340b-4c4d-a48a-2df986580122" elementFormDefault="qualified">
    <xsd:import namespace="http://schemas.microsoft.com/office/2006/documentManagement/types"/>
    <xsd:import namespace="http://schemas.microsoft.com/office/infopath/2007/PartnerControls"/>
    <xsd:element name="Source" ma:index="9" nillable="true" ma:displayName="Source" ma:internalName="Sourc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10" ma:displayName="WG code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A4EC88-0E97-4D8A-99F8-A781E2BB79D7}">
  <ds:schemaRefs>
    <ds:schemaRef ds:uri="http://schemas.microsoft.com/office/2006/metadata/properties"/>
    <ds:schemaRef ds:uri="http://schemas.microsoft.com/office/infopath/2007/PartnerControls"/>
    <ds:schemaRef ds:uri="4c6a61cb-1973-4fc6-92ae-f4d7a4471404"/>
    <ds:schemaRef ds:uri="1a029cd6-340b-4c4d-a48a-2df986580122"/>
  </ds:schemaRefs>
</ds:datastoreItem>
</file>

<file path=customXml/itemProps2.xml><?xml version="1.0" encoding="utf-8"?>
<ds:datastoreItem xmlns:ds="http://schemas.openxmlformats.org/officeDocument/2006/customXml" ds:itemID="{7C8D8D52-04C0-4555-9645-50777F0932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a61cb-1973-4fc6-92ae-f4d7a4471404"/>
    <ds:schemaRef ds:uri="1a029cd6-340b-4c4d-a48a-2df9865801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57F15-1C1A-4654-B185-31A3D366F5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41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[Draft] liaison statement to IEEE and Wimax Forum - Work progress on development of Handbook on Global Trends in IMT – ITU-R M.[IMT.HANDBOOK]</vt:lpstr>
    </vt:vector>
  </TitlesOfParts>
  <Company>ITU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[Draft] liaison statement to IEEE and Wimax Forum - Work progress on development of Handbook on Global Trends in IMT – ITU-R M.[IMT.HANDBOOK]</dc:title>
  <dc:subject>GA</dc:subject>
  <dc:creator>ITU</dc:creator>
  <cp:lastModifiedBy>Buonomo, Sergio</cp:lastModifiedBy>
  <cp:revision>20</cp:revision>
  <cp:lastPrinted>2008-02-21T14:04:00Z</cp:lastPrinted>
  <dcterms:created xsi:type="dcterms:W3CDTF">2014-06-25T15:56:00Z</dcterms:created>
  <dcterms:modified xsi:type="dcterms:W3CDTF">2014-07-02T11:30:00Z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0x010100E1449404B91EB243A52E4C18B0AD6E78</vt:lpwstr>
  </property>
  <property fmtid="{D5CDD505-2E9C-101B-9397-08002B2CF9AE}" pid="6" name="_AdHocReviewCycleID">
    <vt:i4>1623504361</vt:i4>
  </property>
  <property fmtid="{D5CDD505-2E9C-101B-9397-08002B2CF9AE}" pid="7" name="_NewReviewCycle">
    <vt:lpwstr/>
  </property>
  <property fmtid="{D5CDD505-2E9C-101B-9397-08002B2CF9AE}" pid="8" name="_EmailSubject">
    <vt:lpwstr>Output Documents of SWG IMT Handbook </vt:lpwstr>
  </property>
  <property fmtid="{D5CDD505-2E9C-101B-9397-08002B2CF9AE}" pid="9" name="_AuthorEmail">
    <vt:lpwstr>bagbokpo@qti.qualcomm.com</vt:lpwstr>
  </property>
  <property fmtid="{D5CDD505-2E9C-101B-9397-08002B2CF9AE}" pid="10" name="_AuthorEmailDisplayName">
    <vt:lpwstr>Agbokponto Soglo, Bienvenu</vt:lpwstr>
  </property>
  <property fmtid="{D5CDD505-2E9C-101B-9397-08002B2CF9AE}" pid="11" name="_ReviewingToolsShownOnce">
    <vt:lpwstr/>
  </property>
</Properties>
</file>