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49CD5DCE" w:rsidR="00CA09B2" w:rsidRPr="004553DC" w:rsidRDefault="003D26D5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 xml:space="preserve">Text change </w:t>
            </w:r>
            <w:r w:rsidR="008B4F95">
              <w:rPr>
                <w:szCs w:val="28"/>
              </w:rPr>
              <w:t xml:space="preserve">in </w:t>
            </w:r>
            <w:r w:rsidR="008B4F95" w:rsidRPr="008B4F95">
              <w:rPr>
                <w:szCs w:val="28"/>
              </w:rPr>
              <w:t>38.3.4</w:t>
            </w:r>
            <w:r w:rsidR="008B4F95">
              <w:rPr>
                <w:szCs w:val="28"/>
              </w:rPr>
              <w:t xml:space="preserve"> </w:t>
            </w:r>
            <w:r w:rsidR="00C43D35" w:rsidRPr="00C43D35">
              <w:rPr>
                <w:szCs w:val="28"/>
              </w:rPr>
              <w:t>Transmission of DRU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554A9252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C43D35" w:rsidRPr="00FC1B4F">
              <w:rPr>
                <w:b w:val="0"/>
                <w:bCs/>
                <w:sz w:val="24"/>
                <w:szCs w:val="24"/>
              </w:rPr>
              <w:t>202</w:t>
            </w:r>
            <w:r w:rsidR="00C43D35">
              <w:rPr>
                <w:b w:val="0"/>
                <w:bCs/>
                <w:sz w:val="24"/>
                <w:szCs w:val="24"/>
              </w:rPr>
              <w:t>5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04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C43D35">
              <w:rPr>
                <w:b w:val="0"/>
                <w:bCs/>
                <w:sz w:val="24"/>
                <w:szCs w:val="24"/>
              </w:rPr>
              <w:t>30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387981C8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3D26D5">
              <w:rPr>
                <w:kern w:val="24"/>
                <w:sz w:val="22"/>
                <w:lang w:val="en-GB"/>
              </w:rPr>
              <w:t>Jianhan Liu</w:t>
            </w:r>
          </w:p>
        </w:tc>
        <w:tc>
          <w:tcPr>
            <w:tcW w:w="1530" w:type="dxa"/>
          </w:tcPr>
          <w:p w14:paraId="171FD588" w14:textId="1FC54994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Mediatek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0295443D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jianhan.liu@mediatek.com</w:t>
            </w:r>
          </w:p>
        </w:tc>
      </w:tr>
      <w:tr w:rsidR="00BB09B5" w:rsidRPr="00677652" w14:paraId="54BDE528" w14:textId="77777777" w:rsidTr="003D26D5">
        <w:trPr>
          <w:jc w:val="center"/>
        </w:trPr>
        <w:tc>
          <w:tcPr>
            <w:tcW w:w="1885" w:type="dxa"/>
          </w:tcPr>
          <w:p w14:paraId="38AB0353" w14:textId="28DC429C" w:rsidR="00BB09B5" w:rsidRPr="003D26D5" w:rsidRDefault="00C43D3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C43D35">
              <w:rPr>
                <w:kern w:val="24"/>
                <w:sz w:val="22"/>
              </w:rPr>
              <w:t>Gaurav Patwardhan</w:t>
            </w:r>
          </w:p>
        </w:tc>
        <w:tc>
          <w:tcPr>
            <w:tcW w:w="1530" w:type="dxa"/>
          </w:tcPr>
          <w:p w14:paraId="13AB6617" w14:textId="76FB9CDB" w:rsidR="00BB09B5" w:rsidRPr="003D26D5" w:rsidRDefault="00C43D3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HPE</w:t>
            </w:r>
          </w:p>
        </w:tc>
        <w:tc>
          <w:tcPr>
            <w:tcW w:w="2070" w:type="dxa"/>
          </w:tcPr>
          <w:p w14:paraId="31783927" w14:textId="77777777" w:rsidR="00BB09B5" w:rsidRPr="003D26D5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3D26D5" w:rsidRDefault="00BB09B5" w:rsidP="00D26D31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3D26D5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678BA3" w14:textId="77777777" w:rsidR="00315556" w:rsidRDefault="00315556" w:rsidP="00134FB7"/>
                          <w:p w14:paraId="6F1A468E" w14:textId="15AF8978" w:rsidR="006D1E10" w:rsidRPr="006A4DBE" w:rsidRDefault="00CD1EF6" w:rsidP="00134FB7">
                            <w:r>
                              <w:t>This submission proposed</w:t>
                            </w:r>
                            <w:r w:rsidR="006A4DBE">
                              <w:t xml:space="preserve"> </w:t>
                            </w:r>
                            <w:r w:rsidR="003D26D5">
                              <w:t>text change</w:t>
                            </w:r>
                            <w:r w:rsidR="009E3274">
                              <w:t xml:space="preserve"> </w:t>
                            </w:r>
                            <w:r w:rsidR="00500B4F">
                              <w:t>in</w:t>
                            </w:r>
                            <w:r w:rsidR="006A4DBE">
                              <w:t xml:space="preserve"> </w:t>
                            </w:r>
                            <w:r w:rsidR="00500B4F" w:rsidRPr="00500B4F">
                              <w:t>38.3.4</w:t>
                            </w:r>
                            <w:r w:rsidR="00500B4F">
                              <w:t xml:space="preserve"> </w:t>
                            </w:r>
                            <w:r w:rsidR="00C43D35">
                              <w:rPr>
                                <w:szCs w:val="28"/>
                              </w:rPr>
                              <w:t>Transmission of DRU in D0.2</w:t>
                            </w:r>
                            <w:r>
                              <w:t>.</w:t>
                            </w:r>
                          </w:p>
                          <w:p w14:paraId="49472D22" w14:textId="62456F57" w:rsidR="00CD1EF6" w:rsidRPr="006D1E10" w:rsidRDefault="00CD1EF6" w:rsidP="00134FB7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087F4DC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CD1EF6" w:rsidRPr="00EC6233" w:rsidRDefault="00CD1EF6" w:rsidP="00252340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94B83B0" w14:textId="77777777" w:rsidR="00CD1EF6" w:rsidRPr="00EC6233" w:rsidRDefault="00CD1EF6" w:rsidP="00917E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C84CD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0F92C1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7DA744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678BA3" w14:textId="77777777" w:rsidR="00315556" w:rsidRDefault="00315556" w:rsidP="00134FB7"/>
                    <w:p w14:paraId="6F1A468E" w14:textId="15AF8978" w:rsidR="006D1E10" w:rsidRPr="006A4DBE" w:rsidRDefault="00CD1EF6" w:rsidP="00134FB7">
                      <w:r>
                        <w:t>This submission proposed</w:t>
                      </w:r>
                      <w:r w:rsidR="006A4DBE">
                        <w:t xml:space="preserve"> </w:t>
                      </w:r>
                      <w:r w:rsidR="003D26D5">
                        <w:t>text change</w:t>
                      </w:r>
                      <w:r w:rsidR="009E3274">
                        <w:t xml:space="preserve"> </w:t>
                      </w:r>
                      <w:r w:rsidR="00500B4F">
                        <w:t>in</w:t>
                      </w:r>
                      <w:r w:rsidR="006A4DBE">
                        <w:t xml:space="preserve"> </w:t>
                      </w:r>
                      <w:r w:rsidR="00500B4F" w:rsidRPr="00500B4F">
                        <w:t>38.3.4</w:t>
                      </w:r>
                      <w:r w:rsidR="00500B4F">
                        <w:t xml:space="preserve"> </w:t>
                      </w:r>
                      <w:r w:rsidR="00C43D35">
                        <w:rPr>
                          <w:szCs w:val="28"/>
                        </w:rPr>
                        <w:t>Transmission of DRU in D0.2</w:t>
                      </w:r>
                      <w:r>
                        <w:t>.</w:t>
                      </w:r>
                    </w:p>
                    <w:p w14:paraId="49472D22" w14:textId="62456F57" w:rsidR="00CD1EF6" w:rsidRPr="006D1E10" w:rsidRDefault="00CD1EF6" w:rsidP="00134FB7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087F4DC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CD1EF6" w:rsidRPr="00EC6233" w:rsidRDefault="00CD1EF6" w:rsidP="00252340">
                      <w:pPr>
                        <w:pStyle w:val="ListParagraph"/>
                        <w:rPr>
                          <w:sz w:val="20"/>
                          <w:lang w:val="en-US"/>
                        </w:rPr>
                      </w:pPr>
                    </w:p>
                    <w:p w14:paraId="794B83B0" w14:textId="77777777" w:rsidR="00CD1EF6" w:rsidRPr="00EC6233" w:rsidRDefault="00CD1EF6" w:rsidP="00917E0B">
                      <w:pPr>
                        <w:rPr>
                          <w:lang w:val="en-US"/>
                        </w:rPr>
                      </w:pPr>
                    </w:p>
                    <w:p w14:paraId="52CC84CD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0B0F92C1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6F7DA744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5B8A20E7" w14:textId="290179D8" w:rsidR="006E554A" w:rsidRPr="00BC4EEE" w:rsidRDefault="00BC4EEE" w:rsidP="00D21FC2">
      <w:pPr>
        <w:spacing w:before="240" w:line="240" w:lineRule="atLeast"/>
        <w:rPr>
          <w:rFonts w:eastAsia="TimesNewRomanPSMT"/>
          <w:b/>
          <w:bCs/>
        </w:rPr>
      </w:pPr>
      <w:r w:rsidRPr="00BC4EEE">
        <w:rPr>
          <w:rFonts w:eastAsia="TimesNewRomanPSMT"/>
          <w:b/>
          <w:bCs/>
        </w:rPr>
        <w:lastRenderedPageBreak/>
        <w:t>Discussions:</w:t>
      </w:r>
    </w:p>
    <w:p w14:paraId="0F52272B" w14:textId="1A81C8D6" w:rsidR="00C43D35" w:rsidRPr="00C43D35" w:rsidRDefault="00BC4EEE" w:rsidP="00C43D35">
      <w:pPr>
        <w:spacing w:before="240" w:line="240" w:lineRule="atLeast"/>
        <w:rPr>
          <w:rFonts w:eastAsia="TimesNewRomanPSMT"/>
          <w:bCs/>
        </w:rPr>
      </w:pPr>
      <w:r w:rsidRPr="00BC4EEE">
        <w:rPr>
          <w:rFonts w:eastAsia="TimesNewRomanPSMT"/>
          <w:bCs/>
        </w:rPr>
        <w:t xml:space="preserve">In </w:t>
      </w:r>
      <w:r w:rsidR="00C43D35">
        <w:rPr>
          <w:rFonts w:eastAsia="TimesNewRomanPSMT"/>
          <w:bCs/>
        </w:rPr>
        <w:t xml:space="preserve">lines 54-55 in </w:t>
      </w:r>
      <w:r>
        <w:rPr>
          <w:rFonts w:eastAsia="TimesNewRomanPSMT"/>
          <w:bCs/>
        </w:rPr>
        <w:t xml:space="preserve">page </w:t>
      </w:r>
      <w:r w:rsidR="00C43D35">
        <w:rPr>
          <w:rFonts w:eastAsia="TimesNewRomanPSMT"/>
          <w:bCs/>
        </w:rPr>
        <w:t>117</w:t>
      </w:r>
      <w:r>
        <w:rPr>
          <w:rFonts w:eastAsia="TimesNewRomanPSMT"/>
          <w:bCs/>
        </w:rPr>
        <w:t xml:space="preserve"> of </w:t>
      </w:r>
      <w:r w:rsidRPr="00BC4EEE">
        <w:rPr>
          <w:rFonts w:eastAsia="TimesNewRomanPSMT"/>
          <w:bCs/>
        </w:rPr>
        <w:t>11</w:t>
      </w:r>
      <w:r w:rsidR="00C43D35">
        <w:rPr>
          <w:rFonts w:eastAsia="TimesNewRomanPSMT"/>
          <w:bCs/>
        </w:rPr>
        <w:t>bn</w:t>
      </w:r>
      <w:r w:rsidRPr="00BC4EEE">
        <w:rPr>
          <w:rFonts w:eastAsia="TimesNewRomanPSMT"/>
          <w:bCs/>
        </w:rPr>
        <w:t xml:space="preserve"> draft 0.</w:t>
      </w:r>
      <w:r w:rsidR="00C43D35">
        <w:rPr>
          <w:rFonts w:eastAsia="TimesNewRomanPSMT"/>
          <w:bCs/>
        </w:rPr>
        <w:t>2</w:t>
      </w:r>
      <w:r w:rsidRPr="00BC4EEE">
        <w:rPr>
          <w:rFonts w:eastAsia="TimesNewRomanPSMT"/>
          <w:bCs/>
        </w:rPr>
        <w:t xml:space="preserve">, </w:t>
      </w:r>
      <w:r w:rsidR="00C43D35" w:rsidRPr="00C43D35">
        <w:rPr>
          <w:rFonts w:eastAsia="TimesNewRomanPSMT"/>
          <w:bCs/>
        </w:rPr>
        <w:t>there is an introductory sentence in subclause 38.3.4</w:t>
      </w:r>
      <w:r w:rsidR="00C43D35">
        <w:rPr>
          <w:rFonts w:eastAsia="TimesNewRomanPSMT"/>
          <w:bCs/>
        </w:rPr>
        <w:t xml:space="preserve"> as </w:t>
      </w:r>
      <w:r w:rsidR="006662F4">
        <w:rPr>
          <w:rFonts w:eastAsia="TimesNewRomanPSMT"/>
          <w:bCs/>
        </w:rPr>
        <w:t>follows:</w:t>
      </w:r>
    </w:p>
    <w:p w14:paraId="6D996640" w14:textId="12B2177D" w:rsidR="00BC4EEE" w:rsidRDefault="00C43D35" w:rsidP="00C43D35">
      <w:pPr>
        <w:spacing w:before="240" w:line="240" w:lineRule="atLeast"/>
        <w:rPr>
          <w:rFonts w:eastAsia="TimesNewRomanPSMT"/>
          <w:bCs/>
        </w:rPr>
      </w:pPr>
      <w:r w:rsidRPr="00C43D35">
        <w:rPr>
          <w:rFonts w:eastAsia="TimesNewRomanPSMT"/>
          <w:bCs/>
        </w:rPr>
        <w:t>"Distributed tone RUs (DRU) are defined in UHR to overcome PSD limitations and boost the transmit power by spreading its tones in a certain distribution bandwidth (DBW)."</w:t>
      </w:r>
    </w:p>
    <w:p w14:paraId="6CBF0F1F" w14:textId="0D7284A2" w:rsidR="00C43D35" w:rsidRDefault="006662F4" w:rsidP="00C43D35">
      <w:pPr>
        <w:spacing w:before="240" w:line="240" w:lineRule="atLeast"/>
        <w:rPr>
          <w:rFonts w:eastAsia="TimesNewRomanPSMT"/>
          <w:bCs/>
        </w:rPr>
      </w:pPr>
      <w:r>
        <w:rPr>
          <w:rFonts w:eastAsia="TimesNewRomanPSMT"/>
          <w:bCs/>
        </w:rPr>
        <w:t xml:space="preserve">Some </w:t>
      </w:r>
      <w:r w:rsidRPr="006662F4">
        <w:rPr>
          <w:rFonts w:eastAsia="TimesNewRomanPSMT"/>
          <w:bCs/>
        </w:rPr>
        <w:t xml:space="preserve">regulatory affairs experts </w:t>
      </w:r>
      <w:r>
        <w:rPr>
          <w:rFonts w:eastAsia="TimesNewRomanPSMT"/>
          <w:bCs/>
        </w:rPr>
        <w:t xml:space="preserve">think that the sentence is </w:t>
      </w:r>
      <w:r w:rsidRPr="006662F4">
        <w:rPr>
          <w:rFonts w:eastAsia="TimesNewRomanPSMT"/>
          <w:bCs/>
        </w:rPr>
        <w:t>antagonistic, particularly the 'overcome PSD limitations' part.</w:t>
      </w:r>
      <w:r>
        <w:rPr>
          <w:rFonts w:eastAsia="TimesNewRomanPSMT"/>
          <w:bCs/>
        </w:rPr>
        <w:t xml:space="preserve"> </w:t>
      </w:r>
    </w:p>
    <w:p w14:paraId="3356F214" w14:textId="3358DDB8" w:rsidR="00BC4EEE" w:rsidRDefault="006662F4" w:rsidP="00D21FC2">
      <w:pPr>
        <w:spacing w:before="240" w:line="240" w:lineRule="atLeast"/>
        <w:rPr>
          <w:rFonts w:eastAsia="TimesNewRomanPSMT"/>
          <w:bCs/>
        </w:rPr>
      </w:pPr>
      <w:r>
        <w:rPr>
          <w:rFonts w:eastAsia="TimesNewRomanPSMT"/>
          <w:bCs/>
        </w:rPr>
        <w:t>We suggest rewording the sentence as follows:</w:t>
      </w:r>
    </w:p>
    <w:p w14:paraId="441836EC" w14:textId="1DF829F6" w:rsidR="006662F4" w:rsidRDefault="006662F4" w:rsidP="00D21FC2">
      <w:pPr>
        <w:spacing w:before="240" w:line="240" w:lineRule="atLeast"/>
        <w:rPr>
          <w:rFonts w:eastAsia="TimesNewRomanPSMT"/>
          <w:bCs/>
        </w:rPr>
      </w:pPr>
      <w:r w:rsidRPr="006662F4">
        <w:rPr>
          <w:rFonts w:eastAsia="TimesNewRomanPSMT"/>
          <w:bCs/>
        </w:rPr>
        <w:t xml:space="preserve">"Distributed tone RUs (DRU) are defined in UHR by spreading tones in a certain distribution bandwidth (DBW) to </w:t>
      </w:r>
      <w:r>
        <w:rPr>
          <w:rFonts w:eastAsia="TimesNewRomanPSMT"/>
          <w:bCs/>
        </w:rPr>
        <w:t>boost the transmit power</w:t>
      </w:r>
      <w:r w:rsidRPr="006662F4">
        <w:rPr>
          <w:rFonts w:eastAsia="TimesNewRomanPSMT"/>
          <w:bCs/>
        </w:rPr>
        <w:t>."</w:t>
      </w:r>
    </w:p>
    <w:p w14:paraId="47351D1B" w14:textId="77777777" w:rsidR="006662F4" w:rsidRPr="00BC4EEE" w:rsidRDefault="006662F4" w:rsidP="00D21FC2">
      <w:pPr>
        <w:spacing w:before="240" w:line="240" w:lineRule="atLeast"/>
        <w:rPr>
          <w:rFonts w:eastAsia="TimesNewRomanPSMT"/>
          <w:bCs/>
        </w:rPr>
      </w:pPr>
    </w:p>
    <w:p w14:paraId="3FB748D4" w14:textId="66780CDD" w:rsidR="009F47CB" w:rsidRPr="006A4DBE" w:rsidRDefault="009F47CB" w:rsidP="009F47CB">
      <w:pPr>
        <w:pStyle w:val="BodyText"/>
        <w:rPr>
          <w:i/>
          <w:szCs w:val="22"/>
        </w:rPr>
      </w:pPr>
      <w:proofErr w:type="spellStart"/>
      <w:r w:rsidRPr="00F52CDF">
        <w:rPr>
          <w:i/>
          <w:szCs w:val="22"/>
          <w:highlight w:val="yellow"/>
        </w:rPr>
        <w:t>TGbe</w:t>
      </w:r>
      <w:proofErr w:type="spellEnd"/>
      <w:r w:rsidRPr="00F52CDF">
        <w:rPr>
          <w:i/>
          <w:szCs w:val="22"/>
          <w:highlight w:val="yellow"/>
        </w:rPr>
        <w:t xml:space="preserve"> Editor: Pl</w:t>
      </w:r>
      <w:r w:rsidRPr="00F52CDF">
        <w:rPr>
          <w:rFonts w:hint="eastAsia"/>
          <w:i/>
          <w:szCs w:val="22"/>
          <w:highlight w:val="yellow"/>
          <w:lang w:eastAsia="ko-KR"/>
        </w:rPr>
        <w:t>ea</w:t>
      </w:r>
      <w:r w:rsidRPr="00F52CDF">
        <w:rPr>
          <w:i/>
          <w:szCs w:val="22"/>
          <w:highlight w:val="yellow"/>
        </w:rPr>
        <w:t>s</w:t>
      </w:r>
      <w:r w:rsidRPr="00F52CDF">
        <w:rPr>
          <w:rFonts w:hint="eastAsia"/>
          <w:i/>
          <w:szCs w:val="22"/>
          <w:highlight w:val="yellow"/>
          <w:lang w:eastAsia="ko-KR"/>
        </w:rPr>
        <w:t>e</w:t>
      </w:r>
      <w:r w:rsidRPr="00F52CDF">
        <w:rPr>
          <w:i/>
          <w:szCs w:val="22"/>
          <w:highlight w:val="yellow"/>
        </w:rPr>
        <w:t xml:space="preserve"> make the following change</w:t>
      </w:r>
      <w:r w:rsidR="00F52CDF">
        <w:rPr>
          <w:i/>
          <w:szCs w:val="22"/>
          <w:highlight w:val="yellow"/>
        </w:rPr>
        <w:t>s</w:t>
      </w:r>
      <w:r w:rsidRPr="00F52CDF">
        <w:rPr>
          <w:i/>
          <w:szCs w:val="22"/>
          <w:highlight w:val="yellow"/>
        </w:rPr>
        <w:t xml:space="preserve"> </w:t>
      </w:r>
      <w:r w:rsidR="00F52CDF">
        <w:rPr>
          <w:i/>
          <w:szCs w:val="22"/>
          <w:highlight w:val="yellow"/>
        </w:rPr>
        <w:t>i</w:t>
      </w:r>
      <w:r w:rsidR="00F52CDF" w:rsidRPr="00F52CDF">
        <w:rPr>
          <w:i/>
          <w:szCs w:val="22"/>
          <w:highlight w:val="yellow"/>
        </w:rPr>
        <w:t>n lines 54-55 in page 117 of 11bn draft 0.2</w:t>
      </w:r>
      <w:r w:rsidRPr="00F52CDF">
        <w:rPr>
          <w:i/>
          <w:szCs w:val="22"/>
          <w:highlight w:val="yellow"/>
        </w:rPr>
        <w:t xml:space="preserve">. </w:t>
      </w:r>
    </w:p>
    <w:p w14:paraId="78D9AFF6" w14:textId="22915E93" w:rsidR="00F52CDF" w:rsidRPr="00F52CDF" w:rsidRDefault="00F52CDF" w:rsidP="00F52CDF">
      <w:pPr>
        <w:spacing w:before="240" w:line="240" w:lineRule="atLeast"/>
        <w:rPr>
          <w:rFonts w:eastAsia="TimesNewRomanPSMT"/>
          <w:bCs/>
        </w:rPr>
      </w:pPr>
      <w:r>
        <w:rPr>
          <w:rFonts w:eastAsia="TimesNewRomanPSMT"/>
          <w:bCs/>
        </w:rPr>
        <w:t>Replace</w:t>
      </w:r>
      <w:r w:rsidRPr="00F52CDF">
        <w:rPr>
          <w:rFonts w:eastAsia="TimesNewRomanPSMT"/>
          <w:bCs/>
        </w:rPr>
        <w:t xml:space="preserve"> the sentence "Distributed tone RUs (DRU) are defined in UHR to overcome PSD limitations and boost the transmit power by spreading its tones in a certain distribution bandwidth (DBW)."</w:t>
      </w:r>
      <w:r>
        <w:t xml:space="preserve"> by </w:t>
      </w:r>
      <w:r w:rsidRPr="00F52CDF">
        <w:rPr>
          <w:rFonts w:eastAsia="TimesNewRomanPSMT"/>
          <w:bCs/>
          <w:color w:val="00B050"/>
        </w:rPr>
        <w:t>"Distributed tone RUs (DRU) are defined in UHR by spreading tones in a certain distribution bandwidth (DBW) to boost the transmit power. "</w:t>
      </w:r>
    </w:p>
    <w:p w14:paraId="6B0226C8" w14:textId="50B26ABB" w:rsidR="00A66FD3" w:rsidRPr="00BC4EEE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</w:p>
    <w:sectPr w:rsidR="00A66FD3" w:rsidRPr="00BC4EEE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B8BB" w14:textId="77777777" w:rsidR="00576C23" w:rsidRDefault="00576C23">
      <w:r>
        <w:separator/>
      </w:r>
    </w:p>
  </w:endnote>
  <w:endnote w:type="continuationSeparator" w:id="0">
    <w:p w14:paraId="5EC9496A" w14:textId="77777777" w:rsidR="00576C23" w:rsidRDefault="0057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2505E784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253D84">
      <w:rPr>
        <w:lang w:val="fr-FR"/>
      </w:rPr>
      <w:t>Submission</w:t>
    </w:r>
    <w:proofErr w:type="spellEnd"/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="000715AD">
      <w:rPr>
        <w:noProof/>
        <w:lang w:val="fr-FR"/>
      </w:rPr>
      <w:t>1</w:t>
    </w:r>
    <w:r>
      <w:fldChar w:fldCharType="end"/>
    </w:r>
    <w:r w:rsidRPr="00253D84">
      <w:rPr>
        <w:lang w:val="fr-FR"/>
      </w:rPr>
      <w:tab/>
    </w:r>
    <w:r w:rsidR="00805ABB">
      <w:rPr>
        <w:lang w:val="fr-FR"/>
      </w:rPr>
      <w:t>Jianhan Liu</w:t>
    </w:r>
    <w:r w:rsidR="001064DE">
      <w:rPr>
        <w:lang w:val="fr-FR"/>
      </w:rPr>
      <w:t xml:space="preserve">, </w:t>
    </w:r>
    <w:r w:rsidR="00805ABB">
      <w:rPr>
        <w:lang w:val="fr-FR"/>
      </w:rPr>
      <w:t>Mediatek Inc.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93D4" w14:textId="77777777" w:rsidR="00576C23" w:rsidRDefault="00576C23">
      <w:r>
        <w:separator/>
      </w:r>
    </w:p>
  </w:footnote>
  <w:footnote w:type="continuationSeparator" w:id="0">
    <w:p w14:paraId="5BAE6F0E" w14:textId="77777777" w:rsidR="00576C23" w:rsidRDefault="0057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2510E185" w:rsidR="00CD1EF6" w:rsidRDefault="00C63D80">
    <w:pPr>
      <w:pStyle w:val="Header"/>
      <w:tabs>
        <w:tab w:val="clear" w:pos="6480"/>
        <w:tab w:val="center" w:pos="4680"/>
        <w:tab w:val="right" w:pos="9360"/>
      </w:tabs>
    </w:pPr>
    <w:r>
      <w:t>May 2025</w:t>
    </w:r>
    <w:r w:rsidR="00CD1EF6">
      <w:tab/>
    </w:r>
    <w:r w:rsidR="00CD1EF6">
      <w:tab/>
      <w:t>doc.: IEEE 802.11-2</w:t>
    </w:r>
    <w:r w:rsidR="00DD0F2D">
      <w:t>5</w:t>
    </w:r>
    <w:r w:rsidR="00CD1EF6">
      <w:t>/</w:t>
    </w:r>
    <w:r w:rsidR="00DD0F2D" w:rsidRPr="00DD0F2D">
      <w:t>0751</w:t>
    </w:r>
    <w:r w:rsidR="00CD1EF6">
      <w:t>r</w:t>
    </w:r>
    <w:r w:rsidR="00DD0F2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60037">
    <w:abstractNumId w:val="2"/>
  </w:num>
  <w:num w:numId="2" w16cid:durableId="1117332575">
    <w:abstractNumId w:val="1"/>
  </w:num>
  <w:num w:numId="3" w16cid:durableId="4763414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5AD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0B4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C23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662F4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4F95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69FA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71B0"/>
    <w:rsid w:val="009F7C8F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3D35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3D80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615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2D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2CDF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0D58A0F2-7836-4908-A245-4BCB6010FD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Jianhan Liu</cp:lastModifiedBy>
  <cp:revision>27</cp:revision>
  <cp:lastPrinted>2020-01-28T20:23:00Z</cp:lastPrinted>
  <dcterms:created xsi:type="dcterms:W3CDTF">2021-04-15T22:05:00Z</dcterms:created>
  <dcterms:modified xsi:type="dcterms:W3CDTF">2025-05-01T02:04:00Z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