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2249B209"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r w:rsidR="00A2459D">
        <w:rPr>
          <w:rFonts w:ascii="Times New Roman" w:hAnsi="Times New Roman" w:cs="Times New Roman"/>
          <w:sz w:val="20"/>
          <w:szCs w:val="20"/>
        </w:rPr>
        <w:t>12</w:t>
      </w:r>
      <w:r w:rsidR="00695CD9">
        <w:rPr>
          <w:rFonts w:ascii="Times New Roman" w:hAnsi="Times New Roman" w:cs="Times New Roman"/>
          <w:sz w:val="20"/>
          <w:szCs w:val="20"/>
        </w:rPr>
        <w:t>5</w:t>
      </w:r>
      <w:r w:rsidR="00A2459D" w:rsidRPr="00D57181">
        <w:rPr>
          <w:rFonts w:ascii="Times New Roman" w:hAnsi="Times New Roman" w:cs="Times New Roman"/>
          <w:sz w:val="20"/>
          <w:szCs w:val="20"/>
        </w:rPr>
        <w:t xml:space="preserve"> </w:t>
      </w:r>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1: Modify the document based on comments from Wook Bong. </w:t>
      </w:r>
    </w:p>
    <w:p w14:paraId="58B7BAD7" w14:textId="40492F30" w:rsidR="00E4033F" w:rsidRDefault="00E4033F" w:rsidP="00E4033F">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2: Modify the document based on comments from Zigui Yang. </w:t>
      </w:r>
    </w:p>
    <w:p w14:paraId="6B6342E5" w14:textId="25F1FC03" w:rsidR="00090F4E" w:rsidRDefault="00090F4E" w:rsidP="00090F4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3: Modify the document based on comments from Arik Klein. </w:t>
      </w:r>
    </w:p>
    <w:p w14:paraId="3D2726E3" w14:textId="18B70605" w:rsidR="00C31250" w:rsidRDefault="00D951D9" w:rsidP="00251952">
      <w:pPr>
        <w:pStyle w:val="ListParagraph"/>
        <w:numPr>
          <w:ilvl w:val="0"/>
          <w:numId w:val="112"/>
        </w:numPr>
        <w:spacing w:line="252" w:lineRule="auto"/>
        <w:rPr>
          <w:rFonts w:ascii="Times New Roman" w:hAnsi="Times New Roman" w:cs="Times New Roman"/>
          <w:sz w:val="20"/>
          <w:szCs w:val="20"/>
        </w:rPr>
      </w:pPr>
      <w:r w:rsidRPr="005D3760">
        <w:rPr>
          <w:rFonts w:ascii="Times New Roman" w:hAnsi="Times New Roman" w:cs="Times New Roman"/>
          <w:sz w:val="20"/>
          <w:szCs w:val="20"/>
        </w:rPr>
        <w:t>Rev</w:t>
      </w:r>
      <w:r w:rsidR="00CE3794" w:rsidRPr="005D3760">
        <w:rPr>
          <w:rFonts w:ascii="Times New Roman" w:hAnsi="Times New Roman" w:cs="Times New Roman"/>
          <w:sz w:val="20"/>
          <w:szCs w:val="20"/>
        </w:rPr>
        <w:t xml:space="preserve"> </w:t>
      </w:r>
      <w:r w:rsidRPr="005D3760">
        <w:rPr>
          <w:rFonts w:ascii="Times New Roman" w:hAnsi="Times New Roman" w:cs="Times New Roman"/>
          <w:sz w:val="20"/>
          <w:szCs w:val="20"/>
        </w:rPr>
        <w:t xml:space="preserve">4: Remove CID# 969, 976, 977. </w:t>
      </w:r>
      <w:r w:rsidR="00C42380" w:rsidRPr="005D3760">
        <w:rPr>
          <w:rFonts w:ascii="Times New Roman" w:hAnsi="Times New Roman" w:cs="Times New Roman"/>
          <w:sz w:val="20"/>
          <w:szCs w:val="20"/>
        </w:rPr>
        <w:t>Reorganize the table and a</w:t>
      </w:r>
      <w:r w:rsidR="001A302E" w:rsidRPr="005D3760">
        <w:rPr>
          <w:rFonts w:ascii="Times New Roman" w:hAnsi="Times New Roman" w:cs="Times New Roman"/>
          <w:sz w:val="20"/>
          <w:szCs w:val="20"/>
        </w:rPr>
        <w:t>dd text for M#309.</w:t>
      </w:r>
      <w:r w:rsidR="005D3760" w:rsidRPr="005D3760">
        <w:rPr>
          <w:rFonts w:ascii="Times New Roman" w:hAnsi="Times New Roman" w:cs="Times New Roman"/>
          <w:sz w:val="20"/>
          <w:szCs w:val="20"/>
        </w:rPr>
        <w:t xml:space="preserve"> 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p>
    <w:p w14:paraId="70FD9435" w14:textId="0DB78AF6" w:rsidR="00513B06" w:rsidRPr="00251952" w:rsidRDefault="00513B06" w:rsidP="00251952">
      <w:pPr>
        <w:pStyle w:val="ListParagraph"/>
        <w:numPr>
          <w:ilvl w:val="0"/>
          <w:numId w:val="112"/>
        </w:numPr>
        <w:spacing w:line="252" w:lineRule="auto"/>
      </w:pPr>
      <w:r w:rsidRPr="00251952">
        <w:rPr>
          <w:rFonts w:ascii="Times New Roman" w:hAnsi="Times New Roman" w:cs="Times New Roman"/>
          <w:sz w:val="20"/>
          <w:szCs w:val="20"/>
        </w:rPr>
        <w:t xml:space="preserve">Rev 5: Modify the document based on comments during presentation. </w:t>
      </w:r>
    </w:p>
    <w:p w14:paraId="06BE0591" w14:textId="13667BD3"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 xml:space="preserve">Remove instruction to editor if </w:t>
      </w:r>
      <w:r w:rsidR="001E4388" w:rsidRPr="00251952">
        <w:rPr>
          <w:rFonts w:ascii="Times New Roman" w:hAnsi="Times New Roman" w:cs="Times New Roman"/>
          <w:sz w:val="20"/>
          <w:szCs w:val="20"/>
        </w:rPr>
        <w:t>a</w:t>
      </w:r>
      <w:r w:rsidRPr="00251952">
        <w:rPr>
          <w:rFonts w:ascii="Times New Roman" w:hAnsi="Times New Roman" w:cs="Times New Roman"/>
          <w:sz w:val="20"/>
          <w:szCs w:val="20"/>
        </w:rPr>
        <w:t xml:space="preserve">ccept the </w:t>
      </w:r>
      <w:r w:rsidR="002B3610" w:rsidRPr="00845EDD">
        <w:rPr>
          <w:rFonts w:ascii="Times New Roman" w:hAnsi="Times New Roman" w:cs="Times New Roman"/>
          <w:sz w:val="20"/>
          <w:szCs w:val="20"/>
        </w:rPr>
        <w:t>comments.</w:t>
      </w:r>
      <w:r w:rsidRPr="00251952">
        <w:rPr>
          <w:rFonts w:ascii="Times New Roman" w:hAnsi="Times New Roman" w:cs="Times New Roman"/>
          <w:sz w:val="20"/>
          <w:szCs w:val="20"/>
        </w:rPr>
        <w:t xml:space="preserve"> </w:t>
      </w:r>
    </w:p>
    <w:p w14:paraId="24702411" w14:textId="452FEBE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underline for the text changes.</w:t>
      </w:r>
    </w:p>
    <w:p w14:paraId="2EBE26B9" w14:textId="5B80023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back the deleted text with strike line.</w:t>
      </w:r>
    </w:p>
    <w:p w14:paraId="42E84BD1" w14:textId="5339EADC"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Replace ‘subfield’ to ‘field’.</w:t>
      </w:r>
    </w:p>
    <w:p w14:paraId="1432A481" w14:textId="7943036A" w:rsidR="00513B06" w:rsidRPr="002B3610" w:rsidRDefault="0090248E"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Replace ‘a MU’ to ‘an MU’.</w:t>
      </w:r>
    </w:p>
    <w:p w14:paraId="1AB73961" w14:textId="530F2C2C" w:rsidR="000011CC" w:rsidRPr="002B3610"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 xml:space="preserve">Replace ‘initiated from’ to </w:t>
      </w:r>
      <w:r w:rsidRPr="00251952">
        <w:rPr>
          <w:rFonts w:ascii="Times New Roman" w:hAnsi="Times New Roman" w:cs="Times New Roman"/>
          <w:sz w:val="20"/>
          <w:szCs w:val="20"/>
        </w:rPr>
        <w:t>‘initiated</w:t>
      </w:r>
      <w:r w:rsidRPr="002B3610">
        <w:rPr>
          <w:rFonts w:ascii="Times New Roman" w:hAnsi="Times New Roman" w:cs="Times New Roman"/>
          <w:sz w:val="20"/>
          <w:szCs w:val="20"/>
        </w:rPr>
        <w:t xml:space="preserve"> by’</w:t>
      </w:r>
      <w:r w:rsidR="002B3610">
        <w:rPr>
          <w:rFonts w:ascii="Times New Roman" w:hAnsi="Times New Roman" w:cs="Times New Roman"/>
          <w:sz w:val="20"/>
          <w:szCs w:val="20"/>
        </w:rPr>
        <w:t>.</w:t>
      </w:r>
    </w:p>
    <w:p w14:paraId="7F3FDB3E" w14:textId="76BA24E5"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Replace ‘Cross-BSS’ to ‘cross-BSS’</w:t>
      </w:r>
      <w:r w:rsidR="002B3610">
        <w:rPr>
          <w:rFonts w:ascii="Times New Roman" w:hAnsi="Times New Roman" w:cs="Times New Roman"/>
          <w:sz w:val="20"/>
          <w:szCs w:val="20"/>
        </w:rPr>
        <w:t>.</w:t>
      </w:r>
    </w:p>
    <w:p w14:paraId="3234A8A9" w14:textId="155E7DE3"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Add subclause 9.2.5.2</w:t>
      </w:r>
    </w:p>
    <w:p w14:paraId="349AD532" w14:textId="101D53F4" w:rsidR="000011CC" w:rsidRDefault="000011CC">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Change figure format and color.</w:t>
      </w:r>
    </w:p>
    <w:p w14:paraId="0EE1411F" w14:textId="40C350DC" w:rsidR="002B3610" w:rsidRDefault="002B3610" w:rsidP="00A2459D">
      <w:pPr>
        <w:pStyle w:val="ListParagraph"/>
        <w:numPr>
          <w:ilvl w:val="0"/>
          <w:numId w:val="112"/>
        </w:numPr>
        <w:spacing w:line="252" w:lineRule="auto"/>
        <w:rPr>
          <w:rFonts w:ascii="Times New Roman" w:hAnsi="Times New Roman" w:cs="Times New Roman"/>
          <w:sz w:val="20"/>
          <w:szCs w:val="20"/>
        </w:rPr>
      </w:pPr>
      <w:r w:rsidRPr="00A2459D">
        <w:rPr>
          <w:rFonts w:ascii="Times New Roman" w:hAnsi="Times New Roman" w:cs="Times New Roman"/>
          <w:sz w:val="20"/>
          <w:szCs w:val="20"/>
        </w:rPr>
        <w:t xml:space="preserve">Rev6: </w:t>
      </w:r>
      <w:r w:rsidR="00B66CA7" w:rsidRPr="00A2459D">
        <w:rPr>
          <w:rFonts w:ascii="Times New Roman" w:hAnsi="Times New Roman" w:cs="Times New Roman"/>
          <w:sz w:val="20"/>
          <w:szCs w:val="20"/>
        </w:rPr>
        <w:t>Modify frequency pre-correction part</w:t>
      </w:r>
      <w:r w:rsidR="00FE0F3A">
        <w:rPr>
          <w:rFonts w:ascii="Times New Roman" w:hAnsi="Times New Roman" w:cs="Times New Roman"/>
          <w:sz w:val="20"/>
          <w:szCs w:val="20"/>
        </w:rPr>
        <w:t xml:space="preserve"> and others</w:t>
      </w:r>
      <w:r w:rsidR="00B66CA7" w:rsidRPr="00A2459D">
        <w:rPr>
          <w:rFonts w:ascii="Times New Roman" w:hAnsi="Times New Roman" w:cs="Times New Roman"/>
          <w:sz w:val="20"/>
          <w:szCs w:val="20"/>
        </w:rPr>
        <w:t xml:space="preserve">. </w:t>
      </w:r>
      <w:r w:rsidR="00A2459D" w:rsidRPr="00A2459D">
        <w:rPr>
          <w:rFonts w:ascii="Times New Roman" w:hAnsi="Times New Roman" w:cs="Times New Roman"/>
          <w:sz w:val="20"/>
          <w:szCs w:val="20"/>
        </w:rPr>
        <w:t>Remove CID#2467</w:t>
      </w:r>
      <w:r w:rsidR="00695CD9">
        <w:rPr>
          <w:rFonts w:ascii="Times New Roman" w:hAnsi="Times New Roman" w:cs="Times New Roman"/>
          <w:sz w:val="20"/>
          <w:szCs w:val="20"/>
        </w:rPr>
        <w:t xml:space="preserve"> and 3732</w:t>
      </w:r>
      <w:r w:rsidR="00A2459D" w:rsidRPr="00A2459D">
        <w:rPr>
          <w:rFonts w:ascii="Times New Roman" w:hAnsi="Times New Roman" w:cs="Times New Roman"/>
          <w:sz w:val="20"/>
          <w:szCs w:val="20"/>
        </w:rPr>
        <w:t>.</w:t>
      </w:r>
      <w:r w:rsidR="00A2459D">
        <w:rPr>
          <w:rFonts w:ascii="Times New Roman" w:hAnsi="Times New Roman" w:cs="Times New Roman"/>
          <w:sz w:val="20"/>
          <w:szCs w:val="20"/>
        </w:rPr>
        <w:t xml:space="preserve"> </w:t>
      </w:r>
      <w:commentRangeStart w:id="0"/>
      <w:r w:rsidR="00001157">
        <w:rPr>
          <w:rFonts w:ascii="Times New Roman" w:hAnsi="Times New Roman" w:cs="Times New Roman"/>
          <w:sz w:val="20"/>
          <w:szCs w:val="20"/>
        </w:rPr>
        <w:t>Remove the color code of red (previous for frequency correction</w:t>
      </w:r>
      <w:r w:rsidR="00FE0F3A">
        <w:rPr>
          <w:rFonts w:ascii="Times New Roman" w:hAnsi="Times New Roman" w:cs="Times New Roman"/>
          <w:sz w:val="20"/>
          <w:szCs w:val="20"/>
        </w:rPr>
        <w:t>: 9CIDs</w:t>
      </w:r>
      <w:r w:rsidR="00001157">
        <w:rPr>
          <w:rFonts w:ascii="Times New Roman" w:hAnsi="Times New Roman" w:cs="Times New Roman"/>
          <w:sz w:val="20"/>
          <w:szCs w:val="20"/>
        </w:rPr>
        <w:t>) and green (previous for TXOP/ICF/ICR/error handling</w:t>
      </w:r>
      <w:r w:rsidR="00FE0F3A">
        <w:rPr>
          <w:rFonts w:ascii="Times New Roman" w:hAnsi="Times New Roman" w:cs="Times New Roman"/>
          <w:sz w:val="20"/>
          <w:szCs w:val="20"/>
        </w:rPr>
        <w:t>: 22CIDs)</w:t>
      </w:r>
      <w:r w:rsidR="00001157">
        <w:rPr>
          <w:rFonts w:ascii="Times New Roman" w:hAnsi="Times New Roman" w:cs="Times New Roman"/>
          <w:sz w:val="20"/>
          <w:szCs w:val="20"/>
        </w:rPr>
        <w:t>.</w:t>
      </w:r>
      <w:commentRangeEnd w:id="0"/>
      <w:r w:rsidR="00FE0F3A">
        <w:rPr>
          <w:rStyle w:val="CommentReference"/>
        </w:rPr>
        <w:commentReference w:id="0"/>
      </w:r>
      <w:r w:rsidR="00001157">
        <w:rPr>
          <w:rFonts w:ascii="Times New Roman" w:hAnsi="Times New Roman" w:cs="Times New Roman"/>
          <w:sz w:val="20"/>
          <w:szCs w:val="20"/>
        </w:rPr>
        <w:t xml:space="preserve"> </w:t>
      </w:r>
      <w:r w:rsidR="00B66CA7" w:rsidRPr="00A2459D">
        <w:rPr>
          <w:rFonts w:ascii="Times New Roman" w:hAnsi="Times New Roman" w:cs="Times New Roman"/>
          <w:sz w:val="20"/>
          <w:szCs w:val="20"/>
        </w:rPr>
        <w:t xml:space="preserve">(Expect to upload r7 to clean </w:t>
      </w:r>
      <w:r w:rsidR="00001157">
        <w:rPr>
          <w:rFonts w:ascii="Times New Roman" w:hAnsi="Times New Roman" w:cs="Times New Roman"/>
          <w:sz w:val="20"/>
          <w:szCs w:val="20"/>
        </w:rPr>
        <w:t xml:space="preserve">all </w:t>
      </w:r>
      <w:r w:rsidR="00B66CA7" w:rsidRPr="00A2459D">
        <w:rPr>
          <w:rFonts w:ascii="Times New Roman" w:hAnsi="Times New Roman" w:cs="Times New Roman"/>
          <w:sz w:val="20"/>
          <w:szCs w:val="20"/>
        </w:rPr>
        <w:t>the color code)</w:t>
      </w:r>
    </w:p>
    <w:p w14:paraId="12A2B298" w14:textId="77777777" w:rsidR="00FE0F3A" w:rsidRPr="00A2459D" w:rsidRDefault="00FE0F3A" w:rsidP="003F2C6E">
      <w:pPr>
        <w:pStyle w:val="ListParagraph"/>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1B1FC617" w:rsidR="00816830" w:rsidRPr="003F2C6E" w:rsidRDefault="00816830" w:rsidP="00816830">
      <w:pPr>
        <w:spacing w:after="0"/>
        <w:rPr>
          <w:rFonts w:ascii="Times New Roman" w:hAnsi="Times New Roman" w:cs="Times New Roman"/>
          <w:color w:val="0070C0"/>
          <w:sz w:val="20"/>
          <w:szCs w:val="20"/>
        </w:rPr>
      </w:pPr>
      <w:r>
        <w:rPr>
          <w:rFonts w:ascii="Times New Roman" w:hAnsi="Times New Roman" w:cs="Times New Roman"/>
          <w:color w:val="0070C0"/>
          <w:sz w:val="20"/>
          <w:szCs w:val="20"/>
        </w:rPr>
        <w:t xml:space="preserve">73 74 75 </w:t>
      </w:r>
      <w:r w:rsidRPr="00FE0F3A">
        <w:rPr>
          <w:rFonts w:ascii="Times New Roman" w:hAnsi="Times New Roman" w:cs="Times New Roman"/>
          <w:color w:val="0070C0"/>
          <w:sz w:val="20"/>
          <w:szCs w:val="20"/>
        </w:rPr>
        <w:t xml:space="preserve">76 </w:t>
      </w:r>
      <w:r w:rsidRPr="003F2C6E">
        <w:rPr>
          <w:rFonts w:ascii="Times New Roman" w:hAnsi="Times New Roman" w:cs="Times New Roman"/>
          <w:color w:val="0070C0"/>
          <w:sz w:val="20"/>
          <w:szCs w:val="20"/>
        </w:rPr>
        <w:t>77</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 xml:space="preserve">78 </w:t>
      </w:r>
      <w:r w:rsidRPr="00FE0F3A">
        <w:rPr>
          <w:rFonts w:ascii="Times New Roman" w:hAnsi="Times New Roman" w:cs="Times New Roman"/>
          <w:color w:val="0070C0"/>
          <w:sz w:val="20"/>
          <w:szCs w:val="20"/>
        </w:rPr>
        <w:t xml:space="preserve">79 133 134 135 146 </w:t>
      </w:r>
      <w:r w:rsidRPr="003F2C6E">
        <w:rPr>
          <w:rFonts w:ascii="Times New Roman" w:hAnsi="Times New Roman" w:cs="Times New Roman"/>
          <w:color w:val="0070C0"/>
          <w:sz w:val="20"/>
          <w:szCs w:val="20"/>
        </w:rPr>
        <w:t xml:space="preserve">167 168 </w:t>
      </w:r>
      <w:r w:rsidRPr="00FE0F3A">
        <w:rPr>
          <w:rFonts w:ascii="Times New Roman" w:hAnsi="Times New Roman" w:cs="Times New Roman"/>
          <w:color w:val="0070C0"/>
          <w:sz w:val="20"/>
          <w:szCs w:val="20"/>
        </w:rPr>
        <w:t xml:space="preserve">196 197 </w:t>
      </w:r>
      <w:r w:rsidRPr="003F2C6E">
        <w:rPr>
          <w:rFonts w:ascii="Times New Roman" w:hAnsi="Times New Roman" w:cs="Times New Roman"/>
          <w:color w:val="0070C0"/>
          <w:sz w:val="20"/>
          <w:szCs w:val="20"/>
        </w:rPr>
        <w:t xml:space="preserve">198 </w:t>
      </w:r>
      <w:r w:rsidRPr="00FE0F3A">
        <w:rPr>
          <w:rFonts w:ascii="Times New Roman" w:hAnsi="Times New Roman" w:cs="Times New Roman"/>
          <w:color w:val="0070C0"/>
          <w:sz w:val="20"/>
          <w:szCs w:val="20"/>
        </w:rPr>
        <w:t>215</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216 285 286 287 412 413 414 773 774 862 863 906 917 918 919 920 921 </w:t>
      </w:r>
      <w:r w:rsidRPr="003F2C6E">
        <w:rPr>
          <w:rFonts w:ascii="Times New Roman" w:hAnsi="Times New Roman" w:cs="Times New Roman"/>
          <w:color w:val="0070C0"/>
          <w:sz w:val="20"/>
          <w:szCs w:val="20"/>
        </w:rPr>
        <w:t xml:space="preserve">922 </w:t>
      </w:r>
      <w:r w:rsidRPr="00FE0F3A">
        <w:rPr>
          <w:rFonts w:ascii="Times New Roman" w:hAnsi="Times New Roman" w:cs="Times New Roman"/>
          <w:color w:val="0070C0"/>
          <w:sz w:val="20"/>
          <w:szCs w:val="20"/>
        </w:rPr>
        <w:t xml:space="preserve">923 961 966 967 968 970 971 </w:t>
      </w:r>
      <w:r w:rsidRPr="003F2C6E">
        <w:rPr>
          <w:rFonts w:ascii="Times New Roman" w:hAnsi="Times New Roman" w:cs="Times New Roman"/>
          <w:color w:val="0070C0"/>
          <w:sz w:val="20"/>
          <w:szCs w:val="20"/>
        </w:rPr>
        <w:t xml:space="preserve">972 </w:t>
      </w:r>
      <w:r w:rsidRPr="00FE0F3A">
        <w:rPr>
          <w:rFonts w:ascii="Times New Roman" w:hAnsi="Times New Roman" w:cs="Times New Roman"/>
          <w:color w:val="0070C0"/>
          <w:sz w:val="20"/>
          <w:szCs w:val="20"/>
        </w:rPr>
        <w:t xml:space="preserve">973 974 975 978 979 980 </w:t>
      </w:r>
      <w:r w:rsidRPr="003F2C6E">
        <w:rPr>
          <w:rFonts w:ascii="Times New Roman" w:hAnsi="Times New Roman" w:cs="Times New Roman"/>
          <w:color w:val="0070C0"/>
          <w:sz w:val="20"/>
          <w:szCs w:val="20"/>
        </w:rPr>
        <w:t xml:space="preserve">981 1031 </w:t>
      </w:r>
      <w:r w:rsidRPr="00FE0F3A">
        <w:rPr>
          <w:rFonts w:ascii="Times New Roman" w:hAnsi="Times New Roman" w:cs="Times New Roman"/>
          <w:color w:val="0070C0"/>
          <w:sz w:val="20"/>
          <w:szCs w:val="20"/>
        </w:rPr>
        <w:t xml:space="preserve">1205 1382 </w:t>
      </w:r>
      <w:r w:rsidRPr="003F2C6E">
        <w:rPr>
          <w:rFonts w:ascii="Times New Roman" w:hAnsi="Times New Roman" w:cs="Times New Roman"/>
          <w:color w:val="0070C0"/>
          <w:sz w:val="20"/>
          <w:szCs w:val="20"/>
        </w:rPr>
        <w:t xml:space="preserve">1403 1404 1495 </w:t>
      </w:r>
      <w:r w:rsidRPr="00FE0F3A">
        <w:rPr>
          <w:rFonts w:ascii="Times New Roman" w:hAnsi="Times New Roman" w:cs="Times New Roman"/>
          <w:color w:val="0070C0"/>
          <w:sz w:val="20"/>
          <w:szCs w:val="20"/>
        </w:rPr>
        <w:t xml:space="preserve">1525 1572 1573 1574 1575 </w:t>
      </w:r>
      <w:r w:rsidRPr="003F2C6E">
        <w:rPr>
          <w:rFonts w:ascii="Times New Roman" w:hAnsi="Times New Roman" w:cs="Times New Roman"/>
          <w:color w:val="0070C0"/>
          <w:sz w:val="20"/>
          <w:szCs w:val="20"/>
        </w:rPr>
        <w:t xml:space="preserve">1576 </w:t>
      </w:r>
      <w:r w:rsidRPr="00FE0F3A">
        <w:rPr>
          <w:rFonts w:ascii="Times New Roman" w:hAnsi="Times New Roman" w:cs="Times New Roman"/>
          <w:color w:val="0070C0"/>
          <w:sz w:val="20"/>
          <w:szCs w:val="20"/>
        </w:rPr>
        <w:t>1577 1752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1920 1921 1935 </w:t>
      </w:r>
      <w:r w:rsidRPr="003F2C6E">
        <w:rPr>
          <w:rFonts w:ascii="Times New Roman" w:hAnsi="Times New Roman" w:cs="Times New Roman"/>
          <w:color w:val="0070C0"/>
          <w:sz w:val="20"/>
          <w:szCs w:val="20"/>
        </w:rPr>
        <w:t xml:space="preserve">1936 </w:t>
      </w:r>
      <w:r w:rsidRPr="00FE0F3A">
        <w:rPr>
          <w:rFonts w:ascii="Times New Roman" w:hAnsi="Times New Roman" w:cs="Times New Roman"/>
          <w:color w:val="0070C0"/>
          <w:sz w:val="20"/>
          <w:szCs w:val="20"/>
        </w:rPr>
        <w:t xml:space="preserve">1944 </w:t>
      </w:r>
      <w:r w:rsidRPr="003F2C6E">
        <w:rPr>
          <w:rFonts w:ascii="Times New Roman" w:hAnsi="Times New Roman" w:cs="Times New Roman"/>
          <w:color w:val="0070C0"/>
          <w:sz w:val="20"/>
          <w:szCs w:val="20"/>
        </w:rPr>
        <w:t xml:space="preserve">1951 1952 1953 </w:t>
      </w:r>
      <w:r w:rsidRPr="00FE0F3A">
        <w:rPr>
          <w:rFonts w:ascii="Times New Roman" w:hAnsi="Times New Roman" w:cs="Times New Roman"/>
          <w:color w:val="0070C0"/>
          <w:sz w:val="20"/>
          <w:szCs w:val="20"/>
        </w:rPr>
        <w:t xml:space="preserve">1957 2112 2113 2114 2219 2220 </w:t>
      </w:r>
      <w:r w:rsidRPr="003F2C6E">
        <w:rPr>
          <w:rFonts w:ascii="Times New Roman" w:hAnsi="Times New Roman" w:cs="Times New Roman"/>
          <w:color w:val="0070C0"/>
          <w:sz w:val="20"/>
          <w:szCs w:val="20"/>
        </w:rPr>
        <w:t xml:space="preserve">2221 </w:t>
      </w:r>
      <w:r w:rsidRPr="00FE0F3A">
        <w:rPr>
          <w:rFonts w:ascii="Times New Roman" w:hAnsi="Times New Roman" w:cs="Times New Roman"/>
          <w:color w:val="0070C0"/>
          <w:sz w:val="20"/>
          <w:szCs w:val="20"/>
        </w:rPr>
        <w:t xml:space="preserve">2222 </w:t>
      </w:r>
      <w:r w:rsidRPr="003F2C6E">
        <w:rPr>
          <w:rFonts w:ascii="Times New Roman" w:hAnsi="Times New Roman" w:cs="Times New Roman"/>
          <w:color w:val="0070C0"/>
          <w:sz w:val="20"/>
          <w:szCs w:val="20"/>
        </w:rPr>
        <w:t xml:space="preserve">2223 2224 </w:t>
      </w:r>
      <w:r w:rsidRPr="00FE0F3A">
        <w:rPr>
          <w:rFonts w:ascii="Times New Roman" w:hAnsi="Times New Roman" w:cs="Times New Roman"/>
          <w:color w:val="0070C0"/>
          <w:sz w:val="20"/>
          <w:szCs w:val="20"/>
        </w:rPr>
        <w:t>2225 2546 2803 2804 2809 2980 2981 2982 2983</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2984 2985 </w:t>
      </w:r>
      <w:r w:rsidRPr="003F2C6E">
        <w:rPr>
          <w:rFonts w:ascii="Times New Roman" w:hAnsi="Times New Roman" w:cs="Times New Roman"/>
          <w:color w:val="0070C0"/>
          <w:sz w:val="20"/>
          <w:szCs w:val="20"/>
        </w:rPr>
        <w:t xml:space="preserve">2986 </w:t>
      </w:r>
      <w:r w:rsidRPr="00FE0F3A">
        <w:rPr>
          <w:rFonts w:ascii="Times New Roman" w:hAnsi="Times New Roman" w:cs="Times New Roman"/>
          <w:color w:val="0070C0"/>
          <w:sz w:val="20"/>
          <w:szCs w:val="20"/>
        </w:rPr>
        <w:t xml:space="preserve">2987 </w:t>
      </w:r>
      <w:r w:rsidRPr="003F2C6E">
        <w:rPr>
          <w:rFonts w:ascii="Times New Roman" w:hAnsi="Times New Roman" w:cs="Times New Roman"/>
          <w:color w:val="0070C0"/>
          <w:sz w:val="20"/>
          <w:szCs w:val="20"/>
        </w:rPr>
        <w:t xml:space="preserve">2988 2989 </w:t>
      </w:r>
      <w:r w:rsidRPr="00FE0F3A">
        <w:rPr>
          <w:rFonts w:ascii="Times New Roman" w:hAnsi="Times New Roman" w:cs="Times New Roman"/>
          <w:color w:val="0070C0"/>
          <w:sz w:val="20"/>
          <w:szCs w:val="20"/>
        </w:rPr>
        <w:t>2990 2991 2992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3166 3167 3168 </w:t>
      </w:r>
      <w:r w:rsidRPr="003F2C6E">
        <w:rPr>
          <w:rFonts w:ascii="Times New Roman" w:hAnsi="Times New Roman" w:cs="Times New Roman"/>
          <w:color w:val="0070C0"/>
          <w:sz w:val="20"/>
          <w:szCs w:val="20"/>
        </w:rPr>
        <w:t xml:space="preserve">3280 </w:t>
      </w:r>
      <w:r w:rsidRPr="00FE0F3A">
        <w:rPr>
          <w:rFonts w:ascii="Times New Roman" w:hAnsi="Times New Roman" w:cs="Times New Roman"/>
          <w:color w:val="0070C0"/>
          <w:sz w:val="20"/>
          <w:szCs w:val="20"/>
        </w:rPr>
        <w:t xml:space="preserve">3281 3282 3283 </w:t>
      </w:r>
      <w:r w:rsidRPr="003F2C6E">
        <w:rPr>
          <w:rFonts w:ascii="Times New Roman" w:hAnsi="Times New Roman" w:cs="Times New Roman"/>
          <w:color w:val="0070C0"/>
          <w:sz w:val="20"/>
          <w:szCs w:val="20"/>
        </w:rPr>
        <w:t xml:space="preserve">3284 </w:t>
      </w:r>
      <w:r w:rsidRPr="00FE0F3A">
        <w:rPr>
          <w:rFonts w:ascii="Times New Roman" w:hAnsi="Times New Roman" w:cs="Times New Roman"/>
          <w:color w:val="0070C0"/>
          <w:sz w:val="20"/>
          <w:szCs w:val="20"/>
        </w:rPr>
        <w:t xml:space="preserve">3288 3289 3290 3527 </w:t>
      </w:r>
      <w:r w:rsidRPr="003F2C6E">
        <w:rPr>
          <w:rFonts w:ascii="Times New Roman" w:hAnsi="Times New Roman" w:cs="Times New Roman"/>
          <w:color w:val="0070C0"/>
          <w:sz w:val="20"/>
          <w:szCs w:val="20"/>
        </w:rPr>
        <w:t xml:space="preserve">3528 </w:t>
      </w:r>
      <w:r w:rsidRPr="00FE0F3A">
        <w:rPr>
          <w:rFonts w:ascii="Times New Roman" w:hAnsi="Times New Roman" w:cs="Times New Roman"/>
          <w:color w:val="0070C0"/>
          <w:sz w:val="20"/>
          <w:szCs w:val="20"/>
        </w:rPr>
        <w:t xml:space="preserve">3549 3550 </w:t>
      </w:r>
      <w:r w:rsidRPr="003F2C6E">
        <w:rPr>
          <w:rFonts w:ascii="Times New Roman" w:hAnsi="Times New Roman" w:cs="Times New Roman"/>
          <w:color w:val="0070C0"/>
          <w:sz w:val="20"/>
          <w:szCs w:val="20"/>
        </w:rPr>
        <w:t xml:space="preserve">3576 3608 3674 3675 3676 3677 </w:t>
      </w:r>
      <w:r w:rsidRPr="00FE0F3A">
        <w:rPr>
          <w:rFonts w:ascii="Times New Roman" w:hAnsi="Times New Roman" w:cs="Times New Roman"/>
          <w:color w:val="0070C0"/>
          <w:sz w:val="20"/>
          <w:szCs w:val="20"/>
        </w:rPr>
        <w:t xml:space="preserve">3727 3901 </w:t>
      </w:r>
      <w:r w:rsidRPr="003F2C6E">
        <w:rPr>
          <w:rFonts w:ascii="Times New Roman" w:hAnsi="Times New Roman" w:cs="Times New Roman"/>
          <w:color w:val="0070C0"/>
          <w:sz w:val="20"/>
          <w:szCs w:val="20"/>
        </w:rPr>
        <w:t>3969</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5"/>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2527E8B4" w14:textId="0BC89900" w:rsidR="009756FC" w:rsidRPr="005F69F6" w:rsidRDefault="009B3113" w:rsidP="00CB139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sidRPr="009756FC" w:rsidDel="009B3113">
              <w:rPr>
                <w:rFonts w:ascii="Times New Roman" w:eastAsia="Times New Roman" w:hAnsi="Times New Roman" w:cs="Times New Roman"/>
                <w:b/>
                <w:bCs/>
                <w:sz w:val="16"/>
                <w:szCs w:val="16"/>
              </w:rPr>
              <w:t xml:space="preserve">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17DEFFB9"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25/681r7</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346DE08C" w:rsidR="002D58F8" w:rsidRPr="005F69F6" w:rsidRDefault="002D58F8" w:rsidP="00CB139C">
            <w:pPr>
              <w:spacing w:after="0"/>
              <w:rPr>
                <w:rFonts w:ascii="Times New Roman" w:eastAsia="Times New Roman" w:hAnsi="Times New Roman" w:cs="Times New Roman"/>
                <w:sz w:val="16"/>
                <w:szCs w:val="16"/>
              </w:rPr>
            </w:pP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2A0F40B1"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"For DL Co-BF, the UHR sounding protocol provides an explicit feedback mechanism, defined as UHR trigger-based (TB) sounding sequences that include UHR TB sequential NDP 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6D15FB6F" w:rsidR="002D58F8" w:rsidRDefault="002D58F8" w:rsidP="009756FC">
            <w:pPr>
              <w:spacing w:after="0"/>
              <w:rPr>
                <w:rFonts w:ascii="Times New Roman" w:eastAsia="Times New Roman" w:hAnsi="Times New Roman" w:cs="Times New Roman"/>
                <w:b/>
                <w:bCs/>
                <w:sz w:val="16"/>
                <w:szCs w:val="16"/>
              </w:rPr>
            </w:pP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13DF521F" w:rsidR="004504A6" w:rsidRDefault="00B10C01" w:rsidP="004504A6">
            <w:pPr>
              <w:spacing w:after="0"/>
              <w:rPr>
                <w:rFonts w:ascii="Times New Roman" w:eastAsia="Times New Roman" w:hAnsi="Times New Roman" w:cs="Times New Roman"/>
                <w:sz w:val="16"/>
                <w:szCs w:val="16"/>
              </w:rPr>
            </w:pPr>
            <w:r w:rsidRPr="00B758B6">
              <w:rPr>
                <w:rFonts w:ascii="Times New Roman" w:eastAsia="Times New Roman" w:hAnsi="Times New Roman" w:cs="Times New Roman"/>
                <w:sz w:val="16"/>
                <w:szCs w:val="16"/>
              </w:rPr>
              <w:t>modified based on the proposed change and comments during offline discussions.</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3CF9C65B"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08E3D084"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24C09A82"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6253FF7" w:rsidR="002D58F8" w:rsidRDefault="002D58F8" w:rsidP="009756FC">
            <w:pPr>
              <w:spacing w:after="0"/>
              <w:rPr>
                <w:rFonts w:ascii="Times New Roman" w:eastAsia="Times New Roman" w:hAnsi="Times New Roman" w:cs="Times New Roman"/>
                <w:b/>
                <w:bCs/>
                <w:sz w:val="16"/>
                <w:szCs w:val="16"/>
              </w:rPr>
            </w:pP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01E212DA"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19D7127B" w:rsidR="002D58F8" w:rsidRDefault="002D58F8" w:rsidP="009756FC">
            <w:pPr>
              <w:spacing w:after="0"/>
              <w:rPr>
                <w:rFonts w:ascii="Times New Roman" w:eastAsia="Times New Roman" w:hAnsi="Times New Roman" w:cs="Times New Roman"/>
                <w:b/>
                <w:bCs/>
                <w:sz w:val="16"/>
                <w:szCs w:val="16"/>
              </w:rPr>
            </w:pP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4458FE37"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B66CA7">
              <w:rPr>
                <w:rFonts w:ascii="Times New Roman" w:eastAsia="Times New Roman" w:hAnsi="Times New Roman" w:cs="Times New Roman"/>
                <w:sz w:val="16"/>
                <w:szCs w:val="16"/>
              </w:rPr>
              <w:t>25/681r7</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1C5C135F"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25902285"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0BEDC93B"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25/681r7</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5BAB7189"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35C3DCEB"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7D5C3EF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1EBDB6D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10BB72D7"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B66CA7">
              <w:rPr>
                <w:rFonts w:ascii="Times New Roman" w:eastAsia="Times New Roman" w:hAnsi="Times New Roman" w:cs="Times New Roman"/>
                <w:sz w:val="16"/>
                <w:szCs w:val="16"/>
              </w:rPr>
              <w:t>25/681r7</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4973355B"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B66CA7">
              <w:rPr>
                <w:rFonts w:ascii="Times New Roman" w:eastAsia="Times New Roman" w:hAnsi="Times New Roman" w:cs="Times New Roman"/>
                <w:sz w:val="16"/>
                <w:szCs w:val="16"/>
              </w:rPr>
              <w:t>25/681r7</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12EA0F41"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6C8216E1"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424F3BB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21D28D7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73A645C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39C2FD1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5AFC7F25"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 xml:space="preserve">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425754D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sidRPr="00251952">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665B99E0"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39138E56"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3E483DA7"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558CA918"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6C6AD952"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02F38DFE"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211D56A8"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B66CA7">
              <w:rPr>
                <w:rFonts w:ascii="Times New Roman" w:eastAsia="Times New Roman" w:hAnsi="Times New Roman" w:cs="Times New Roman"/>
                <w:sz w:val="16"/>
                <w:szCs w:val="16"/>
              </w:rPr>
              <w:t>25/681r7</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w:t>
            </w:r>
            <w:r>
              <w:rPr>
                <w:rFonts w:ascii="Times New Roman" w:hAnsi="Times New Roman" w:cs="Times New Roman"/>
                <w:sz w:val="16"/>
                <w:szCs w:val="16"/>
              </w:rPr>
              <w:lastRenderedPageBreak/>
              <w:t xml:space="preserve">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6588614B"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B66CA7">
              <w:rPr>
                <w:rFonts w:ascii="Times New Roman" w:eastAsia="Times New Roman" w:hAnsi="Times New Roman" w:cs="Times New Roman"/>
                <w:sz w:val="16"/>
                <w:szCs w:val="16"/>
              </w:rPr>
              <w:t>25/681r7</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3F2C6E" w:rsidRDefault="00206FED">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66D5D213"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3677</w:t>
            </w:r>
          </w:p>
        </w:tc>
        <w:tc>
          <w:tcPr>
            <w:tcW w:w="928" w:type="dxa"/>
            <w:tcBorders>
              <w:top w:val="single" w:sz="4" w:space="0" w:color="auto"/>
              <w:left w:val="nil"/>
              <w:bottom w:val="single" w:sz="4" w:space="0" w:color="auto"/>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auto"/>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22E73FF0" w14:textId="32A41852"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2221</w:t>
            </w:r>
          </w:p>
        </w:tc>
        <w:tc>
          <w:tcPr>
            <w:tcW w:w="928" w:type="dxa"/>
            <w:tcBorders>
              <w:top w:val="single" w:sz="4" w:space="0" w:color="auto"/>
              <w:left w:val="nil"/>
              <w:bottom w:val="single" w:sz="4" w:space="0" w:color="auto"/>
              <w:right w:val="single" w:sz="4" w:space="0" w:color="333300"/>
            </w:tcBorders>
          </w:tcPr>
          <w:p w14:paraId="1C8CAD10" w14:textId="5C45D1E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5BD7EE3E" w14:textId="7D91D1F8"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tcPr>
          <w:p w14:paraId="05DB998B" w14:textId="5E31157F"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single" w:sz="4" w:space="0" w:color="auto"/>
              <w:left w:val="nil"/>
              <w:bottom w:val="single" w:sz="4" w:space="0" w:color="auto"/>
              <w:right w:val="single" w:sz="4" w:space="0" w:color="333300"/>
            </w:tcBorders>
          </w:tcPr>
          <w:p w14:paraId="549E14E1" w14:textId="1C129376"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single" w:sz="4" w:space="0" w:color="auto"/>
              <w:left w:val="nil"/>
              <w:bottom w:val="single" w:sz="4" w:space="0" w:color="auto"/>
              <w:right w:val="single" w:sz="4" w:space="0" w:color="333300"/>
            </w:tcBorders>
          </w:tcPr>
          <w:p w14:paraId="0FAFE60B"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18F51B" w14:textId="77777777" w:rsidR="003F24E6" w:rsidRDefault="003F24E6" w:rsidP="003F24E6">
            <w:pPr>
              <w:spacing w:after="0"/>
              <w:rPr>
                <w:rFonts w:ascii="Times New Roman" w:eastAsia="Times New Roman" w:hAnsi="Times New Roman" w:cs="Times New Roman"/>
                <w:b/>
                <w:bCs/>
                <w:sz w:val="16"/>
                <w:szCs w:val="16"/>
              </w:rPr>
            </w:pPr>
          </w:p>
          <w:p w14:paraId="5A800717"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C9CE7FA" w14:textId="77777777" w:rsidR="003F24E6" w:rsidRDefault="003F24E6" w:rsidP="003F24E6">
            <w:pPr>
              <w:spacing w:after="0"/>
              <w:rPr>
                <w:rFonts w:ascii="Times New Roman" w:eastAsia="Times New Roman" w:hAnsi="Times New Roman" w:cs="Times New Roman"/>
                <w:b/>
                <w:bCs/>
                <w:sz w:val="16"/>
                <w:szCs w:val="16"/>
              </w:rPr>
            </w:pPr>
          </w:p>
          <w:p w14:paraId="4F93DC18" w14:textId="77777777" w:rsidR="003F24E6" w:rsidRDefault="003F24E6" w:rsidP="003F24E6">
            <w:pPr>
              <w:spacing w:after="0"/>
              <w:rPr>
                <w:rFonts w:ascii="Times New Roman" w:eastAsia="Times New Roman" w:hAnsi="Times New Roman" w:cs="Times New Roman"/>
                <w:b/>
                <w:bCs/>
                <w:sz w:val="16"/>
                <w:szCs w:val="16"/>
              </w:rPr>
            </w:pPr>
          </w:p>
        </w:tc>
      </w:tr>
      <w:tr w:rsidR="003F24E6" w14:paraId="41ACC580"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39D96AA5" w14:textId="2A7C4DDE"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2223</w:t>
            </w:r>
          </w:p>
        </w:tc>
        <w:tc>
          <w:tcPr>
            <w:tcW w:w="928" w:type="dxa"/>
            <w:tcBorders>
              <w:top w:val="single" w:sz="4" w:space="0" w:color="auto"/>
              <w:left w:val="nil"/>
              <w:bottom w:val="single" w:sz="4" w:space="0" w:color="auto"/>
              <w:right w:val="single" w:sz="4" w:space="0" w:color="333300"/>
            </w:tcBorders>
          </w:tcPr>
          <w:p w14:paraId="64DD0718" w14:textId="7DC414C9"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E6604AE" w14:textId="665E6CB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tcPr>
          <w:p w14:paraId="7ACE3C55" w14:textId="4F7E631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shall not initiate a UHR TB sounding if the feedback would be computed based on parameters not supported... " I wonder </w:t>
            </w:r>
            <w:r>
              <w:rPr>
                <w:rFonts w:ascii="Times New Roman" w:hAnsi="Times New Roman" w:cs="Times New Roman"/>
                <w:sz w:val="16"/>
                <w:szCs w:val="16"/>
              </w:rPr>
              <w:lastRenderedPageBreak/>
              <w:t>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single" w:sz="4" w:space="0" w:color="auto"/>
              <w:left w:val="nil"/>
              <w:bottom w:val="single" w:sz="4" w:space="0" w:color="auto"/>
              <w:right w:val="single" w:sz="4" w:space="0" w:color="333300"/>
            </w:tcBorders>
          </w:tcPr>
          <w:p w14:paraId="54ED80C3" w14:textId="3EACD17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w:t>
            </w:r>
            <w:r>
              <w:rPr>
                <w:rFonts w:ascii="Times New Roman" w:hAnsi="Times New Roman" w:cs="Times New Roman"/>
                <w:sz w:val="16"/>
                <w:szCs w:val="16"/>
              </w:rPr>
              <w:lastRenderedPageBreak/>
              <w:t xml:space="preserve">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single" w:sz="4" w:space="0" w:color="auto"/>
              <w:left w:val="nil"/>
              <w:bottom w:val="single" w:sz="4" w:space="0" w:color="auto"/>
              <w:right w:val="single" w:sz="4" w:space="0" w:color="333300"/>
            </w:tcBorders>
          </w:tcPr>
          <w:p w14:paraId="06ED514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Revised</w:t>
            </w:r>
          </w:p>
          <w:p w14:paraId="5952B780" w14:textId="77777777" w:rsidR="003F24E6" w:rsidRDefault="003F24E6" w:rsidP="003F24E6">
            <w:pPr>
              <w:spacing w:after="0"/>
              <w:rPr>
                <w:rFonts w:ascii="Times New Roman" w:eastAsia="Times New Roman" w:hAnsi="Times New Roman" w:cs="Times New Roman"/>
                <w:b/>
                <w:bCs/>
                <w:sz w:val="16"/>
                <w:szCs w:val="16"/>
              </w:rPr>
            </w:pPr>
          </w:p>
          <w:p w14:paraId="55568CA1"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45DE23D" w14:textId="77777777" w:rsidR="003F24E6" w:rsidRDefault="003F24E6" w:rsidP="003F24E6">
            <w:pPr>
              <w:spacing w:after="0"/>
              <w:rPr>
                <w:rFonts w:ascii="Times New Roman" w:eastAsia="Times New Roman" w:hAnsi="Times New Roman" w:cs="Times New Roman"/>
                <w:b/>
                <w:bCs/>
                <w:sz w:val="16"/>
                <w:szCs w:val="16"/>
              </w:rPr>
            </w:pPr>
          </w:p>
          <w:p w14:paraId="3671AAA8" w14:textId="77777777" w:rsidR="003F24E6" w:rsidRDefault="003F24E6" w:rsidP="003F24E6">
            <w:pPr>
              <w:spacing w:after="0"/>
              <w:rPr>
                <w:rFonts w:ascii="Times New Roman" w:eastAsia="Times New Roman" w:hAnsi="Times New Roman" w:cs="Times New Roman"/>
                <w:b/>
                <w:bCs/>
                <w:sz w:val="16"/>
                <w:szCs w:val="16"/>
              </w:rPr>
            </w:pPr>
          </w:p>
        </w:tc>
      </w:tr>
      <w:tr w:rsidR="003F24E6" w14:paraId="5D59C85C"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5A679FF9" w14:textId="126AE4DB"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lastRenderedPageBreak/>
              <w:t>2224</w:t>
            </w:r>
          </w:p>
        </w:tc>
        <w:tc>
          <w:tcPr>
            <w:tcW w:w="928" w:type="dxa"/>
            <w:tcBorders>
              <w:top w:val="single" w:sz="4" w:space="0" w:color="auto"/>
              <w:left w:val="nil"/>
              <w:bottom w:val="single" w:sz="4" w:space="0" w:color="auto"/>
              <w:right w:val="single" w:sz="4" w:space="0" w:color="333300"/>
            </w:tcBorders>
          </w:tcPr>
          <w:p w14:paraId="5470F7B6" w14:textId="29DA704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CDBDC4F" w14:textId="3C1197DA"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tcPr>
          <w:p w14:paraId="699F7858" w14:textId="09FB540D"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5D8CA45" w14:textId="09D41F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single" w:sz="4" w:space="0" w:color="auto"/>
              <w:left w:val="nil"/>
              <w:bottom w:val="single" w:sz="4" w:space="0" w:color="auto"/>
              <w:right w:val="single" w:sz="4" w:space="0" w:color="333300"/>
            </w:tcBorders>
          </w:tcPr>
          <w:p w14:paraId="29CE6A7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ED60355" w14:textId="77777777" w:rsidR="003F24E6" w:rsidRDefault="003F24E6" w:rsidP="003F24E6">
            <w:pPr>
              <w:spacing w:after="0"/>
              <w:rPr>
                <w:rFonts w:ascii="Times New Roman" w:eastAsia="Times New Roman" w:hAnsi="Times New Roman" w:cs="Times New Roman"/>
                <w:b/>
                <w:bCs/>
                <w:sz w:val="16"/>
                <w:szCs w:val="16"/>
              </w:rPr>
            </w:pPr>
          </w:p>
          <w:p w14:paraId="234ABA02"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04CEA863" w14:textId="77777777" w:rsidR="003F24E6" w:rsidRDefault="003F24E6" w:rsidP="003F24E6">
            <w:pPr>
              <w:spacing w:after="0"/>
              <w:rPr>
                <w:rFonts w:ascii="Times New Roman" w:eastAsia="Times New Roman" w:hAnsi="Times New Roman" w:cs="Times New Roman"/>
                <w:b/>
                <w:bCs/>
                <w:sz w:val="16"/>
                <w:szCs w:val="16"/>
              </w:rPr>
            </w:pPr>
          </w:p>
          <w:p w14:paraId="08D48E0A" w14:textId="071E8049"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r w:rsidR="003F24E6" w14:paraId="3A4478D8"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198</w:t>
            </w:r>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CE4B4A" w14:textId="77777777" w:rsidR="003F24E6" w:rsidRDefault="003F24E6" w:rsidP="003F24E6">
            <w:pPr>
              <w:spacing w:after="0"/>
              <w:rPr>
                <w:rFonts w:ascii="Times New Roman" w:eastAsia="Times New Roman" w:hAnsi="Times New Roman" w:cs="Times New Roman"/>
                <w:b/>
                <w:bCs/>
                <w:sz w:val="16"/>
                <w:szCs w:val="16"/>
              </w:rPr>
            </w:pPr>
          </w:p>
          <w:p w14:paraId="272B04CA"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386387FC" w14:textId="77777777" w:rsidR="003F24E6" w:rsidRDefault="003F24E6" w:rsidP="003F24E6">
            <w:pPr>
              <w:spacing w:after="0"/>
              <w:rPr>
                <w:rFonts w:ascii="Times New Roman" w:eastAsia="Times New Roman" w:hAnsi="Times New Roman" w:cs="Times New Roman"/>
                <w:b/>
                <w:bCs/>
                <w:sz w:val="16"/>
                <w:szCs w:val="16"/>
              </w:rPr>
            </w:pPr>
          </w:p>
          <w:p w14:paraId="5F3CCAFF" w14:textId="5D6496C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508114CE" w14:textId="77777777" w:rsidR="006D2FD5" w:rsidRDefault="006D2FD5" w:rsidP="00206FED">
      <w:pPr>
        <w:pStyle w:val="BodyText"/>
        <w:rPr>
          <w:b/>
          <w:bCs/>
          <w:sz w:val="22"/>
          <w:szCs w:val="22"/>
        </w:rPr>
      </w:pPr>
    </w:p>
    <w:p w14:paraId="29519A77" w14:textId="73CB1211"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03635B5E" w14:textId="77777777" w:rsidR="00B66CA7" w:rsidRDefault="00B66CA7" w:rsidP="009756FC">
      <w:pPr>
        <w:pStyle w:val="BodyText"/>
        <w:rPr>
          <w:b/>
          <w:bCs/>
          <w:sz w:val="22"/>
          <w:szCs w:val="22"/>
        </w:rPr>
      </w:pPr>
    </w:p>
    <w:p w14:paraId="52B302E8" w14:textId="0AC6B03A"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Pr="003F2C6E" w:rsidRDefault="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lastRenderedPageBreak/>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2A1FA30F"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B66CA7">
              <w:rPr>
                <w:rFonts w:ascii="Times New Roman" w:eastAsia="Times New Roman" w:hAnsi="Times New Roman" w:cs="Times New Roman"/>
                <w:sz w:val="16"/>
                <w:szCs w:val="16"/>
              </w:rPr>
              <w:t>25/681r7</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3F2C6E" w:rsidRDefault="006F1425" w:rsidP="006F1425">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3F2C6E" w:rsidRDefault="009756FC" w:rsidP="009756FC">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2590F919"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E1CA500" w14:textId="77777777" w:rsidR="00C01B72" w:rsidRDefault="00C01B72" w:rsidP="00C01B72">
            <w:pPr>
              <w:spacing w:after="0"/>
              <w:rPr>
                <w:rFonts w:ascii="Times New Roman" w:eastAsia="Times New Roman" w:hAnsi="Times New Roman" w:cs="Times New Roman"/>
                <w:b/>
                <w:bCs/>
                <w:sz w:val="16"/>
                <w:szCs w:val="16"/>
              </w:rPr>
            </w:pPr>
          </w:p>
          <w:p w14:paraId="17E9DAA2" w14:textId="77777777" w:rsidR="00C01B72" w:rsidRDefault="00C01B72" w:rsidP="00C01B72">
            <w:pPr>
              <w:spacing w:after="0"/>
              <w:rPr>
                <w:rFonts w:ascii="Times New Roman" w:eastAsia="Times New Roman" w:hAnsi="Times New Roman" w:cs="Times New Roman"/>
                <w:b/>
                <w:bCs/>
                <w:sz w:val="16"/>
                <w:szCs w:val="16"/>
              </w:rPr>
            </w:pPr>
          </w:p>
        </w:tc>
      </w:tr>
    </w:tbl>
    <w:p w14:paraId="2E6B58F7" w14:textId="77777777" w:rsidR="00A4755F" w:rsidRDefault="00A4755F" w:rsidP="00A4755F">
      <w:pPr>
        <w:pStyle w:val="BodyText"/>
        <w:rPr>
          <w:rFonts w:eastAsia="SimSun"/>
          <w:highlight w:val="yellow"/>
          <w:lang w:val="en-US" w:eastAsia="zh-CN"/>
        </w:rPr>
      </w:pPr>
    </w:p>
    <w:p w14:paraId="5E11E316" w14:textId="2328BCE7" w:rsidR="00A4755F" w:rsidRPr="003F2C6E" w:rsidRDefault="00A2459D" w:rsidP="003F2C6E">
      <w:pPr>
        <w:pStyle w:val="BodyText"/>
        <w:rPr>
          <w:color w:val="0070C0"/>
        </w:rPr>
      </w:pPr>
      <w:r w:rsidRPr="003F2C6E">
        <w:rPr>
          <w:color w:val="0070C0"/>
          <w:highlight w:val="yellow"/>
        </w:rPr>
        <w:t>[CID#2467] need more discussion and remove for now.</w:t>
      </w:r>
      <w:r w:rsidRPr="003F2C6E" w:rsidDel="00A2459D">
        <w:rPr>
          <w:color w:val="0070C0"/>
          <w:highlight w:val="yellow"/>
        </w:rPr>
        <w:t xml:space="preserve"> </w:t>
      </w:r>
      <w:commentRangeStart w:id="1"/>
      <w:commentRangeStart w:id="2"/>
      <w:r w:rsidR="00A4755F" w:rsidRPr="003F2C6E">
        <w:rPr>
          <w:color w:val="0070C0"/>
        </w:rPr>
        <w:t> </w:t>
      </w:r>
      <w:commentRangeEnd w:id="1"/>
      <w:r w:rsidR="006D2FD5" w:rsidRPr="003F2C6E">
        <w:rPr>
          <w:color w:val="0070C0"/>
        </w:rPr>
        <w:commentReference w:id="1"/>
      </w:r>
      <w:commentRangeEnd w:id="2"/>
      <w:r>
        <w:rPr>
          <w:rStyle w:val="CommentReference"/>
          <w:rFonts w:asciiTheme="minorHAnsi" w:eastAsiaTheme="minorEastAsia" w:hAnsiTheme="minorHAnsi" w:cstheme="minorBidi"/>
          <w:lang w:val="en-US"/>
        </w:rPr>
        <w:commentReference w:id="2"/>
      </w:r>
    </w:p>
    <w:p w14:paraId="240605A1" w14:textId="77777777" w:rsidR="00A4755F" w:rsidRPr="00251952" w:rsidRDefault="00A4755F" w:rsidP="00A4755F">
      <w:pPr>
        <w:ind w:left="720" w:firstLine="720"/>
        <w:rPr>
          <w:rFonts w:ascii="Times New Roman" w:eastAsia="TimesNewRoman" w:hAnsi="Times New Roman" w:cs="Times New Roman"/>
          <w:sz w:val="20"/>
          <w:szCs w:val="20"/>
          <w:highlight w:val="lightGray"/>
          <w:lang w:eastAsia="ko-KR"/>
        </w:rPr>
      </w:pPr>
    </w:p>
    <w:p w14:paraId="28DB543B" w14:textId="387B63F5"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513B06">
        <w:rPr>
          <w:rFonts w:ascii="Arial" w:hAnsi="Arial" w:cs="Arial"/>
          <w:b/>
          <w:bCs/>
          <w:color w:val="0070C0"/>
          <w:sz w:val="22"/>
          <w:szCs w:val="22"/>
        </w:rPr>
        <w:t>[CID#3727]</w:t>
      </w:r>
      <w:r w:rsidR="00FB4F23" w:rsidRPr="00251952">
        <w:rPr>
          <w:rFonts w:ascii="Arial" w:hAnsi="Arial" w:cs="Arial"/>
          <w:b/>
          <w:bCs/>
          <w:color w:val="0070C0"/>
          <w:sz w:val="22"/>
          <w:szCs w:val="22"/>
          <w:u w:val="single"/>
        </w:rPr>
        <w:t xml:space="preserve"> Co-BF</w:t>
      </w:r>
      <w:r w:rsidR="00FB4F23" w:rsidRPr="00864CF8">
        <w:rPr>
          <w:rFonts w:ascii="Arial" w:hAnsi="Arial" w:cs="Arial"/>
          <w:b/>
          <w:bCs/>
          <w:color w:val="0070C0"/>
          <w:sz w:val="22"/>
          <w:szCs w:val="22"/>
        </w:rPr>
        <w:t xml:space="preserve">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6CE3A748" w:rsidR="00902F34" w:rsidRPr="00251952" w:rsidRDefault="003D5757" w:rsidP="003D5757">
      <w:pPr>
        <w:pStyle w:val="BodyText"/>
        <w:rPr>
          <w:rFonts w:eastAsia="TimesNewRoman"/>
          <w:u w:val="single"/>
          <w:lang w:eastAsia="ko-KR"/>
        </w:rPr>
      </w:pPr>
      <w:r w:rsidRPr="00CB139C">
        <w:rPr>
          <w:rFonts w:eastAsia="TimesNewRoman"/>
          <w:lang w:eastAsia="ko-KR"/>
        </w:rPr>
        <w:t xml:space="preserve">Transmit beamforming, DL MU-MIMO and </w:t>
      </w:r>
      <w:r w:rsidR="00582EE7" w:rsidRPr="00513B06">
        <w:rPr>
          <w:rFonts w:eastAsia="TimesNewRoman"/>
          <w:color w:val="0070C0"/>
          <w:lang w:eastAsia="ko-KR"/>
        </w:rPr>
        <w:t>[CID#862]</w:t>
      </w:r>
      <w:r w:rsidR="00582EE7" w:rsidRPr="00251952">
        <w:rPr>
          <w:rFonts w:eastAsia="TimesNewRoman"/>
          <w:color w:val="0070C0"/>
          <w:u w:val="single"/>
          <w:lang w:eastAsia="ko-KR"/>
        </w:rPr>
        <w:t xml:space="preserve"> </w:t>
      </w:r>
      <w:r w:rsidRPr="00251952">
        <w:rPr>
          <w:rFonts w:eastAsia="TimesNewRoman"/>
          <w:strike/>
          <w:color w:val="0070C0"/>
          <w:u w:val="single"/>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251952">
        <w:rPr>
          <w:rFonts w:eastAsia="TimesNewRoman"/>
          <w:color w:val="0070C0"/>
          <w:highlight w:val="yellow"/>
          <w:lang w:eastAsia="ko-KR"/>
        </w:rPr>
        <w:t>[CID#3549</w:t>
      </w:r>
      <w:commentRangeStart w:id="3"/>
      <w:commentRangeStart w:id="4"/>
      <w:r w:rsidR="00161EB9" w:rsidRPr="00251952">
        <w:rPr>
          <w:rFonts w:eastAsia="TimesNewRoman"/>
          <w:color w:val="0070C0"/>
          <w:highlight w:val="yellow"/>
          <w:lang w:eastAsia="ko-KR"/>
        </w:rPr>
        <w:t xml:space="preserve">] </w:t>
      </w:r>
      <w:r w:rsidR="00B10C01">
        <w:rPr>
          <w:rFonts w:eastAsia="TimesNewRoman"/>
          <w:color w:val="0070C0"/>
          <w:highlight w:val="yellow"/>
          <w:u w:val="single"/>
          <w:lang w:eastAsia="ko-KR"/>
        </w:rPr>
        <w:t>beamformed</w:t>
      </w:r>
      <w:r w:rsidR="00161EB9" w:rsidRPr="00251952">
        <w:rPr>
          <w:rFonts w:eastAsia="TimesNewRoman"/>
          <w:color w:val="0070C0"/>
          <w:highlight w:val="yellow"/>
          <w:u w:val="single"/>
          <w:lang w:eastAsia="ko-KR"/>
        </w:rPr>
        <w:t xml:space="preserve"> transmission</w:t>
      </w:r>
      <w:r w:rsidR="00B10C01">
        <w:rPr>
          <w:rFonts w:eastAsia="TimesNewRoman"/>
          <w:color w:val="0070C0"/>
          <w:highlight w:val="yellow"/>
          <w:u w:val="single"/>
          <w:lang w:eastAsia="ko-KR"/>
        </w:rPr>
        <w:t>s other than Co-BF</w:t>
      </w:r>
      <w:r w:rsidR="00513B06" w:rsidRPr="00251952">
        <w:rPr>
          <w:rFonts w:eastAsia="TimesNewRoman"/>
          <w:color w:val="0070C0"/>
          <w:highlight w:val="yellow"/>
          <w:u w:val="single"/>
          <w:lang w:eastAsia="ko-KR"/>
        </w:rPr>
        <w:t xml:space="preserve"> </w:t>
      </w:r>
      <w:r w:rsidR="00513B06" w:rsidRPr="00251952">
        <w:rPr>
          <w:rFonts w:ascii="TimesNewRoman" w:hAnsi="TimesNewRoman" w:cs="TimesNewRoman"/>
          <w:strike/>
          <w:color w:val="0070C0"/>
          <w:highlight w:val="yellow"/>
          <w:u w:val="single"/>
        </w:rPr>
        <w:t>transmitting SU beamforming and DL MU-MIMO.</w:t>
      </w:r>
      <w:commentRangeEnd w:id="3"/>
      <w:r w:rsidR="00F42044">
        <w:rPr>
          <w:rStyle w:val="CommentReference"/>
          <w:rFonts w:asciiTheme="minorHAnsi" w:eastAsiaTheme="minorEastAsia" w:hAnsiTheme="minorHAnsi" w:cstheme="minorBidi"/>
          <w:lang w:val="en-US"/>
        </w:rPr>
        <w:commentReference w:id="3"/>
      </w:r>
      <w:commentRangeEnd w:id="4"/>
      <w:r w:rsidR="0031322A">
        <w:rPr>
          <w:rStyle w:val="CommentReference"/>
          <w:rFonts w:asciiTheme="minorHAnsi" w:eastAsiaTheme="minorEastAsia" w:hAnsiTheme="minorHAnsi" w:cstheme="minorBidi"/>
          <w:lang w:val="en-US"/>
        </w:rPr>
        <w:commentReference w:id="4"/>
      </w:r>
    </w:p>
    <w:p w14:paraId="3E77E1D3" w14:textId="78C0BACF" w:rsidR="00D57A81" w:rsidRPr="00251952" w:rsidRDefault="00513B06" w:rsidP="003D5757">
      <w:pPr>
        <w:pStyle w:val="BodyText"/>
        <w:rPr>
          <w:rFonts w:eastAsia="TimesNewRoman"/>
          <w:color w:val="0070C0"/>
          <w:lang w:eastAsia="ko-KR"/>
        </w:rPr>
      </w:pPr>
      <w:commentRangeStart w:id="5"/>
      <w:r w:rsidRPr="00251952">
        <w:rPr>
          <w:rFonts w:eastAsia="TimesNewRoman"/>
          <w:color w:val="0070C0"/>
          <w:highlight w:val="yellow"/>
          <w:lang w:eastAsia="ko-KR"/>
        </w:rPr>
        <w:t>[CID#920, insert a line break and start a new paragraph</w:t>
      </w:r>
      <w:r w:rsidR="006C4E40">
        <w:rPr>
          <w:rFonts w:eastAsia="TimesNewRoman"/>
          <w:color w:val="0070C0"/>
          <w:highlight w:val="yellow"/>
          <w:lang w:eastAsia="ko-KR"/>
        </w:rPr>
        <w:t>, it was P69L28</w:t>
      </w:r>
      <w:r w:rsidRPr="00251952">
        <w:rPr>
          <w:rFonts w:eastAsia="TimesNewRoman"/>
          <w:color w:val="0070C0"/>
          <w:highlight w:val="yellow"/>
          <w:lang w:eastAsia="ko-KR"/>
        </w:rPr>
        <w:t>]</w:t>
      </w:r>
      <w:r w:rsidRPr="00513B06" w:rsidDel="00513B06">
        <w:rPr>
          <w:rFonts w:eastAsia="TimesNewRoman"/>
          <w:color w:val="0070C0"/>
          <w:highlight w:val="yellow"/>
          <w:lang w:eastAsia="ko-KR"/>
        </w:rPr>
        <w:t xml:space="preserve"> </w:t>
      </w:r>
      <w:commentRangeEnd w:id="5"/>
      <w:r w:rsidR="006D2FD5">
        <w:rPr>
          <w:rStyle w:val="CommentReference"/>
          <w:rFonts w:asciiTheme="minorHAnsi" w:eastAsiaTheme="minorEastAsia" w:hAnsiTheme="minorHAnsi" w:cstheme="minorBidi"/>
          <w:lang w:val="en-US"/>
        </w:rPr>
        <w:commentReference w:id="5"/>
      </w:r>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t>
      </w:r>
      <w:r w:rsidR="00DF71CF" w:rsidRPr="00251952">
        <w:rPr>
          <w:rFonts w:eastAsia="TimesNewRoman"/>
          <w:color w:val="0070C0"/>
          <w:u w:val="single"/>
          <w:lang w:eastAsia="ko-KR"/>
        </w:rPr>
        <w:t xml:space="preserve">which is the same as the EHT TB sounding protocol defined in 35.7 (EHT sounding operation) except </w:t>
      </w:r>
      <w:r w:rsidR="009B3113" w:rsidRPr="00251952">
        <w:rPr>
          <w:rFonts w:eastAsia="TimesNewRoman"/>
          <w:color w:val="0070C0"/>
          <w:highlight w:val="yellow"/>
          <w:u w:val="single"/>
          <w:lang w:eastAsia="ko-KR"/>
        </w:rPr>
        <w:t>as</w:t>
      </w:r>
      <w:r w:rsidR="009B3113" w:rsidRPr="00251952">
        <w:rPr>
          <w:rFonts w:eastAsia="TimesNewRoman"/>
          <w:color w:val="0070C0"/>
          <w:u w:val="single"/>
          <w:lang w:eastAsia="ko-KR"/>
        </w:rPr>
        <w:t xml:space="preserve"> </w:t>
      </w:r>
      <w:r w:rsidR="00DF71CF" w:rsidRPr="00251952">
        <w:rPr>
          <w:rFonts w:eastAsia="TimesNewRoman"/>
          <w:color w:val="0070C0"/>
          <w:u w:val="single"/>
          <w:lang w:eastAsia="ko-KR"/>
        </w:rPr>
        <w:t xml:space="preserve">specified in this </w:t>
      </w:r>
      <w:r w:rsidRPr="00251952">
        <w:rPr>
          <w:rFonts w:eastAsia="TimesNewRoman"/>
          <w:color w:val="0070C0"/>
          <w:highlight w:val="yellow"/>
          <w:u w:val="single"/>
          <w:lang w:eastAsia="ko-KR"/>
        </w:rPr>
        <w:t>subclause</w:t>
      </w:r>
      <w:r w:rsidRPr="00251952">
        <w:rPr>
          <w:rFonts w:eastAsia="TimesNewRoman"/>
          <w:color w:val="0070C0"/>
          <w:u w:val="single"/>
          <w:lang w:eastAsia="ko-KR"/>
        </w:rPr>
        <w:t xml:space="preserve"> </w:t>
      </w:r>
      <w:r w:rsidR="00DF71CF" w:rsidRPr="00251952">
        <w:rPr>
          <w:rFonts w:eastAsia="TimesNewRoman"/>
          <w:strike/>
          <w:color w:val="0070C0"/>
          <w:u w:val="single"/>
          <w:lang w:eastAsia="ko-KR"/>
        </w:rPr>
        <w:lastRenderedPageBreak/>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sidRPr="00251952">
        <w:rPr>
          <w:rFonts w:eastAsia="TimesNewRoman"/>
          <w:strike/>
          <w:color w:val="0070C0"/>
          <w:u w:val="single"/>
          <w:lang w:eastAsia="ko-KR"/>
        </w:rPr>
        <w:t>transmitting</w:t>
      </w:r>
      <w:r w:rsidR="00DF71CF" w:rsidRPr="00251952">
        <w:rPr>
          <w:rFonts w:eastAsia="TimesNewRoman"/>
          <w:color w:val="0070C0"/>
          <w:u w:val="single"/>
          <w:lang w:eastAsia="ko-KR"/>
        </w:rPr>
        <w:t xml:space="preserve"> </w:t>
      </w:r>
      <w:r w:rsidR="00DF71CF" w:rsidRPr="00251952">
        <w:rPr>
          <w:rFonts w:eastAsia="TimesNewRoman"/>
          <w:strike/>
          <w:color w:val="0070C0"/>
          <w:u w:val="single"/>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sidRPr="00251952">
        <w:rPr>
          <w:rFonts w:eastAsia="TimesNewRoman"/>
          <w:color w:val="0070C0"/>
          <w:u w:val="single"/>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xml:space="preserve">] </w:t>
      </w:r>
      <w:r w:rsidR="00C467C9" w:rsidRPr="00251952">
        <w:rPr>
          <w:rFonts w:eastAsia="TimesNewRoman"/>
          <w:color w:val="0070C0"/>
          <w:u w:val="single"/>
          <w:lang w:eastAsia="ko-KR"/>
        </w:rPr>
        <w:t>For Co-BF, t</w:t>
      </w:r>
      <w:r w:rsidR="003D5757" w:rsidRPr="00251952">
        <w:rPr>
          <w:rFonts w:eastAsia="TimesNewRoman"/>
          <w:color w:val="0070C0"/>
          <w:u w:val="single"/>
          <w:lang w:eastAsia="ko-KR"/>
        </w:rPr>
        <w:t>he</w:t>
      </w:r>
      <w:r w:rsidR="003D5757" w:rsidRPr="00F20DDD">
        <w:rPr>
          <w:rFonts w:eastAsia="TimesNewRoman"/>
          <w:color w:val="0070C0"/>
          <w:lang w:eastAsia="ko-KR"/>
        </w:rPr>
        <w:t xml:space="preserve"> </w:t>
      </w:r>
      <w:r w:rsidR="003D5757" w:rsidRPr="00CB139C">
        <w:rPr>
          <w:rFonts w:eastAsia="TimesNewRoman"/>
          <w:lang w:eastAsia="ko-KR"/>
        </w:rPr>
        <w:t xml:space="preserve">UHR sounding </w:t>
      </w:r>
      <w:r w:rsidR="003D5757" w:rsidRPr="00F24E75">
        <w:rPr>
          <w:rFonts w:eastAsia="TimesNewRoman"/>
          <w:lang w:eastAsia="ko-KR"/>
        </w:rPr>
        <w:t>protocol provides</w:t>
      </w:r>
      <w:r w:rsidR="00F42044">
        <w:rPr>
          <w:rFonts w:eastAsia="TimesNewRoman"/>
          <w:lang w:eastAsia="ko-KR"/>
        </w:rPr>
        <w:t xml:space="preserve"> </w:t>
      </w:r>
      <w:r w:rsidR="00F42044" w:rsidRPr="003F2C6E">
        <w:rPr>
          <w:rFonts w:eastAsia="TimesNewRoman"/>
          <w:color w:val="0070C0"/>
          <w:highlight w:val="yellow"/>
          <w:u w:val="single"/>
          <w:lang w:eastAsia="ko-KR"/>
        </w:rPr>
        <w:t>an</w:t>
      </w:r>
      <w:r w:rsidR="003D5757" w:rsidRPr="003F2C6E">
        <w:rPr>
          <w:rFonts w:eastAsia="TimesNewRoman"/>
          <w:color w:val="0070C0"/>
          <w:lang w:eastAsia="ko-KR"/>
        </w:rPr>
        <w:t xml:space="preserve"> </w:t>
      </w:r>
      <w:r w:rsidR="003D5757" w:rsidRPr="00F24E75">
        <w:rPr>
          <w:rFonts w:eastAsia="TimesNewRoman"/>
          <w:lang w:eastAsia="ko-KR"/>
        </w:rPr>
        <w:t xml:space="preserve">explicit feedback mechanism, defined as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 xml:space="preserve">Co-BF </w:t>
      </w:r>
      <w:r w:rsidR="003D5757" w:rsidRPr="00251952">
        <w:rPr>
          <w:rFonts w:eastAsia="TimesNewRoman"/>
          <w:strike/>
          <w:color w:val="0070C0"/>
          <w:u w:val="single"/>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3D5757" w:rsidRPr="00251952">
        <w:rPr>
          <w:rFonts w:eastAsia="TimesNewRoman"/>
          <w:strike/>
          <w:color w:val="0070C0"/>
          <w:u w:val="single"/>
          <w:lang w:eastAsia="ko-KR"/>
        </w:rPr>
        <w:t>TB</w:t>
      </w:r>
      <w:r w:rsidR="003D5757" w:rsidRPr="00F24E75">
        <w:rPr>
          <w:rFonts w:eastAsia="TimesNewRoman"/>
          <w:lang w:eastAsia="ko-KR"/>
        </w:rPr>
        <w:t xml:space="preserve"> sequential NDP sounding sequence and UHR </w:t>
      </w:r>
      <w:r w:rsidR="00C31250">
        <w:rPr>
          <w:rFonts w:eastAsia="TimesNewRoman"/>
          <w:color w:val="0070C0"/>
          <w:lang w:eastAsia="ko-KR"/>
        </w:rPr>
        <w:t xml:space="preserve">[CID#920] </w:t>
      </w:r>
      <w:r w:rsidR="00C31250" w:rsidRPr="00251952">
        <w:rPr>
          <w:rFonts w:eastAsia="TimesNewRoman"/>
          <w:color w:val="0070C0"/>
          <w:u w:val="single"/>
          <w:lang w:eastAsia="ko-KR"/>
        </w:rPr>
        <w:t>Co-BF</w:t>
      </w:r>
      <w:r w:rsidR="00C31250" w:rsidRPr="00251952">
        <w:rPr>
          <w:rFonts w:eastAsia="TimesNewRoman"/>
          <w:u w:val="single"/>
          <w:lang w:eastAsia="ko-KR"/>
        </w:rPr>
        <w:t xml:space="preserve"> </w:t>
      </w:r>
      <w:r w:rsidR="00C31250" w:rsidRPr="00251952">
        <w:rPr>
          <w:rFonts w:eastAsia="TimesNewRoman"/>
          <w:strike/>
          <w:color w:val="0070C0"/>
          <w:u w:val="single"/>
          <w:lang w:eastAsia="ko-KR"/>
        </w:rPr>
        <w:t>TB</w:t>
      </w:r>
      <w:r w:rsidR="00C31250">
        <w:rPr>
          <w:rFonts w:eastAsia="TimesNewRoman"/>
          <w:lang w:eastAsia="ko-KR"/>
        </w:rPr>
        <w:t xml:space="preserve"> </w:t>
      </w:r>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251952">
        <w:rPr>
          <w:rFonts w:eastAsia="TimesNewRoman"/>
          <w:strike/>
          <w:color w:val="0070C0"/>
          <w:u w:val="single"/>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Pr="00251952">
        <w:rPr>
          <w:rFonts w:eastAsia="TimesNewRoman"/>
          <w:color w:val="0070C0"/>
          <w:lang w:eastAsia="ko-KR"/>
        </w:rPr>
        <w:t>[</w:t>
      </w:r>
      <w:r>
        <w:rPr>
          <w:rFonts w:eastAsia="TimesNewRoman"/>
          <w:color w:val="0070C0"/>
          <w:lang w:eastAsia="ko-KR"/>
        </w:rPr>
        <w:t>E</w:t>
      </w:r>
      <w:r w:rsidRPr="00251952">
        <w:rPr>
          <w:rFonts w:eastAsia="TimesNewRoman"/>
          <w:color w:val="0070C0"/>
          <w:lang w:eastAsia="ko-KR"/>
        </w:rPr>
        <w:t xml:space="preserve">ditorial change] </w:t>
      </w:r>
      <w:r w:rsidR="00D57A81" w:rsidRPr="00251952">
        <w:rPr>
          <w:rFonts w:eastAsia="TimesNewRoman"/>
          <w:color w:val="0070C0"/>
          <w:u w:val="single"/>
          <w:lang w:eastAsia="ko-KR"/>
        </w:rPr>
        <w:t>Co-BF</w:t>
      </w:r>
      <w:r w:rsidR="00D57A81" w:rsidRPr="00513B06">
        <w:rPr>
          <w:rFonts w:eastAsia="TimesNewRoman"/>
          <w:color w:val="0070C0"/>
          <w:lang w:eastAsia="ko-KR"/>
        </w:rPr>
        <w:t xml:space="preserve">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Pr>
          <w:rFonts w:eastAsia="TimesNewRoman"/>
          <w:color w:val="0070C0"/>
          <w:lang w:eastAsia="ko-KR"/>
        </w:rPr>
        <w:t xml:space="preserve">[Editorial change] </w:t>
      </w:r>
      <w:r w:rsidR="003D5757" w:rsidRPr="00251952">
        <w:rPr>
          <w:rFonts w:eastAsia="TimesNewRoman"/>
          <w:color w:val="0070C0"/>
          <w:u w:val="single"/>
          <w:lang w:eastAsia="ko-KR"/>
        </w:rPr>
        <w:t>37.7.</w:t>
      </w:r>
      <w:r w:rsidR="00676FE1" w:rsidRPr="00251952">
        <w:rPr>
          <w:rFonts w:eastAsia="TimesNewRoman"/>
          <w:color w:val="0070C0"/>
          <w:u w:val="single"/>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4E435E9F" w14:textId="73345127" w:rsidR="00145317" w:rsidRPr="00251952" w:rsidRDefault="00380360" w:rsidP="008C6785">
      <w:pPr>
        <w:pStyle w:val="BodyText"/>
        <w:rPr>
          <w:color w:val="0070C0"/>
          <w:u w:val="single"/>
        </w:rPr>
      </w:pPr>
      <w:r w:rsidRPr="00251952">
        <w:rPr>
          <w:color w:val="0070C0"/>
          <w:highlight w:val="yellow"/>
        </w:rPr>
        <w:t>[M#372-375]</w:t>
      </w:r>
      <w:r w:rsidRPr="00251952">
        <w:rPr>
          <w:color w:val="0070C0"/>
          <w:highlight w:val="yellow"/>
          <w:u w:val="single"/>
        </w:rPr>
        <w:t xml:space="preserve"> </w:t>
      </w:r>
      <w:r w:rsidR="008C6785" w:rsidRPr="00251952">
        <w:rPr>
          <w:color w:val="0070C0"/>
          <w:highlight w:val="yellow"/>
          <w:u w:val="single"/>
        </w:rPr>
        <w:t xml:space="preserve">A UHR Co-BF </w:t>
      </w:r>
      <w:proofErr w:type="spellStart"/>
      <w:r w:rsidR="008C6785" w:rsidRPr="00251952">
        <w:rPr>
          <w:color w:val="0070C0"/>
          <w:highlight w:val="yellow"/>
          <w:u w:val="single"/>
        </w:rPr>
        <w:t>beamformee</w:t>
      </w:r>
      <w:proofErr w:type="spellEnd"/>
      <w:r w:rsidR="008C6785" w:rsidRPr="00251952">
        <w:rPr>
          <w:color w:val="0070C0"/>
          <w:highlight w:val="yellow"/>
          <w:u w:val="single"/>
        </w:rPr>
        <w:t xml:space="preserve"> </w:t>
      </w:r>
      <w:commentRangeStart w:id="6"/>
      <w:r w:rsidR="009B3BE0">
        <w:rPr>
          <w:color w:val="0070C0"/>
          <w:highlight w:val="yellow"/>
          <w:u w:val="single"/>
        </w:rPr>
        <w:t xml:space="preserve">shall </w:t>
      </w:r>
      <w:r w:rsidR="008C6785" w:rsidRPr="00251952">
        <w:rPr>
          <w:color w:val="0070C0"/>
          <w:highlight w:val="yellow"/>
          <w:u w:val="single"/>
        </w:rPr>
        <w:t>return</w:t>
      </w:r>
      <w:commentRangeEnd w:id="6"/>
      <w:r w:rsidR="001B7A33">
        <w:rPr>
          <w:rStyle w:val="CommentReference"/>
          <w:rFonts w:asciiTheme="minorHAnsi" w:eastAsiaTheme="minorEastAsia" w:hAnsiTheme="minorHAnsi" w:cstheme="minorBidi"/>
          <w:lang w:val="en-US"/>
        </w:rPr>
        <w:commentReference w:id="6"/>
      </w:r>
      <w:r w:rsidR="008C6785" w:rsidRPr="00251952">
        <w:rPr>
          <w:color w:val="0070C0"/>
          <w:highlight w:val="yellow"/>
          <w:u w:val="single"/>
        </w:rPr>
        <w:t xml:space="preserve"> an estimate of the channel state</w:t>
      </w:r>
      <w:r w:rsidR="009B3113" w:rsidRPr="00251952">
        <w:rPr>
          <w:color w:val="0070C0"/>
          <w:highlight w:val="yellow"/>
          <w:u w:val="single"/>
        </w:rPr>
        <w:t xml:space="preserve"> </w:t>
      </w:r>
      <w:r w:rsidR="008C6785" w:rsidRPr="00251952">
        <w:rPr>
          <w:color w:val="0070C0"/>
          <w:highlight w:val="yellow"/>
          <w:u w:val="single"/>
        </w:rPr>
        <w:t xml:space="preserve">via an EHT compressed beamforming/CQI report (see 35.7.1 (General)) </w:t>
      </w:r>
      <w:commentRangeStart w:id="7"/>
      <w:commentRangeStart w:id="8"/>
      <w:r w:rsidR="0031322A">
        <w:rPr>
          <w:color w:val="0070C0"/>
          <w:highlight w:val="yellow"/>
          <w:u w:val="single"/>
        </w:rPr>
        <w:t>using</w:t>
      </w:r>
      <w:r w:rsidR="0031322A" w:rsidRPr="00251952">
        <w:rPr>
          <w:color w:val="0070C0"/>
          <w:highlight w:val="yellow"/>
          <w:u w:val="single"/>
        </w:rPr>
        <w:t xml:space="preserve"> </w:t>
      </w:r>
      <w:r w:rsidR="008C6785" w:rsidRPr="00251952">
        <w:rPr>
          <w:color w:val="0070C0"/>
          <w:highlight w:val="yellow"/>
          <w:u w:val="single"/>
        </w:rPr>
        <w:t>MU feedback</w:t>
      </w:r>
      <w:commentRangeEnd w:id="7"/>
      <w:r w:rsidR="00F42044">
        <w:rPr>
          <w:rStyle w:val="CommentReference"/>
          <w:rFonts w:asciiTheme="minorHAnsi" w:eastAsiaTheme="minorEastAsia" w:hAnsiTheme="minorHAnsi" w:cstheme="minorBidi"/>
          <w:lang w:val="en-US"/>
        </w:rPr>
        <w:commentReference w:id="7"/>
      </w:r>
      <w:commentRangeEnd w:id="8"/>
      <w:r w:rsidR="0031322A">
        <w:rPr>
          <w:rStyle w:val="CommentReference"/>
          <w:rFonts w:asciiTheme="minorHAnsi" w:eastAsiaTheme="minorEastAsia" w:hAnsiTheme="minorHAnsi" w:cstheme="minorBidi"/>
          <w:lang w:val="en-US"/>
        </w:rPr>
        <w:commentReference w:id="8"/>
      </w:r>
      <w:r w:rsidR="0031322A">
        <w:rPr>
          <w:color w:val="0070C0"/>
          <w:highlight w:val="yellow"/>
          <w:u w:val="single"/>
        </w:rPr>
        <w:t xml:space="preserve"> type</w:t>
      </w:r>
      <w:r w:rsidR="008C6785" w:rsidRPr="00251952">
        <w:rPr>
          <w:color w:val="0070C0"/>
          <w:highlight w:val="yellow"/>
          <w:u w:val="single"/>
        </w:rPr>
        <w:t xml:space="preserve">. </w:t>
      </w:r>
      <w:commentRangeStart w:id="9"/>
      <w:r w:rsidR="00145317" w:rsidRPr="00251952">
        <w:rPr>
          <w:color w:val="0070C0"/>
          <w:highlight w:val="yellow"/>
          <w:u w:val="single"/>
        </w:rPr>
        <w:t xml:space="preserve">A UHR Co-BF </w:t>
      </w:r>
      <w:proofErr w:type="spellStart"/>
      <w:r w:rsidR="00145317" w:rsidRPr="00251952">
        <w:rPr>
          <w:color w:val="0070C0"/>
          <w:highlight w:val="yellow"/>
          <w:u w:val="single"/>
        </w:rPr>
        <w:t>beamformee</w:t>
      </w:r>
      <w:proofErr w:type="spellEnd"/>
      <w:r w:rsidR="00145317" w:rsidRPr="00251952">
        <w:rPr>
          <w:color w:val="0070C0"/>
          <w:highlight w:val="yellow"/>
          <w:u w:val="single"/>
        </w:rPr>
        <w:t xml:space="preserve"> </w:t>
      </w:r>
      <w:r w:rsidR="00EA56E6">
        <w:rPr>
          <w:color w:val="0070C0"/>
          <w:highlight w:val="yellow"/>
          <w:u w:val="single"/>
        </w:rPr>
        <w:t xml:space="preserve">shall </w:t>
      </w:r>
      <w:r w:rsidR="00145317" w:rsidRPr="00251952">
        <w:rPr>
          <w:color w:val="0070C0"/>
          <w:highlight w:val="yellow"/>
          <w:u w:val="single"/>
        </w:rPr>
        <w:t>segment the EHT Compressed Beamforming/CQI Report frame if necessary (</w:t>
      </w:r>
      <w:r w:rsidR="00145317" w:rsidRPr="006D2FD5">
        <w:rPr>
          <w:color w:val="0070C0"/>
          <w:highlight w:val="yellow"/>
          <w:u w:val="single"/>
        </w:rPr>
        <w:t>see 37.7.4 (Rules for generating segmented feedback))</w:t>
      </w:r>
      <w:commentRangeEnd w:id="9"/>
      <w:r w:rsidR="006D2FD5" w:rsidRPr="00251952">
        <w:rPr>
          <w:rStyle w:val="CommentReference"/>
          <w:rFonts w:asciiTheme="minorHAnsi" w:eastAsiaTheme="minorEastAsia" w:hAnsiTheme="minorHAnsi" w:cstheme="minorBidi"/>
          <w:u w:val="single"/>
          <w:lang w:val="en-US"/>
        </w:rPr>
        <w:commentReference w:id="9"/>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251952">
        <w:rPr>
          <w:color w:val="0070C0"/>
          <w:u w:val="single"/>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251952">
        <w:rPr>
          <w:color w:val="0070C0"/>
          <w:u w:val="single"/>
        </w:rPr>
        <w:t>beamformee</w:t>
      </w:r>
      <w:proofErr w:type="spellEnd"/>
      <w:r w:rsidR="008C6785" w:rsidRPr="00251952">
        <w:rPr>
          <w:color w:val="0070C0"/>
          <w:u w:val="single"/>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33225F5" w:rsidR="00676FE1" w:rsidRPr="00864CF8" w:rsidRDefault="00676FE1" w:rsidP="00676FE1">
      <w:pPr>
        <w:pStyle w:val="BodyText"/>
        <w:rPr>
          <w:color w:val="0070C0"/>
        </w:rPr>
      </w:pPr>
      <w:r w:rsidRPr="00864CF8">
        <w:rPr>
          <w:color w:val="0070C0"/>
        </w:rPr>
        <w:t>[M#375</w:t>
      </w:r>
      <w:r w:rsidR="00090F4E">
        <w:rPr>
          <w:color w:val="0070C0"/>
        </w:rPr>
        <w:t xml:space="preserve"> and CID#966</w:t>
      </w:r>
      <w:r w:rsidRPr="00864CF8">
        <w:rPr>
          <w:color w:val="0070C0"/>
        </w:rPr>
        <w:t xml:space="preserve">] </w:t>
      </w:r>
      <w:r w:rsidRPr="00251952">
        <w:rPr>
          <w:color w:val="0070C0"/>
          <w:u w:val="single"/>
        </w:rPr>
        <w:t xml:space="preserve">The term </w:t>
      </w:r>
      <w:r w:rsidRPr="00251952">
        <w:rPr>
          <w:i/>
          <w:iCs/>
          <w:color w:val="0070C0"/>
          <w:u w:val="single"/>
        </w:rPr>
        <w:t>UHR Co-BF beamformer</w:t>
      </w:r>
      <w:r w:rsidRPr="00251952">
        <w:rPr>
          <w:color w:val="0070C0"/>
          <w:u w:val="single"/>
        </w:rPr>
        <w:t xml:space="preserve"> refers to </w:t>
      </w:r>
      <w:r w:rsidR="00090F4E" w:rsidRPr="00251952">
        <w:rPr>
          <w:color w:val="0070C0"/>
          <w:u w:val="single"/>
        </w:rPr>
        <w:t xml:space="preserve">a UHR AP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beamformer. The term </w:t>
      </w:r>
      <w:r w:rsidRPr="00251952">
        <w:rPr>
          <w:i/>
          <w:iCs/>
          <w:color w:val="0070C0"/>
          <w:u w:val="single"/>
        </w:rPr>
        <w:t xml:space="preserve">UHR Co-BF </w:t>
      </w:r>
      <w:proofErr w:type="spellStart"/>
      <w:r w:rsidRPr="00251952">
        <w:rPr>
          <w:i/>
          <w:iCs/>
          <w:color w:val="0070C0"/>
          <w:u w:val="single"/>
        </w:rPr>
        <w:t>beamformee</w:t>
      </w:r>
      <w:proofErr w:type="spellEnd"/>
      <w:r w:rsidRPr="00251952">
        <w:rPr>
          <w:color w:val="0070C0"/>
          <w:u w:val="single"/>
        </w:rPr>
        <w:t xml:space="preserve"> refers to </w:t>
      </w:r>
      <w:r w:rsidR="00090F4E" w:rsidRPr="00251952">
        <w:rPr>
          <w:color w:val="0070C0"/>
          <w:u w:val="single"/>
        </w:rPr>
        <w:t xml:space="preserve">a UHR non-AP STA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w:t>
      </w:r>
      <w:proofErr w:type="spellStart"/>
      <w:r w:rsidRPr="00251952">
        <w:rPr>
          <w:color w:val="0070C0"/>
          <w:u w:val="single"/>
        </w:rPr>
        <w:t>beamformee</w:t>
      </w:r>
      <w:proofErr w:type="spellEnd"/>
      <w:r w:rsidRPr="00251952">
        <w:rPr>
          <w:color w:val="0070C0"/>
          <w:u w:val="single"/>
        </w:rPr>
        <w:t>.</w:t>
      </w:r>
      <w:r w:rsidR="00BF2570" w:rsidRPr="00251952">
        <w:rPr>
          <w:color w:val="0070C0"/>
          <w:u w:val="single"/>
        </w:rPr>
        <w:t xml:space="preserve"> A UHR Co-BF </w:t>
      </w:r>
      <w:proofErr w:type="spellStart"/>
      <w:r w:rsidR="00BF2570" w:rsidRPr="00251952">
        <w:rPr>
          <w:color w:val="0070C0"/>
          <w:u w:val="single"/>
        </w:rPr>
        <w:t>beamformee</w:t>
      </w:r>
      <w:proofErr w:type="spellEnd"/>
      <w:r w:rsidR="00BF2570" w:rsidRPr="00251952">
        <w:rPr>
          <w:color w:val="0070C0"/>
          <w:u w:val="single"/>
        </w:rPr>
        <w:t xml:space="preserve"> </w:t>
      </w:r>
      <w:r w:rsidR="00CB5A40" w:rsidRPr="00251952">
        <w:rPr>
          <w:color w:val="0070C0"/>
          <w:u w:val="single"/>
        </w:rPr>
        <w:t xml:space="preserve">is </w:t>
      </w:r>
      <w:r w:rsidR="00BF2570" w:rsidRPr="00251952">
        <w:rPr>
          <w:color w:val="0070C0"/>
          <w:u w:val="single"/>
        </w:rPr>
        <w:t>only</w:t>
      </w:r>
      <w:r w:rsidR="00CB5A40" w:rsidRPr="00251952">
        <w:rPr>
          <w:color w:val="0070C0"/>
          <w:u w:val="single"/>
        </w:rPr>
        <w:t xml:space="preserve"> required to</w:t>
      </w:r>
      <w:r w:rsidR="00BF2570" w:rsidRPr="00251952">
        <w:rPr>
          <w:color w:val="0070C0"/>
          <w:u w:val="single"/>
        </w:rPr>
        <w:t xml:space="preserve"> support full bandwidth MU feedback.</w:t>
      </w:r>
    </w:p>
    <w:p w14:paraId="3B348D6F" w14:textId="042A0C91" w:rsidR="00676FE1" w:rsidRPr="00251952" w:rsidRDefault="00676FE1" w:rsidP="00676FE1">
      <w:pPr>
        <w:pStyle w:val="BodyText"/>
        <w:rPr>
          <w:color w:val="0070C0"/>
          <w:u w:val="single"/>
        </w:rPr>
      </w:pPr>
      <w:r w:rsidRPr="00864CF8">
        <w:rPr>
          <w:color w:val="0070C0"/>
        </w:rPr>
        <w:t xml:space="preserve">[M#375] </w:t>
      </w:r>
      <w:r w:rsidRPr="00251952">
        <w:rPr>
          <w:color w:val="0070C0"/>
          <w:u w:val="single"/>
        </w:rPr>
        <w:t xml:space="preserve">The type of feedback solicited by a UHR Co-BF beamformer from a UHR Co-BF </w:t>
      </w:r>
      <w:proofErr w:type="spellStart"/>
      <w:r w:rsidRPr="00251952">
        <w:rPr>
          <w:color w:val="0070C0"/>
          <w:u w:val="single"/>
        </w:rPr>
        <w:t>beamformee</w:t>
      </w:r>
      <w:proofErr w:type="spellEnd"/>
      <w:r w:rsidRPr="00251952">
        <w:rPr>
          <w:color w:val="0070C0"/>
          <w:u w:val="single"/>
        </w:rPr>
        <w:t xml:space="preserve"> is indicated in the Feedback Type </w:t>
      </w:r>
      <w:proofErr w:type="gramStart"/>
      <w:r w:rsidRPr="00251952">
        <w:rPr>
          <w:color w:val="0070C0"/>
          <w:u w:val="single"/>
        </w:rPr>
        <w:t>And</w:t>
      </w:r>
      <w:proofErr w:type="gramEnd"/>
      <w:r w:rsidRPr="00251952">
        <w:rPr>
          <w:color w:val="0070C0"/>
          <w:u w:val="single"/>
        </w:rPr>
        <w:t xml:space="preserve"> Ng and Codebook Size </w:t>
      </w:r>
      <w:r w:rsidR="00513B06" w:rsidRPr="00251952">
        <w:rPr>
          <w:color w:val="0070C0"/>
          <w:highlight w:val="yellow"/>
          <w:u w:val="single"/>
        </w:rPr>
        <w:t>field</w:t>
      </w:r>
      <w:r w:rsidRPr="00251952">
        <w:rPr>
          <w:color w:val="0070C0"/>
          <w:highlight w:val="yellow"/>
          <w:u w:val="single"/>
        </w:rPr>
        <w:t>s</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w:t>
      </w:r>
      <w:r w:rsidRPr="00251952">
        <w:rPr>
          <w:color w:val="0070C0"/>
          <w:u w:val="single"/>
          <w:lang w:val="en-US"/>
        </w:rPr>
        <w:t xml:space="preserve">UHR </w:t>
      </w:r>
      <w:r w:rsidRPr="00251952">
        <w:rPr>
          <w:color w:val="0070C0"/>
          <w:u w:val="single"/>
        </w:rPr>
        <w:t xml:space="preserve">NDP Announcement frame as defined in Table 9-42d (Feedback Type And Ng </w:t>
      </w:r>
      <w:r w:rsidR="00513B06" w:rsidRPr="00251952">
        <w:rPr>
          <w:color w:val="0070C0"/>
          <w:highlight w:val="yellow"/>
          <w:u w:val="single"/>
        </w:rPr>
        <w:t>field</w:t>
      </w:r>
      <w:r w:rsidRPr="00251952">
        <w:rPr>
          <w:color w:val="0070C0"/>
          <w:u w:val="single"/>
        </w:rPr>
        <w:t xml:space="preserve"> and Codebook Size </w:t>
      </w:r>
      <w:r w:rsidR="00513B06" w:rsidRPr="00251952">
        <w:rPr>
          <w:color w:val="0070C0"/>
          <w:highlight w:val="yellow"/>
          <w:u w:val="single"/>
        </w:rPr>
        <w:t>field</w:t>
      </w:r>
      <w:r w:rsidRPr="00251952">
        <w:rPr>
          <w:color w:val="0070C0"/>
          <w:u w:val="single"/>
        </w:rPr>
        <w:t xml:space="preserve"> encoding for HE TB sounding).</w:t>
      </w:r>
    </w:p>
    <w:p w14:paraId="2B59117B" w14:textId="5C30DA1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The bandwidth of the feedback solicited by a UHR Co-BF beamformer from a UHR Co-BF </w:t>
      </w:r>
      <w:proofErr w:type="spellStart"/>
      <w:r w:rsidRPr="00251952">
        <w:rPr>
          <w:color w:val="0070C0"/>
          <w:u w:val="single"/>
        </w:rPr>
        <w:t>beamformee</w:t>
      </w:r>
      <w:proofErr w:type="spellEnd"/>
      <w:r w:rsidRPr="00251952">
        <w:rPr>
          <w:color w:val="0070C0"/>
          <w:u w:val="single"/>
        </w:rPr>
        <w:t xml:space="preserve"> depends on the Partial BW Info </w:t>
      </w:r>
      <w:r w:rsidR="00513B06" w:rsidRPr="00251952">
        <w:rPr>
          <w:color w:val="0070C0"/>
          <w:highlight w:val="yellow"/>
          <w:u w:val="single"/>
        </w:rPr>
        <w:t>field</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UHR NDP Announcement frame, the bandwidth of the PPDU carrying the UHR NDP Announcement frame, and the operating bandwidth of the UHR Co-BF </w:t>
      </w:r>
      <w:proofErr w:type="spellStart"/>
      <w:r w:rsidRPr="00251952">
        <w:rPr>
          <w:color w:val="0070C0"/>
          <w:u w:val="single"/>
        </w:rPr>
        <w:t>beamformee</w:t>
      </w:r>
      <w:proofErr w:type="spellEnd"/>
      <w:r w:rsidRPr="00251952">
        <w:rPr>
          <w:color w:val="0070C0"/>
          <w:u w:val="single"/>
        </w:rPr>
        <w:t>. The bandwidth of the PPDU carrying the UHR NDP Announcement frame and the subsequent EHT sounding NDP shall be the same.</w:t>
      </w:r>
    </w:p>
    <w:p w14:paraId="653D9E5F" w14:textId="592C504B" w:rsidR="00F64B9F" w:rsidRPr="00864CF8" w:rsidRDefault="00F64B9F" w:rsidP="00F64B9F">
      <w:pPr>
        <w:pStyle w:val="BodyText"/>
        <w:rPr>
          <w:color w:val="0070C0"/>
        </w:rPr>
      </w:pPr>
      <w:r w:rsidRPr="00864CF8">
        <w:rPr>
          <w:color w:val="0070C0"/>
        </w:rPr>
        <w:t xml:space="preserve">[M#375] </w:t>
      </w:r>
      <w:r w:rsidRPr="00251952">
        <w:rPr>
          <w:i/>
          <w:iCs/>
          <w:color w:val="0070C0"/>
          <w:u w:val="single"/>
        </w:rPr>
        <w:t>Full bandwidth MU feedback</w:t>
      </w:r>
      <w:r w:rsidRPr="00251952">
        <w:rPr>
          <w:color w:val="0070C0"/>
          <w:u w:val="single"/>
        </w:rPr>
        <w:t xml:space="preserve"> refers to the feedback mode where the feedback RU or MRU size indicated in the Partial BW Info </w:t>
      </w:r>
      <w:r w:rsidR="00513B06" w:rsidRPr="00251952">
        <w:rPr>
          <w:color w:val="0070C0"/>
          <w:highlight w:val="yellow"/>
          <w:u w:val="single"/>
        </w:rPr>
        <w:t>field</w:t>
      </w:r>
      <w:r w:rsidRPr="00251952">
        <w:rPr>
          <w:color w:val="0070C0"/>
          <w:u w:val="single"/>
        </w:rPr>
        <w:t xml:space="preserve"> of the UHR NDP Announcement frame spans all the available bandwidth within a UHR Co-BF </w:t>
      </w:r>
      <w:proofErr w:type="spellStart"/>
      <w:r w:rsidRPr="00251952">
        <w:rPr>
          <w:color w:val="0070C0"/>
          <w:u w:val="single"/>
        </w:rPr>
        <w:t>beamformee’s</w:t>
      </w:r>
      <w:proofErr w:type="spellEnd"/>
      <w:r w:rsidRPr="00251952">
        <w:rPr>
          <w:color w:val="0070C0"/>
          <w:u w:val="single"/>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beamformee’s</w:t>
      </w:r>
      <w:proofErr w:type="spellEnd"/>
      <w:r w:rsidRPr="00251952">
        <w:rPr>
          <w:rStyle w:val="cf01"/>
          <w:rFonts w:ascii="Times New Roman" w:hAnsi="Times New Roman" w:cs="Times New Roman"/>
          <w:color w:val="0070C0"/>
          <w:sz w:val="20"/>
          <w:szCs w:val="20"/>
          <w:u w:val="single"/>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1B3618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Co-BF beamformer shall set the Partial BW Info </w:t>
      </w:r>
      <w:r w:rsidRPr="00251952">
        <w:rPr>
          <w:color w:val="0070C0"/>
          <w:highlight w:val="yellow"/>
          <w:u w:val="single"/>
        </w:rPr>
        <w:t>field</w:t>
      </w:r>
      <w:r w:rsidRPr="00251952">
        <w:rPr>
          <w:color w:val="0070C0"/>
          <w:u w:val="single"/>
        </w:rPr>
        <w:t xml:space="preserve"> in a UHR NDP Announcement frame to a value that is listed in Table 9-42f (Settings for BW, Partial Bandwidth Info </w:t>
      </w:r>
      <w:r w:rsidRPr="00251952">
        <w:rPr>
          <w:color w:val="0070C0"/>
          <w:highlight w:val="yellow"/>
          <w:u w:val="single"/>
        </w:rPr>
        <w:t>field</w:t>
      </w:r>
      <w:r w:rsidRPr="00251952">
        <w:rPr>
          <w:color w:val="0070C0"/>
          <w:u w:val="single"/>
        </w:rPr>
        <w:t xml:space="preserve"> in the EHT NDP Announcement frame).</w:t>
      </w:r>
    </w:p>
    <w:p w14:paraId="53BBFF99" w14:textId="391A3184"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NDP Announcement frame shall not request feedback on any RU that is </w:t>
      </w:r>
      <w:r w:rsidR="0074243E" w:rsidRPr="003F2C6E">
        <w:rPr>
          <w:color w:val="0070C0"/>
          <w:highlight w:val="yellow"/>
          <w:u w:val="single"/>
        </w:rPr>
        <w:t>signalled</w:t>
      </w:r>
      <w:r w:rsidRPr="00251952">
        <w:rPr>
          <w:color w:val="0070C0"/>
          <w:u w:val="single"/>
        </w:rPr>
        <w:t xml:space="preserve"> as punctured in the U-SIG field of the EHT sounding NDP that follows the UHR NDP Announcement frame.</w:t>
      </w:r>
    </w:p>
    <w:p w14:paraId="0DBF2619" w14:textId="09B23B23" w:rsidR="00F64B9F" w:rsidRPr="00251952" w:rsidRDefault="00F64B9F" w:rsidP="00F64B9F">
      <w:pPr>
        <w:pStyle w:val="BodyText"/>
        <w:rPr>
          <w:color w:val="0070C0"/>
          <w:u w:val="single"/>
        </w:rPr>
      </w:pPr>
      <w:r w:rsidRPr="00864CF8">
        <w:rPr>
          <w:color w:val="0070C0"/>
        </w:rPr>
        <w:t xml:space="preserve">[M#372-373] </w:t>
      </w:r>
      <w:r w:rsidRPr="00251952">
        <w:rPr>
          <w:color w:val="0070C0"/>
          <w:u w:val="single"/>
        </w:rPr>
        <w:t xml:space="preserve">A UHR Co-BF </w:t>
      </w:r>
      <w:proofErr w:type="spellStart"/>
      <w:r w:rsidRPr="00251952">
        <w:rPr>
          <w:color w:val="0070C0"/>
          <w:u w:val="single"/>
        </w:rPr>
        <w:t>beamformee</w:t>
      </w:r>
      <w:proofErr w:type="spellEnd"/>
      <w:r w:rsidRPr="00251952">
        <w:rPr>
          <w:color w:val="0070C0"/>
          <w:u w:val="single"/>
        </w:rPr>
        <w:t xml:space="preserve"> indicates the maximum supported data rate used in the EHT TB PPDU carrying the EHT compressed beamforming/CQI report in the TB Sounding Feedback Rate Limit </w:t>
      </w:r>
      <w:r w:rsidR="00513B06" w:rsidRPr="00251952">
        <w:rPr>
          <w:color w:val="0070C0"/>
          <w:highlight w:val="yellow"/>
          <w:u w:val="single"/>
        </w:rPr>
        <w:t>field</w:t>
      </w:r>
      <w:r w:rsidRPr="00251952">
        <w:rPr>
          <w:color w:val="0070C0"/>
          <w:u w:val="single"/>
        </w:rPr>
        <w:t xml:space="preserve"> in the UHR PHY Capabilities Information field in the UHR Capabilities element it transmits.</w:t>
      </w:r>
    </w:p>
    <w:p w14:paraId="183F179B" w14:textId="7BC652FA" w:rsidR="00750F4B" w:rsidRDefault="00F64B9F" w:rsidP="003D5757">
      <w:pPr>
        <w:pStyle w:val="BodyText"/>
        <w:rPr>
          <w:color w:val="0070C0"/>
        </w:rPr>
      </w:pPr>
      <w:r w:rsidRPr="00864CF8">
        <w:rPr>
          <w:color w:val="0070C0"/>
        </w:rPr>
        <w:t xml:space="preserve">[M#374] </w:t>
      </w:r>
      <w:r w:rsidRPr="00251952">
        <w:rPr>
          <w:color w:val="0070C0"/>
          <w:u w:val="single"/>
        </w:rPr>
        <w:t xml:space="preserve">A UHR Co-BF beamformer shall not solicit an EHT TB PPDU with a BFRP Trigger frame that indicates a data rate greater than the data rate indicated by the UHR Co-BF </w:t>
      </w:r>
      <w:proofErr w:type="spellStart"/>
      <w:r w:rsidRPr="00251952">
        <w:rPr>
          <w:color w:val="0070C0"/>
          <w:u w:val="single"/>
        </w:rPr>
        <w:t>beamformee</w:t>
      </w:r>
      <w:proofErr w:type="spellEnd"/>
      <w:r w:rsidRPr="00251952">
        <w:rPr>
          <w:color w:val="0070C0"/>
          <w:u w:val="single"/>
        </w:rPr>
        <w:t xml:space="preserve"> in the TB Sounding Feedback Rate Limit </w:t>
      </w:r>
      <w:r w:rsidR="00513B06" w:rsidRPr="00251952">
        <w:rPr>
          <w:color w:val="0070C0"/>
          <w:highlight w:val="yellow"/>
          <w:u w:val="single"/>
        </w:rPr>
        <w:t>field</w:t>
      </w:r>
      <w:r w:rsidRPr="00251952">
        <w:rPr>
          <w:color w:val="0070C0"/>
          <w:u w:val="single"/>
        </w:rPr>
        <w:t xml:space="preserve">. The data rate indicated in the BFRP Trigger frame is computed based on the RU Allocation </w:t>
      </w:r>
      <w:r w:rsidR="00513B06" w:rsidRPr="00251952">
        <w:rPr>
          <w:color w:val="0070C0"/>
          <w:highlight w:val="yellow"/>
          <w:u w:val="single"/>
        </w:rPr>
        <w:t>field</w:t>
      </w:r>
      <w:r w:rsidRPr="00251952">
        <w:rPr>
          <w:color w:val="0070C0"/>
          <w:u w:val="single"/>
        </w:rPr>
        <w:t xml:space="preserve">, PS160 </w:t>
      </w:r>
      <w:r w:rsidR="00513B06" w:rsidRPr="00251952">
        <w:rPr>
          <w:color w:val="0070C0"/>
          <w:highlight w:val="yellow"/>
          <w:u w:val="single"/>
        </w:rPr>
        <w:t>field</w:t>
      </w:r>
      <w:r w:rsidRPr="00251952">
        <w:rPr>
          <w:color w:val="0070C0"/>
          <w:u w:val="single"/>
        </w:rPr>
        <w:t xml:space="preserve">, UL </w:t>
      </w:r>
      <w:r w:rsidR="000002E7" w:rsidRPr="00251952">
        <w:rPr>
          <w:color w:val="0070C0"/>
          <w:u w:val="single"/>
        </w:rPr>
        <w:t>EHT</w:t>
      </w:r>
      <w:r w:rsidRPr="00251952">
        <w:rPr>
          <w:color w:val="0070C0"/>
          <w:u w:val="single"/>
        </w:rPr>
        <w:t xml:space="preserve">-MCS </w:t>
      </w:r>
      <w:r w:rsidR="00513B06" w:rsidRPr="00251952">
        <w:rPr>
          <w:color w:val="0070C0"/>
          <w:highlight w:val="yellow"/>
          <w:u w:val="single"/>
        </w:rPr>
        <w:t>field</w:t>
      </w:r>
      <w:r w:rsidRPr="00251952">
        <w:rPr>
          <w:color w:val="0070C0"/>
          <w:u w:val="single"/>
        </w:rPr>
        <w:t xml:space="preserve">, and SS Allocation </w:t>
      </w:r>
      <w:r w:rsidR="00513B06" w:rsidRPr="00251952">
        <w:rPr>
          <w:color w:val="0070C0"/>
          <w:highlight w:val="yellow"/>
          <w:u w:val="single"/>
        </w:rPr>
        <w:t>field</w:t>
      </w:r>
      <w:r w:rsidRPr="00251952">
        <w:rPr>
          <w:color w:val="0070C0"/>
          <w:u w:val="single"/>
        </w:rPr>
        <w:t xml:space="preserve"> in the </w:t>
      </w:r>
      <w:r w:rsidR="006F27CA" w:rsidRPr="00251952">
        <w:rPr>
          <w:color w:val="0070C0"/>
          <w:u w:val="single"/>
        </w:rPr>
        <w:t xml:space="preserve">EHT </w:t>
      </w:r>
      <w:r w:rsidRPr="00251952">
        <w:rPr>
          <w:color w:val="0070C0"/>
          <w:u w:val="single"/>
        </w:rPr>
        <w:t xml:space="preserve">variant User Info field of the BFRP Trigger frame. The data rate is computed based on 1.6 </w:t>
      </w:r>
      <w:proofErr w:type="spellStart"/>
      <w:r w:rsidRPr="00251952">
        <w:rPr>
          <w:color w:val="0070C0"/>
          <w:u w:val="single"/>
        </w:rPr>
        <w:t>μs</w:t>
      </w:r>
      <w:proofErr w:type="spellEnd"/>
      <w:r w:rsidRPr="00251952">
        <w:rPr>
          <w:color w:val="0070C0"/>
          <w:u w:val="single"/>
        </w:rPr>
        <w:t xml:space="preserve"> GI.</w:t>
      </w:r>
    </w:p>
    <w:p w14:paraId="57B8F0B0" w14:textId="026A4825" w:rsidR="00161EB9" w:rsidRDefault="00513B06" w:rsidP="00C61FAA">
      <w:pPr>
        <w:pStyle w:val="BodyText"/>
        <w:rPr>
          <w:rFonts w:ascii="Arial" w:hAnsi="Arial" w:cs="Arial"/>
          <w:b/>
          <w:bCs/>
          <w:sz w:val="22"/>
          <w:szCs w:val="22"/>
        </w:rPr>
      </w:pPr>
      <w:r w:rsidRPr="00251952">
        <w:rPr>
          <w:rFonts w:ascii="Arial" w:hAnsi="Arial" w:cs="Arial"/>
          <w:b/>
          <w:bCs/>
          <w:color w:val="0070C0"/>
          <w:sz w:val="22"/>
          <w:szCs w:val="22"/>
        </w:rPr>
        <w:t>[Editorial change]</w:t>
      </w:r>
      <w:r w:rsidRPr="00251952">
        <w:rPr>
          <w:rFonts w:eastAsia="TimesNewRoman"/>
          <w:color w:val="0070C0"/>
          <w:lang w:eastAsia="ko-KR"/>
        </w:rPr>
        <w:t xml:space="preserve"> </w:t>
      </w:r>
      <w:r w:rsidR="00C61FAA" w:rsidRPr="00251952">
        <w:rPr>
          <w:rFonts w:ascii="Arial" w:hAnsi="Arial" w:cs="Arial"/>
          <w:b/>
          <w:bCs/>
          <w:color w:val="0070C0"/>
          <w:sz w:val="22"/>
          <w:szCs w:val="22"/>
          <w:u w:val="single"/>
        </w:rPr>
        <w:t>37.</w:t>
      </w:r>
      <w:r w:rsidR="003D5757" w:rsidRPr="00251952">
        <w:rPr>
          <w:rFonts w:ascii="Arial" w:hAnsi="Arial" w:cs="Arial"/>
          <w:b/>
          <w:bCs/>
          <w:color w:val="0070C0"/>
          <w:sz w:val="22"/>
          <w:szCs w:val="22"/>
          <w:u w:val="single"/>
        </w:rPr>
        <w:t>7</w:t>
      </w:r>
      <w:r w:rsidR="00C61FAA" w:rsidRPr="00251952">
        <w:rPr>
          <w:rFonts w:ascii="Arial" w:hAnsi="Arial" w:cs="Arial"/>
          <w:b/>
          <w:bCs/>
          <w:color w:val="0070C0"/>
          <w:sz w:val="22"/>
          <w:szCs w:val="22"/>
          <w:u w:val="single"/>
        </w:rPr>
        <w:t>.</w:t>
      </w:r>
      <w:r w:rsidR="00F64B9F" w:rsidRPr="00251952">
        <w:rPr>
          <w:rFonts w:ascii="Arial" w:hAnsi="Arial" w:cs="Arial"/>
          <w:b/>
          <w:bCs/>
          <w:color w:val="0070C0"/>
          <w:sz w:val="22"/>
          <w:szCs w:val="22"/>
          <w:u w:val="single"/>
        </w:rPr>
        <w:t>3</w:t>
      </w:r>
      <w:r w:rsidR="00C61FAA" w:rsidRPr="00864CF8">
        <w:rPr>
          <w:rFonts w:ascii="Arial" w:hAnsi="Arial" w:cs="Arial"/>
          <w:b/>
          <w:bCs/>
          <w:color w:val="0070C0"/>
          <w:sz w:val="22"/>
          <w:szCs w:val="22"/>
        </w:rPr>
        <w:t xml:space="preserve"> </w:t>
      </w:r>
      <w:r w:rsidR="00C61FAA">
        <w:rPr>
          <w:rFonts w:ascii="Arial" w:hAnsi="Arial" w:cs="Arial"/>
          <w:b/>
          <w:bCs/>
          <w:sz w:val="22"/>
          <w:szCs w:val="22"/>
        </w:rPr>
        <w:t xml:space="preserve">Rules for UHR </w:t>
      </w:r>
      <w:r w:rsidR="00582EE7" w:rsidRPr="00864CF8">
        <w:rPr>
          <w:rFonts w:ascii="Arial" w:hAnsi="Arial" w:cs="Arial"/>
          <w:b/>
          <w:bCs/>
          <w:color w:val="0070C0"/>
          <w:sz w:val="22"/>
          <w:szCs w:val="22"/>
        </w:rPr>
        <w:t xml:space="preserve">[CID#863] </w:t>
      </w:r>
      <w:r w:rsidR="00582EE7" w:rsidRPr="00251952">
        <w:rPr>
          <w:rFonts w:ascii="Arial" w:hAnsi="Arial" w:cs="Arial"/>
          <w:b/>
          <w:bCs/>
          <w:color w:val="0070C0"/>
          <w:sz w:val="22"/>
          <w:szCs w:val="22"/>
          <w:u w:val="single"/>
        </w:rPr>
        <w:t>Co-BF</w:t>
      </w:r>
      <w:r w:rsidR="00582EE7">
        <w:rPr>
          <w:rFonts w:ascii="Arial" w:hAnsi="Arial" w:cs="Arial"/>
          <w:b/>
          <w:bCs/>
          <w:sz w:val="22"/>
          <w:szCs w:val="22"/>
        </w:rPr>
        <w:t xml:space="preserve"> </w:t>
      </w:r>
      <w:r w:rsidR="00C61FAA">
        <w:rPr>
          <w:rFonts w:ascii="Arial" w:hAnsi="Arial" w:cs="Arial"/>
          <w:b/>
          <w:bCs/>
          <w:sz w:val="22"/>
          <w:szCs w:val="22"/>
        </w:rPr>
        <w:t xml:space="preserve">sounding protocol </w:t>
      </w:r>
      <w:proofErr w:type="gramStart"/>
      <w:r w:rsidR="00C61FAA">
        <w:rPr>
          <w:rFonts w:ascii="Arial" w:hAnsi="Arial" w:cs="Arial"/>
          <w:b/>
          <w:bCs/>
          <w:sz w:val="22"/>
          <w:szCs w:val="22"/>
        </w:rPr>
        <w:t>sequences</w:t>
      </w:r>
      <w:proofErr w:type="gramEnd"/>
    </w:p>
    <w:p w14:paraId="7A9D2FB5" w14:textId="101B785E"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lastRenderedPageBreak/>
        <w:t xml:space="preserve">[CID#917] </w:t>
      </w:r>
      <w:r w:rsidRPr="00251952">
        <w:rPr>
          <w:rFonts w:ascii="Times New Roman" w:eastAsia="Malgun Gothic" w:hAnsi="Times New Roman" w:cs="Times New Roman"/>
          <w:color w:val="0070C0"/>
          <w:sz w:val="20"/>
          <w:szCs w:val="20"/>
          <w:u w:val="single"/>
          <w:lang w:val="en-GB"/>
        </w:rPr>
        <w:t xml:space="preserve">A UHR Co-BF beamformer that initiates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sounding sequence</w:t>
      </w:r>
      <w:r w:rsidR="001C2C7B" w:rsidRPr="003F2C6E">
        <w:rPr>
          <w:rFonts w:ascii="Times New Roman" w:eastAsia="Malgun Gothic" w:hAnsi="Times New Roman" w:cs="Times New Roman"/>
          <w:color w:val="0070C0"/>
          <w:sz w:val="20"/>
          <w:szCs w:val="20"/>
          <w:highlight w:val="yellow"/>
          <w:u w:val="single"/>
          <w:lang w:val="en-GB"/>
        </w:rPr>
        <w:t>,</w:t>
      </w:r>
      <w:r w:rsidRPr="003F2C6E">
        <w:rPr>
          <w:rFonts w:ascii="Times New Roman" w:eastAsia="Malgun Gothic" w:hAnsi="Times New Roman" w:cs="Times New Roman"/>
          <w:color w:val="0070C0"/>
          <w:sz w:val="20"/>
          <w:szCs w:val="20"/>
          <w:highlight w:val="yellow"/>
          <w:u w:val="single"/>
          <w:lang w:val="en-GB"/>
        </w:rPr>
        <w:t xml:space="preserve"> </w:t>
      </w:r>
      <w:commentRangeStart w:id="10"/>
      <w:r w:rsidR="00B40F4C" w:rsidRPr="003F2C6E">
        <w:rPr>
          <w:rFonts w:ascii="Times New Roman" w:eastAsia="Malgun Gothic" w:hAnsi="Times New Roman" w:cs="Times New Roman"/>
          <w:color w:val="0070C0"/>
          <w:sz w:val="20"/>
          <w:szCs w:val="20"/>
          <w:highlight w:val="yellow"/>
          <w:u w:val="single"/>
          <w:lang w:val="en-GB"/>
        </w:rPr>
        <w:t>using a Co-BF Sounding Invite frame</w:t>
      </w:r>
      <w:commentRangeEnd w:id="10"/>
      <w:r w:rsidR="00B40F4C">
        <w:rPr>
          <w:rStyle w:val="CommentReference"/>
        </w:rPr>
        <w:commentReference w:id="10"/>
      </w:r>
      <w:r w:rsidR="00B40F4C">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is the initiating AP. A UHR Co-BF beamformer that </w:t>
      </w:r>
      <w:r w:rsidRPr="00251952">
        <w:rPr>
          <w:rFonts w:ascii="Times New Roman" w:eastAsia="Malgun Gothic" w:hAnsi="Times New Roman" w:cs="Times New Roman"/>
          <w:color w:val="0070C0"/>
          <w:sz w:val="20"/>
          <w:szCs w:val="20"/>
          <w:highlight w:val="yellow"/>
          <w:u w:val="single"/>
          <w:lang w:val="en-GB"/>
        </w:rPr>
        <w:t>respon</w:t>
      </w:r>
      <w:r w:rsidR="009B3113" w:rsidRPr="00251952">
        <w:rPr>
          <w:rFonts w:ascii="Times New Roman" w:eastAsia="Malgun Gothic" w:hAnsi="Times New Roman" w:cs="Times New Roman"/>
          <w:color w:val="0070C0"/>
          <w:sz w:val="20"/>
          <w:szCs w:val="20"/>
          <w:highlight w:val="yellow"/>
          <w:u w:val="single"/>
          <w:lang w:val="en-GB"/>
        </w:rPr>
        <w:t>ds</w:t>
      </w:r>
      <w:r w:rsidRPr="00251952">
        <w:rPr>
          <w:rFonts w:ascii="Times New Roman" w:eastAsia="Malgun Gothic" w:hAnsi="Times New Roman" w:cs="Times New Roman"/>
          <w:color w:val="0070C0"/>
          <w:sz w:val="20"/>
          <w:szCs w:val="20"/>
          <w:u w:val="single"/>
          <w:lang w:val="en-GB"/>
        </w:rPr>
        <w:t xml:space="preserve"> to the </w:t>
      </w:r>
      <w:r w:rsidR="006F27CA" w:rsidRPr="00251952">
        <w:rPr>
          <w:rFonts w:ascii="Times New Roman" w:eastAsia="Malgun Gothic" w:hAnsi="Times New Roman" w:cs="Times New Roman"/>
          <w:color w:val="0070C0"/>
          <w:sz w:val="20"/>
          <w:szCs w:val="20"/>
          <w:highlight w:val="yellow"/>
          <w:u w:val="single"/>
          <w:lang w:val="en-GB"/>
        </w:rPr>
        <w:t xml:space="preserve">Co-BF </w:t>
      </w:r>
      <w:r w:rsidR="00145317">
        <w:rPr>
          <w:rFonts w:ascii="Times New Roman" w:eastAsia="Malgun Gothic" w:hAnsi="Times New Roman" w:cs="Times New Roman"/>
          <w:color w:val="0070C0"/>
          <w:sz w:val="20"/>
          <w:szCs w:val="20"/>
          <w:highlight w:val="yellow"/>
          <w:u w:val="single"/>
          <w:lang w:val="en-GB"/>
        </w:rPr>
        <w:t>S</w:t>
      </w:r>
      <w:r w:rsidR="009B3113" w:rsidRPr="00251952">
        <w:rPr>
          <w:rFonts w:ascii="Times New Roman" w:eastAsia="Malgun Gothic" w:hAnsi="Times New Roman" w:cs="Times New Roman"/>
          <w:color w:val="0070C0"/>
          <w:sz w:val="20"/>
          <w:szCs w:val="20"/>
          <w:highlight w:val="yellow"/>
          <w:u w:val="single"/>
          <w:lang w:val="en-GB"/>
        </w:rPr>
        <w:t xml:space="preserve">ounding </w:t>
      </w:r>
      <w:r w:rsidR="00145317">
        <w:rPr>
          <w:rFonts w:ascii="Times New Roman" w:eastAsia="Malgun Gothic" w:hAnsi="Times New Roman" w:cs="Times New Roman"/>
          <w:color w:val="0070C0"/>
          <w:sz w:val="20"/>
          <w:szCs w:val="20"/>
          <w:highlight w:val="yellow"/>
          <w:u w:val="single"/>
          <w:lang w:val="en-GB"/>
        </w:rPr>
        <w:t>I</w:t>
      </w:r>
      <w:r w:rsidR="00145317" w:rsidRPr="00251952">
        <w:rPr>
          <w:rFonts w:ascii="Times New Roman" w:eastAsia="Malgun Gothic" w:hAnsi="Times New Roman" w:cs="Times New Roman"/>
          <w:color w:val="0070C0"/>
          <w:sz w:val="20"/>
          <w:szCs w:val="20"/>
          <w:highlight w:val="yellow"/>
          <w:u w:val="single"/>
          <w:lang w:val="en-GB"/>
        </w:rPr>
        <w:t xml:space="preserve">nvite </w:t>
      </w:r>
      <w:r w:rsidR="006F27CA" w:rsidRPr="00251952">
        <w:rPr>
          <w:rFonts w:ascii="Times New Roman" w:eastAsia="Malgun Gothic" w:hAnsi="Times New Roman" w:cs="Times New Roman"/>
          <w:color w:val="0070C0"/>
          <w:sz w:val="20"/>
          <w:szCs w:val="20"/>
          <w:highlight w:val="yellow"/>
          <w:u w:val="single"/>
          <w:lang w:val="en-GB"/>
        </w:rPr>
        <w:t>frame</w:t>
      </w:r>
      <w:r w:rsidR="009B3113" w:rsidRPr="00251952">
        <w:rPr>
          <w:rFonts w:ascii="Times New Roman" w:eastAsia="Malgun Gothic" w:hAnsi="Times New Roman" w:cs="Times New Roman"/>
          <w:color w:val="0070C0"/>
          <w:sz w:val="20"/>
          <w:szCs w:val="20"/>
          <w:highlight w:val="yellow"/>
          <w:u w:val="single"/>
          <w:lang w:val="en-GB"/>
        </w:rPr>
        <w:t xml:space="preserve"> </w:t>
      </w:r>
      <w:r w:rsidRPr="00251952">
        <w:rPr>
          <w:rFonts w:ascii="Times New Roman" w:eastAsia="Malgun Gothic" w:hAnsi="Times New Roman" w:cs="Times New Roman"/>
          <w:color w:val="0070C0"/>
          <w:sz w:val="20"/>
          <w:szCs w:val="20"/>
          <w:u w:val="single"/>
          <w:lang w:val="en-GB"/>
        </w:rPr>
        <w:t>from the initiating AP is the responding AP</w:t>
      </w:r>
      <w:r w:rsidRPr="00864CF8">
        <w:rPr>
          <w:rFonts w:ascii="Times New Roman" w:eastAsia="Malgun Gothic" w:hAnsi="Times New Roman" w:cs="Times New Roman"/>
          <w:color w:val="0070C0"/>
          <w:sz w:val="20"/>
          <w:szCs w:val="20"/>
          <w:lang w:val="en-GB"/>
        </w:rPr>
        <w:t>.</w:t>
      </w:r>
    </w:p>
    <w:p w14:paraId="60538239" w14:textId="77777777" w:rsidR="009B3113" w:rsidRPr="00251952" w:rsidRDefault="009B3113" w:rsidP="003D5757">
      <w:pPr>
        <w:spacing w:after="0" w:line="240" w:lineRule="auto"/>
        <w:jc w:val="both"/>
        <w:rPr>
          <w:rFonts w:ascii="Times New Roman" w:eastAsia="TimesNewRoman" w:hAnsi="Times New Roman" w:cs="Times New Roman"/>
          <w:color w:val="0070C0"/>
          <w:sz w:val="20"/>
          <w:szCs w:val="20"/>
          <w:lang w:val="en-GB" w:eastAsia="ko-KR"/>
        </w:rPr>
      </w:pPr>
    </w:p>
    <w:p w14:paraId="76A0F016" w14:textId="06AF4A2F" w:rsidR="003D5757" w:rsidRPr="00CB139C" w:rsidRDefault="00513B06" w:rsidP="003D5757">
      <w:pPr>
        <w:spacing w:after="0" w:line="240" w:lineRule="auto"/>
        <w:jc w:val="both"/>
        <w:rPr>
          <w:rFonts w:ascii="Times New Roman" w:eastAsia="Malgun Gothic" w:hAnsi="Times New Roman" w:cs="Times New Roman"/>
          <w:sz w:val="20"/>
          <w:szCs w:val="20"/>
          <w:lang w:val="en-GB"/>
        </w:rPr>
      </w:pPr>
      <w:commentRangeStart w:id="11"/>
      <w:r w:rsidRPr="00251952">
        <w:rPr>
          <w:rFonts w:ascii="Times New Roman" w:eastAsia="Malgun Gothic" w:hAnsi="Times New Roman" w:cs="Times New Roman"/>
          <w:color w:val="0070C0"/>
          <w:sz w:val="20"/>
          <w:szCs w:val="20"/>
          <w:highlight w:val="yellow"/>
        </w:rPr>
        <w:t xml:space="preserve">[Comment during the presentation] </w:t>
      </w:r>
      <w:commentRangeEnd w:id="11"/>
      <w:r w:rsidR="006D2FD5">
        <w:rPr>
          <w:rStyle w:val="CommentReference"/>
        </w:rPr>
        <w:commentReference w:id="11"/>
      </w:r>
      <w:r w:rsidR="009B3113" w:rsidRPr="00251952">
        <w:rPr>
          <w:rFonts w:ascii="Times New Roman" w:eastAsia="Malgun Gothic" w:hAnsi="Times New Roman" w:cs="Times New Roman"/>
          <w:color w:val="0070C0"/>
          <w:sz w:val="20"/>
          <w:szCs w:val="20"/>
          <w:highlight w:val="yellow"/>
          <w:u w:val="single"/>
        </w:rPr>
        <w:t>In order to perform a UHR Co-BF sounding</w:t>
      </w:r>
      <w:r w:rsidR="009B3113" w:rsidRPr="00513B06">
        <w:rPr>
          <w:rFonts w:ascii="Times New Roman" w:eastAsia="Malgun Gothic" w:hAnsi="Times New Roman" w:cs="Times New Roman"/>
          <w:color w:val="0070C0"/>
          <w:sz w:val="20"/>
          <w:szCs w:val="20"/>
          <w:highlight w:val="yellow"/>
        </w:rPr>
        <w:t>,</w:t>
      </w:r>
      <w:r w:rsidR="009B3113" w:rsidRPr="00251952">
        <w:rPr>
          <w:rFonts w:ascii="Times New Roman" w:eastAsia="Malgun Gothic" w:hAnsi="Times New Roman" w:cs="Times New Roman"/>
          <w:color w:val="0070C0"/>
          <w:sz w:val="20"/>
          <w:szCs w:val="20"/>
        </w:rPr>
        <w:t xml:space="preserve"> </w:t>
      </w:r>
      <w:r w:rsidR="00161EB9" w:rsidRPr="00513B06">
        <w:rPr>
          <w:rFonts w:ascii="Times New Roman" w:eastAsia="Malgun Gothic" w:hAnsi="Times New Roman" w:cs="Times New Roman"/>
          <w:color w:val="0070C0"/>
          <w:sz w:val="20"/>
          <w:szCs w:val="20"/>
          <w:lang w:val="en-GB"/>
        </w:rPr>
        <w:t xml:space="preserve">[CID1572] </w:t>
      </w:r>
      <w:r w:rsidR="009B3113" w:rsidRPr="00251952">
        <w:rPr>
          <w:rFonts w:ascii="Times New Roman" w:eastAsia="Malgun Gothic" w:hAnsi="Times New Roman" w:cs="Times New Roman"/>
          <w:color w:val="0070C0"/>
          <w:sz w:val="20"/>
          <w:szCs w:val="20"/>
          <w:highlight w:val="yellow"/>
          <w:u w:val="single"/>
          <w:lang w:val="en-GB"/>
        </w:rPr>
        <w:t>a</w:t>
      </w:r>
      <w:r w:rsidR="00161EB9" w:rsidRPr="00251952">
        <w:rPr>
          <w:rFonts w:ascii="Times New Roman" w:eastAsia="Malgun Gothic" w:hAnsi="Times New Roman" w:cs="Times New Roman"/>
          <w:color w:val="0070C0"/>
          <w:sz w:val="20"/>
          <w:szCs w:val="20"/>
          <w:highlight w:val="yellow"/>
          <w:u w:val="single"/>
          <w:lang w:val="en-GB"/>
        </w:rPr>
        <w:t>n</w:t>
      </w:r>
      <w:r w:rsidR="003D5757"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w:t>
      </w:r>
      <w:r w:rsidRPr="00251952">
        <w:rPr>
          <w:rFonts w:ascii="Times New Roman" w:eastAsia="Malgun Gothic" w:hAnsi="Times New Roman" w:cs="Times New Roman"/>
          <w:color w:val="0070C0"/>
          <w:sz w:val="20"/>
          <w:szCs w:val="20"/>
          <w:highlight w:val="yellow"/>
          <w:lang w:val="en-GB"/>
        </w:rPr>
        <w:t xml:space="preserve">[Editorial change] </w:t>
      </w:r>
      <w:r w:rsidR="003D5757" w:rsidRPr="00251952">
        <w:rPr>
          <w:rFonts w:ascii="Times New Roman" w:eastAsia="Malgun Gothic" w:hAnsi="Times New Roman" w:cs="Times New Roman"/>
          <w:strike/>
          <w:color w:val="0070C0"/>
          <w:sz w:val="20"/>
          <w:szCs w:val="20"/>
          <w:highlight w:val="yellow"/>
          <w:u w:val="single"/>
          <w:lang w:val="en-GB"/>
        </w:rPr>
        <w:t>Co-BF</w:t>
      </w:r>
      <w:r w:rsidR="003D5757" w:rsidRPr="00251952">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NDP Announcement frame with </w:t>
      </w:r>
      <w:r w:rsidR="0049137C" w:rsidRPr="00513B06">
        <w:rPr>
          <w:rFonts w:ascii="Times New Roman" w:eastAsia="Malgun Gothic" w:hAnsi="Times New Roman" w:cs="Times New Roman"/>
          <w:color w:val="0070C0"/>
          <w:sz w:val="20"/>
          <w:szCs w:val="20"/>
          <w:lang w:val="en-GB"/>
        </w:rPr>
        <w:t xml:space="preserve">[M#262] </w:t>
      </w:r>
      <w:r w:rsidR="0049137C" w:rsidRPr="00251952">
        <w:rPr>
          <w:rFonts w:ascii="Times New Roman" w:eastAsia="Malgun Gothic" w:hAnsi="Times New Roman" w:cs="Times New Roman"/>
          <w:color w:val="0070C0"/>
          <w:sz w:val="20"/>
          <w:szCs w:val="20"/>
          <w:u w:val="single"/>
          <w:lang w:val="en-GB"/>
        </w:rPr>
        <w:t>three</w:t>
      </w:r>
      <w:r w:rsidR="003D5757" w:rsidRPr="00251952">
        <w:rPr>
          <w:rFonts w:ascii="Times New Roman" w:eastAsia="Malgun Gothic" w:hAnsi="Times New Roman" w:cs="Times New Roman"/>
          <w:color w:val="0070C0"/>
          <w:sz w:val="20"/>
          <w:szCs w:val="20"/>
          <w:u w:val="single"/>
          <w:lang w:val="en-GB"/>
        </w:rPr>
        <w:t xml:space="preserve"> </w:t>
      </w:r>
      <w:commentRangeStart w:id="12"/>
      <w:r w:rsidRPr="00251952">
        <w:rPr>
          <w:rFonts w:ascii="Times New Roman" w:eastAsia="Malgun Gothic" w:hAnsi="Times New Roman" w:cs="Times New Roman"/>
          <w:strike/>
          <w:color w:val="0070C0"/>
          <w:sz w:val="20"/>
          <w:szCs w:val="20"/>
          <w:highlight w:val="yellow"/>
          <w:u w:val="single"/>
          <w:lang w:val="en-GB"/>
        </w:rPr>
        <w:t>TBD</w:t>
      </w:r>
      <w:r>
        <w:rPr>
          <w:rFonts w:ascii="Times New Roman" w:eastAsia="Malgun Gothic" w:hAnsi="Times New Roman" w:cs="Times New Roman"/>
          <w:color w:val="0070C0"/>
          <w:sz w:val="20"/>
          <w:szCs w:val="20"/>
          <w:lang w:val="en-GB"/>
        </w:rPr>
        <w:t xml:space="preserve"> </w:t>
      </w:r>
      <w:commentRangeEnd w:id="12"/>
      <w:r w:rsidR="00251952">
        <w:rPr>
          <w:rStyle w:val="CommentReference"/>
        </w:rPr>
        <w:commentReference w:id="12"/>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513B06">
        <w:rPr>
          <w:rFonts w:ascii="Times New Roman" w:eastAsia="Malgun Gothic" w:hAnsi="Times New Roman" w:cs="Times New Roman"/>
          <w:color w:val="0070C0"/>
          <w:sz w:val="20"/>
          <w:szCs w:val="20"/>
          <w:lang w:val="en-GB"/>
        </w:rPr>
        <w:t xml:space="preserve">[CID#968] </w:t>
      </w:r>
      <w:commentRangeStart w:id="13"/>
      <w:r w:rsidR="0074243E" w:rsidRPr="003F2C6E">
        <w:rPr>
          <w:rFonts w:ascii="Times New Roman" w:eastAsia="Malgun Gothic" w:hAnsi="Times New Roman" w:cs="Times New Roman"/>
          <w:color w:val="0070C0"/>
          <w:sz w:val="20"/>
          <w:szCs w:val="20"/>
          <w:highlight w:val="yellow"/>
          <w:u w:val="single"/>
          <w:lang w:val="en-GB"/>
        </w:rPr>
        <w:t>be identified with the AP ID and the AID values corresponding to</w:t>
      </w:r>
      <w:r w:rsidR="0074243E">
        <w:rPr>
          <w:rFonts w:ascii="Times New Roman" w:eastAsia="Malgun Gothic" w:hAnsi="Times New Roman" w:cs="Times New Roman"/>
          <w:color w:val="0070C0"/>
          <w:sz w:val="20"/>
          <w:szCs w:val="20"/>
          <w:u w:val="single"/>
          <w:lang w:val="en-GB"/>
        </w:rPr>
        <w:t xml:space="preserve"> </w:t>
      </w:r>
      <w:commentRangeEnd w:id="13"/>
      <w:r w:rsidR="0074243E">
        <w:rPr>
          <w:rStyle w:val="CommentReference"/>
        </w:rPr>
        <w:commentReference w:id="13"/>
      </w:r>
      <w:r w:rsidRPr="00251952">
        <w:rPr>
          <w:rFonts w:ascii="Times New Roman" w:eastAsia="Malgun Gothic" w:hAnsi="Times New Roman" w:cs="Times New Roman"/>
          <w:strike/>
          <w:color w:val="0070C0"/>
          <w:sz w:val="20"/>
          <w:szCs w:val="20"/>
          <w:highlight w:val="yellow"/>
          <w:u w:val="single"/>
          <w:lang w:val="en-GB"/>
        </w:rPr>
        <w:t>address</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1D467A2B"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sidRPr="00251952">
        <w:rPr>
          <w:rStyle w:val="cf01"/>
          <w:rFonts w:ascii="Times New Roman" w:hAnsi="Times New Roman" w:cs="Times New Roman"/>
          <w:color w:val="0070C0"/>
          <w:sz w:val="20"/>
          <w:szCs w:val="20"/>
          <w:u w:val="single"/>
        </w:rPr>
        <w:t xml:space="preserve">an </w:t>
      </w:r>
      <w:r w:rsidRPr="00251952">
        <w:rPr>
          <w:rStyle w:val="cf01"/>
          <w:rFonts w:ascii="Times New Roman" w:hAnsi="Times New Roman" w:cs="Times New Roman"/>
          <w:color w:val="0070C0"/>
          <w:sz w:val="20"/>
          <w:szCs w:val="20"/>
          <w:u w:val="single"/>
        </w:rPr>
        <w:t>EHT sounding NDP</w:t>
      </w:r>
      <w:r w:rsidR="00C467C9" w:rsidRPr="00251952">
        <w:rPr>
          <w:rStyle w:val="cf01"/>
          <w:rFonts w:ascii="Times New Roman" w:hAnsi="Times New Roman" w:cs="Times New Roman"/>
          <w:strike/>
          <w:color w:val="0070C0"/>
          <w:sz w:val="20"/>
          <w:szCs w:val="20"/>
          <w:u w:val="single"/>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w:t>
      </w:r>
      <w:r w:rsidR="00CB139C" w:rsidRPr="00251952">
        <w:rPr>
          <w:rStyle w:val="cf01"/>
          <w:rFonts w:ascii="Times New Roman" w:hAnsi="Times New Roman" w:cs="Times New Roman"/>
          <w:color w:val="0070C0"/>
          <w:sz w:val="20"/>
          <w:szCs w:val="20"/>
          <w:u w:val="single"/>
        </w:rPr>
        <w:t>EHT sounding NDPs</w:t>
      </w:r>
      <w:r w:rsidR="00CB139C"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[Editorial</w:t>
      </w:r>
      <w:r w:rsidR="00513B06">
        <w:rPr>
          <w:rStyle w:val="cf01"/>
          <w:rFonts w:ascii="Times New Roman" w:hAnsi="Times New Roman" w:cs="Times New Roman"/>
          <w:color w:val="0070C0"/>
          <w:sz w:val="20"/>
          <w:szCs w:val="20"/>
        </w:rPr>
        <w:t xml:space="preserve"> change</w:t>
      </w:r>
      <w:r w:rsidR="006F27CA" w:rsidRPr="00D57181">
        <w:rPr>
          <w:rStyle w:val="cf01"/>
          <w:rFonts w:ascii="Times New Roman" w:hAnsi="Times New Roman" w:cs="Times New Roman"/>
          <w:color w:val="0070C0"/>
          <w:sz w:val="20"/>
          <w:szCs w:val="20"/>
        </w:rPr>
        <w:t xml:space="preserve">] </w:t>
      </w:r>
      <w:r w:rsidR="006F27CA" w:rsidRPr="00251952">
        <w:rPr>
          <w:rStyle w:val="cf01"/>
          <w:rFonts w:ascii="Times New Roman" w:hAnsi="Times New Roman" w:cs="Times New Roman"/>
          <w:color w:val="0070C0"/>
          <w:sz w:val="20"/>
          <w:szCs w:val="20"/>
          <w:u w:val="single"/>
        </w:rPr>
        <w:t>transmitted</w:t>
      </w:r>
      <w:r w:rsidR="006F27CA" w:rsidRPr="00D57181">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w:t>
      </w:r>
      <w:r w:rsidR="00902F34" w:rsidRPr="00251952">
        <w:rPr>
          <w:rStyle w:val="cf01"/>
          <w:rFonts w:ascii="Times New Roman" w:hAnsi="Times New Roman" w:cs="Times New Roman"/>
          <w:color w:val="0070C0"/>
          <w:sz w:val="20"/>
          <w:szCs w:val="20"/>
          <w:u w:val="single"/>
        </w:rPr>
        <w:t xml:space="preserve">a </w:t>
      </w:r>
      <w:r w:rsidRPr="00251952">
        <w:rPr>
          <w:rStyle w:val="cf01"/>
          <w:rFonts w:ascii="Times New Roman" w:hAnsi="Times New Roman" w:cs="Times New Roman"/>
          <w:strike/>
          <w:color w:val="0070C0"/>
          <w:sz w:val="20"/>
          <w:szCs w:val="20"/>
          <w:u w:val="single"/>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 xml:space="preserve">[M#373] </w:t>
      </w:r>
      <w:r w:rsidR="00F64B9F" w:rsidRPr="00251952">
        <w:rPr>
          <w:rStyle w:val="cf01"/>
          <w:rFonts w:ascii="Times New Roman" w:hAnsi="Times New Roman" w:cs="Times New Roman"/>
          <w:color w:val="0070C0"/>
          <w:sz w:val="20"/>
          <w:szCs w:val="20"/>
          <w:u w:val="single"/>
        </w:rPr>
        <w:t>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a</w:t>
      </w:r>
      <w:r w:rsidR="00F64B9F" w:rsidRPr="00251952">
        <w:rPr>
          <w:rStyle w:val="cf01"/>
          <w:rFonts w:ascii="Times New Roman" w:hAnsi="Times New Roman" w:cs="Times New Roman"/>
          <w:color w:val="0070C0"/>
          <w:sz w:val="20"/>
          <w:szCs w:val="20"/>
          <w:u w:val="single"/>
        </w:rPr>
        <w:t>n</w:t>
      </w:r>
      <w:r w:rsidRPr="00251952">
        <w:rPr>
          <w:rStyle w:val="cf01"/>
          <w:rFonts w:ascii="Times New Roman" w:hAnsi="Times New Roman" w:cs="Times New Roman"/>
          <w:color w:val="0070C0"/>
          <w:sz w:val="20"/>
          <w:szCs w:val="20"/>
          <w:u w:val="single"/>
        </w:rPr>
        <w:t xml:space="preserve"> </w:t>
      </w:r>
      <w:r w:rsidR="00F64B9F" w:rsidRPr="00251952">
        <w:rPr>
          <w:rStyle w:val="cf01"/>
          <w:rFonts w:ascii="Times New Roman" w:hAnsi="Times New Roman" w:cs="Times New Roman"/>
          <w:color w:val="0070C0"/>
          <w:sz w:val="20"/>
          <w:szCs w:val="20"/>
          <w:u w:val="single"/>
        </w:rPr>
        <w:t>EHT</w:t>
      </w:r>
      <w:r w:rsidRPr="00251952">
        <w:rPr>
          <w:rStyle w:val="cf01"/>
          <w:rFonts w:ascii="Times New Roman" w:hAnsi="Times New Roman" w:cs="Times New Roman"/>
          <w:color w:val="0070C0"/>
          <w:sz w:val="20"/>
          <w:szCs w:val="20"/>
          <w:u w:val="single"/>
        </w:rPr>
        <w:t xml:space="preserve"> </w:t>
      </w:r>
      <w:commentRangeStart w:id="14"/>
      <w:r w:rsidR="00513B06" w:rsidRPr="00251952">
        <w:rPr>
          <w:rStyle w:val="cf01"/>
          <w:rFonts w:ascii="Times New Roman" w:hAnsi="Times New Roman" w:cs="Times New Roman"/>
          <w:strike/>
          <w:color w:val="0070C0"/>
          <w:sz w:val="20"/>
          <w:szCs w:val="20"/>
          <w:highlight w:val="yellow"/>
          <w:u w:val="single"/>
        </w:rPr>
        <w:t>UHR</w:t>
      </w:r>
      <w:r w:rsidR="00513B06">
        <w:rPr>
          <w:rStyle w:val="cf01"/>
          <w:rFonts w:ascii="Times New Roman" w:hAnsi="Times New Roman" w:cs="Times New Roman"/>
          <w:strike/>
          <w:color w:val="0070C0"/>
          <w:sz w:val="20"/>
          <w:szCs w:val="20"/>
        </w:rPr>
        <w:t xml:space="preserve"> </w:t>
      </w:r>
      <w:commentRangeEnd w:id="14"/>
      <w:r w:rsidR="00251952">
        <w:rPr>
          <w:rStyle w:val="CommentReference"/>
        </w:rPr>
        <w:commentReference w:id="14"/>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251952">
        <w:rPr>
          <w:rStyle w:val="cf01"/>
          <w:rFonts w:ascii="Times New Roman" w:hAnsi="Times New Roman" w:cs="Times New Roman"/>
          <w:strike/>
          <w:color w:val="0070C0"/>
          <w:sz w:val="20"/>
          <w:szCs w:val="20"/>
          <w:u w:val="single"/>
        </w:rPr>
        <w:t xml:space="preserve">containing one or more </w:t>
      </w:r>
      <w:r w:rsidR="00513B06">
        <w:rPr>
          <w:rStyle w:val="cf01"/>
          <w:rFonts w:ascii="Times New Roman" w:hAnsi="Times New Roman" w:cs="Times New Roman"/>
          <w:strike/>
          <w:color w:val="0070C0"/>
          <w:sz w:val="20"/>
          <w:szCs w:val="20"/>
          <w:u w:val="single"/>
        </w:rPr>
        <w:t>TBD</w:t>
      </w:r>
      <w:r w:rsidRPr="00251952">
        <w:rPr>
          <w:rStyle w:val="cf01"/>
          <w:rFonts w:ascii="Times New Roman" w:hAnsi="Times New Roman" w:cs="Times New Roman"/>
          <w:strike/>
          <w:color w:val="0070C0"/>
          <w:sz w:val="20"/>
          <w:szCs w:val="20"/>
          <w:u w:val="single"/>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48CDA213" w:rsidR="006F27CA" w:rsidRPr="00E1381E" w:rsidRDefault="00EE3A88" w:rsidP="003D5757">
      <w:pPr>
        <w:spacing w:after="0" w:line="240" w:lineRule="auto"/>
        <w:jc w:val="both"/>
        <w:rPr>
          <w:rFonts w:ascii="Times New Roman" w:eastAsia="Malgun Gothic" w:hAnsi="Times New Roman" w:cs="Times New Roman"/>
          <w:color w:val="0070C0"/>
          <w:sz w:val="20"/>
          <w:szCs w:val="20"/>
          <w:lang w:val="en-GB"/>
        </w:rPr>
      </w:pPr>
      <w:commentRangeStart w:id="15"/>
      <w:r w:rsidRPr="00251952">
        <w:rPr>
          <w:rFonts w:ascii="Times New Roman" w:eastAsia="TimesNewRoman" w:hAnsi="Times New Roman" w:cs="Times New Roman"/>
          <w:color w:val="0070C0"/>
          <w:sz w:val="20"/>
          <w:szCs w:val="20"/>
          <w:highlight w:val="yellow"/>
          <w:lang w:eastAsia="ko-KR"/>
        </w:rPr>
        <w:t xml:space="preserve">[CID#196] </w:t>
      </w:r>
      <w:r w:rsidRPr="00251952">
        <w:rPr>
          <w:rFonts w:ascii="Times New Roman" w:eastAsia="Malgun Gothic" w:hAnsi="Times New Roman" w:cs="Times New Roman"/>
          <w:color w:val="0070C0"/>
          <w:sz w:val="20"/>
          <w:szCs w:val="20"/>
          <w:highlight w:val="yellow"/>
          <w:lang w:val="en-GB"/>
        </w:rPr>
        <w:t xml:space="preserve">A UHR </w:t>
      </w:r>
      <w:r w:rsidR="006F27CA" w:rsidRPr="00251952">
        <w:rPr>
          <w:rFonts w:ascii="Times New Roman" w:eastAsia="Malgun Gothic" w:hAnsi="Times New Roman" w:cs="Times New Roman"/>
          <w:color w:val="0070C0"/>
          <w:sz w:val="20"/>
          <w:szCs w:val="20"/>
          <w:highlight w:val="yellow"/>
          <w:lang w:val="en-GB"/>
        </w:rPr>
        <w:t xml:space="preserve">[CID#920] Co-BF </w:t>
      </w:r>
      <w:r w:rsidRPr="00251952">
        <w:rPr>
          <w:rFonts w:ascii="Times New Roman" w:eastAsia="Malgun Gothic" w:hAnsi="Times New Roman" w:cs="Times New Roman"/>
          <w:color w:val="0070C0"/>
          <w:sz w:val="20"/>
          <w:szCs w:val="20"/>
          <w:highlight w:val="yellow"/>
          <w:lang w:val="en-GB"/>
        </w:rPr>
        <w:t xml:space="preserve">sequential NDP sounding sequence comprises an EHT TB sounding sequence (see </w:t>
      </w:r>
      <w:r w:rsidRPr="00251952">
        <w:rPr>
          <w:rFonts w:ascii="Times New Roman" w:eastAsia="TimesNewRoman" w:hAnsi="Times New Roman" w:cs="Times New Roman"/>
          <w:color w:val="0070C0"/>
          <w:sz w:val="20"/>
          <w:szCs w:val="20"/>
          <w:highlight w:val="yellow"/>
          <w:lang w:eastAsia="ko-KR"/>
        </w:rPr>
        <w:t>35.7.3 (Rules for generating segmented feedback)</w:t>
      </w:r>
      <w:r w:rsidR="009B3113">
        <w:rPr>
          <w:rFonts w:ascii="Times New Roman" w:eastAsia="TimesNewRoman" w:hAnsi="Times New Roman" w:cs="Times New Roman"/>
          <w:color w:val="0070C0"/>
          <w:sz w:val="20"/>
          <w:szCs w:val="20"/>
          <w:highlight w:val="yellow"/>
          <w:lang w:eastAsia="ko-KR"/>
        </w:rPr>
        <w:t>)</w:t>
      </w:r>
      <w:r w:rsidRPr="00251952">
        <w:rPr>
          <w:rFonts w:ascii="Times New Roman" w:eastAsia="TimesNewRoman" w:hAnsi="Times New Roman" w:cs="Times New Roman"/>
          <w:color w:val="0070C0"/>
          <w:sz w:val="20"/>
          <w:szCs w:val="20"/>
          <w:highlight w:val="yellow"/>
          <w:lang w:eastAsia="ko-KR"/>
        </w:rPr>
        <w:t xml:space="preserve"> </w:t>
      </w:r>
      <w:r w:rsidRPr="00251952">
        <w:rPr>
          <w:rFonts w:ascii="Times New Roman" w:eastAsia="Malgun Gothic" w:hAnsi="Times New Roman" w:cs="Times New Roman"/>
          <w:color w:val="0070C0"/>
          <w:sz w:val="20"/>
          <w:szCs w:val="20"/>
          <w:highlight w:val="yellow"/>
          <w:lang w:val="en-GB"/>
        </w:rPr>
        <w:t xml:space="preserve">and a cross-BSS UHR </w:t>
      </w:r>
      <w:r w:rsidR="006F27CA" w:rsidRPr="00251952">
        <w:rPr>
          <w:rFonts w:ascii="Times New Roman" w:eastAsia="Malgun Gothic" w:hAnsi="Times New Roman" w:cs="Times New Roman"/>
          <w:color w:val="0070C0"/>
          <w:sz w:val="20"/>
          <w:szCs w:val="20"/>
          <w:highlight w:val="yellow"/>
          <w:lang w:val="en-GB"/>
        </w:rPr>
        <w:t xml:space="preserve">[CID#920] Co-BF </w:t>
      </w:r>
      <w:r w:rsidRPr="00251952">
        <w:rPr>
          <w:rFonts w:ascii="Times New Roman" w:eastAsia="Malgun Gothic" w:hAnsi="Times New Roman" w:cs="Times New Roman"/>
          <w:color w:val="0070C0"/>
          <w:sz w:val="20"/>
          <w:szCs w:val="20"/>
          <w:highlight w:val="yellow"/>
          <w:lang w:val="en-GB"/>
        </w:rPr>
        <w:t>sounding sequence.</w:t>
      </w:r>
      <w:r w:rsidRPr="00251952">
        <w:rPr>
          <w:rFonts w:ascii="Times New Roman" w:eastAsia="TimesNewRoman" w:hAnsi="Times New Roman" w:cs="Times New Roman"/>
          <w:color w:val="0070C0"/>
          <w:sz w:val="20"/>
          <w:szCs w:val="20"/>
          <w:highlight w:val="yellow"/>
          <w:lang w:eastAsia="ko-KR"/>
        </w:rPr>
        <w:t xml:space="preserve"> </w:t>
      </w:r>
      <w:r w:rsidR="00F9129D" w:rsidRPr="00251952">
        <w:rPr>
          <w:rFonts w:ascii="Times New Roman" w:eastAsia="Malgun Gothic" w:hAnsi="Times New Roman" w:cs="Times New Roman"/>
          <w:color w:val="0070C0"/>
          <w:sz w:val="20"/>
          <w:szCs w:val="20"/>
          <w:highlight w:val="yellow"/>
          <w:lang w:val="en-GB"/>
        </w:rPr>
        <w:t>[CID#1382]</w:t>
      </w:r>
      <w:r w:rsidR="006F27CA" w:rsidRPr="00251952">
        <w:rPr>
          <w:rFonts w:ascii="Times New Roman" w:eastAsia="Malgun Gothic" w:hAnsi="Times New Roman" w:cs="Times New Roman"/>
          <w:color w:val="0070C0"/>
          <w:sz w:val="20"/>
          <w:szCs w:val="20"/>
          <w:highlight w:val="yellow"/>
          <w:lang w:val="en-GB"/>
        </w:rPr>
        <w:t xml:space="preserve"> A UHR Co-BF beamformer shall support a UHR Co-BF sequential NDP sounding sequence.</w:t>
      </w:r>
      <w:commentRangeEnd w:id="15"/>
      <w:r w:rsidR="00251952">
        <w:rPr>
          <w:rStyle w:val="CommentReference"/>
        </w:rPr>
        <w:commentReference w:id="15"/>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489C0FC3"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lang w:val="en-GB"/>
        </w:rPr>
        <w:t xml:space="preserve">[Editorial change] by </w:t>
      </w:r>
      <w:r w:rsidRPr="00251952">
        <w:rPr>
          <w:rFonts w:ascii="Times New Roman" w:eastAsia="Malgun Gothic" w:hAnsi="Times New Roman" w:cs="Times New Roman"/>
          <w:strike/>
          <w:color w:val="0070C0"/>
          <w:sz w:val="20"/>
          <w:szCs w:val="20"/>
          <w:highlight w:val="yellow"/>
          <w:lang w:val="en-GB"/>
        </w:rPr>
        <w:t>from</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state information</w:t>
      </w:r>
      <w:r w:rsidR="00513B06">
        <w:rPr>
          <w:rFonts w:ascii="Times New Roman" w:eastAsia="Malgun Gothic" w:hAnsi="Times New Roman" w:cs="Times New Roman"/>
          <w:color w:val="0070C0"/>
          <w:sz w:val="20"/>
          <w:szCs w:val="20"/>
          <w:u w:val="single"/>
          <w:lang w:val="en-GB"/>
        </w:rPr>
        <w:t xml:space="preserve"> </w:t>
      </w:r>
      <w:commentRangeStart w:id="16"/>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commentRangeEnd w:id="16"/>
      <w:r w:rsidR="00251952">
        <w:rPr>
          <w:rStyle w:val="CommentReference"/>
        </w:rPr>
        <w:commentReference w:id="16"/>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non-AP</w:t>
      </w:r>
      <w:r w:rsidR="00F9129D" w:rsidRPr="00F24E75">
        <w:rPr>
          <w:rFonts w:ascii="Times New Roman" w:eastAsia="Malgun Gothic" w:hAnsi="Times New Roman" w:cs="Times New Roman"/>
          <w:color w:val="0070C0"/>
          <w:sz w:val="20"/>
          <w:szCs w:val="20"/>
          <w:lang w:val="en-GB"/>
        </w:rPr>
        <w:t xml:space="preserve"> </w:t>
      </w:r>
      <w:r w:rsidR="00682D6B"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682D6B"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682D6B" w:rsidRPr="00251952">
        <w:rPr>
          <w:rFonts w:ascii="Times New Roman" w:eastAsia="Malgun Gothic" w:hAnsi="Times New Roman" w:cs="Times New Roman"/>
          <w:color w:val="0070C0"/>
          <w:sz w:val="20"/>
          <w:szCs w:val="20"/>
          <w:u w:val="single"/>
          <w:lang w:val="en-GB"/>
        </w:rPr>
        <w:t>)</w:t>
      </w:r>
      <w:r w:rsidR="006C4E40">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STAs</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251952">
        <w:rPr>
          <w:rFonts w:ascii="Times New Roman" w:eastAsia="Malgun Gothic" w:hAnsi="Times New Roman" w:cs="Times New Roman"/>
          <w:color w:val="0070C0"/>
          <w:sz w:val="20"/>
          <w:szCs w:val="20"/>
          <w:u w:val="single"/>
          <w:lang w:val="en-GB"/>
        </w:rPr>
        <w:t>state</w:t>
      </w:r>
      <w:r w:rsidR="00F9129D" w:rsidRPr="00251952">
        <w:rPr>
          <w:rFonts w:ascii="Times New Roman" w:eastAsia="Malgun Gothic" w:hAnsi="Times New Roman" w:cs="Times New Roman"/>
          <w:color w:val="0070C0"/>
          <w:sz w:val="20"/>
          <w:szCs w:val="20"/>
          <w:u w:val="single"/>
          <w:lang w:val="en-GB"/>
        </w:rPr>
        <w:t xml:space="preserve"> information</w:t>
      </w:r>
      <w:r w:rsidR="00513B06" w:rsidRPr="00513B06">
        <w:rPr>
          <w:rFonts w:ascii="Times New Roman" w:eastAsia="Malgun Gothic" w:hAnsi="Times New Roman" w:cs="Times New Roman"/>
          <w:strike/>
          <w:color w:val="0070C0"/>
          <w:sz w:val="20"/>
          <w:szCs w:val="20"/>
          <w:u w:val="single"/>
          <w:lang w:val="en-GB"/>
        </w:rPr>
        <w:t xml:space="preserve"> </w:t>
      </w:r>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F9129D"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F9129D" w:rsidRPr="00251952">
        <w:rPr>
          <w:rFonts w:ascii="Times New Roman" w:eastAsia="Malgun Gothic" w:hAnsi="Times New Roman" w:cs="Times New Roman"/>
          <w:color w:val="0070C0"/>
          <w:sz w:val="20"/>
          <w:szCs w:val="20"/>
          <w:u w:val="single"/>
          <w:lang w:val="en-GB"/>
        </w:rPr>
        <w:t>)</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251952">
        <w:rPr>
          <w:rFonts w:ascii="Times New Roman" w:eastAsia="Malgun Gothic" w:hAnsi="Times New Roman" w:cs="Times New Roman"/>
          <w:color w:val="0070C0"/>
          <w:sz w:val="20"/>
          <w:szCs w:val="20"/>
          <w:u w:val="single"/>
          <w:lang w:val="en-GB"/>
        </w:rPr>
        <w:t>.</w:t>
      </w:r>
      <w:r w:rsidR="00161EB9" w:rsidRPr="00F24E75">
        <w:rPr>
          <w:rFonts w:ascii="Times New Roman" w:eastAsia="Malgun Gothic" w:hAnsi="Times New Roman" w:cs="Times New Roman"/>
          <w:color w:val="0070C0"/>
          <w:sz w:val="20"/>
          <w:szCs w:val="20"/>
          <w:lang w:val="en-GB"/>
        </w:rPr>
        <w:t xml:space="preserve"> [CID#196] </w:t>
      </w:r>
      <w:r w:rsidR="00161EB9"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cross-BSS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sounding sequence use</w:t>
      </w:r>
      <w:r w:rsidR="009B3113"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color w:val="0070C0"/>
          <w:sz w:val="20"/>
          <w:szCs w:val="20"/>
          <w:u w:val="single"/>
          <w:lang w:val="en-GB"/>
        </w:rPr>
        <w:t xml:space="preserve"> the same sounding sequence as EHT TB sounding except that the initiating AP transmits the UHR</w:t>
      </w:r>
      <w:r w:rsidR="00161EB9" w:rsidRPr="00864CF8">
        <w:rPr>
          <w:rFonts w:ascii="Times New Roman" w:eastAsia="Malgun Gothic" w:hAnsi="Times New Roman" w:cs="Times New Roman"/>
          <w:color w:val="0070C0"/>
          <w:sz w:val="20"/>
          <w:szCs w:val="20"/>
          <w:lang w:val="en-GB"/>
        </w:rPr>
        <w:t xml:space="preserve"> </w:t>
      </w:r>
      <w:r w:rsidR="00161EB9" w:rsidRPr="002D58F8">
        <w:rPr>
          <w:rFonts w:ascii="Times New Roman" w:eastAsia="Malgun Gothic" w:hAnsi="Times New Roman" w:cs="Times New Roman"/>
          <w:color w:val="0070C0"/>
          <w:sz w:val="20"/>
          <w:szCs w:val="20"/>
          <w:lang w:val="en-GB"/>
        </w:rPr>
        <w:t xml:space="preserve">[CID#2983] </w:t>
      </w:r>
      <w:r w:rsidR="00161EB9" w:rsidRPr="00251952">
        <w:rPr>
          <w:rFonts w:ascii="Times New Roman" w:eastAsia="Malgun Gothic" w:hAnsi="Times New Roman" w:cs="Times New Roman"/>
          <w:color w:val="0070C0"/>
          <w:sz w:val="20"/>
          <w:szCs w:val="20"/>
          <w:u w:val="single"/>
          <w:lang w:val="en-GB"/>
        </w:rPr>
        <w:t xml:space="preserve">NDP Announcement frame to solicit the EHT sounding NDP from the responding AP. </w:t>
      </w:r>
      <w:r w:rsidRPr="00251952">
        <w:rPr>
          <w:rFonts w:ascii="Times New Roman" w:eastAsia="Malgun Gothic" w:hAnsi="Times New Roman" w:cs="Times New Roman"/>
          <w:strike/>
          <w:color w:val="0070C0"/>
          <w:sz w:val="20"/>
          <w:szCs w:val="20"/>
          <w:u w:val="single"/>
          <w:lang w:val="en-GB"/>
        </w:rPr>
        <w:t>An example of a UHR TB sequential NDP sounding sequence initiated from AP1 is shown in Figure</w:t>
      </w:r>
      <w:r w:rsidR="006228F3" w:rsidRPr="00251952">
        <w:rPr>
          <w:rFonts w:ascii="Times New Roman" w:eastAsia="Malgun Gothic" w:hAnsi="Times New Roman" w:cs="Times New Roman"/>
          <w:strike/>
          <w:color w:val="0070C0"/>
          <w:sz w:val="20"/>
          <w:szCs w:val="20"/>
          <w:u w:val="single"/>
          <w:lang w:val="en-GB"/>
        </w:rPr>
        <w:t xml:space="preserve"> [CID#75]</w:t>
      </w:r>
      <w:r w:rsidRPr="00251952">
        <w:rPr>
          <w:rFonts w:ascii="Times New Roman" w:eastAsia="Malgun Gothic" w:hAnsi="Times New Roman" w:cs="Times New Roman"/>
          <w:strike/>
          <w:color w:val="0070C0"/>
          <w:sz w:val="20"/>
          <w:szCs w:val="20"/>
          <w:u w:val="single"/>
          <w:lang w:val="en-GB"/>
        </w:rPr>
        <w:t xml:space="preserve"> </w:t>
      </w:r>
      <w:r w:rsidRPr="00513B06">
        <w:rPr>
          <w:rFonts w:ascii="Times New Roman" w:eastAsia="Malgun Gothic" w:hAnsi="Times New Roman" w:cs="Times New Roman"/>
          <w:strike/>
          <w:color w:val="0070C0"/>
          <w:sz w:val="20"/>
          <w:szCs w:val="20"/>
          <w:u w:val="single"/>
          <w:lang w:val="en-GB"/>
        </w:rPr>
        <w:t>37-</w:t>
      </w:r>
      <w:r w:rsidR="0049137C" w:rsidRPr="00513B06">
        <w:rPr>
          <w:rFonts w:ascii="Times New Roman" w:eastAsia="Malgun Gothic" w:hAnsi="Times New Roman" w:cs="Times New Roman"/>
          <w:strike/>
          <w:color w:val="0070C0"/>
          <w:sz w:val="20"/>
          <w:szCs w:val="20"/>
          <w:u w:val="single"/>
          <w:lang w:val="en-GB"/>
        </w:rPr>
        <w:t>1</w:t>
      </w:r>
      <w:r w:rsidRPr="00251952">
        <w:rPr>
          <w:rFonts w:ascii="Times New Roman" w:eastAsia="Malgun Gothic" w:hAnsi="Times New Roman" w:cs="Times New Roman"/>
          <w:strike/>
          <w:color w:val="0070C0"/>
          <w:sz w:val="20"/>
          <w:szCs w:val="20"/>
          <w:u w:val="single"/>
          <w:lang w:val="en-GB"/>
        </w:rPr>
        <w:t xml:space="preserve"> (UHR TB sequential NDP sounding sequence initiated from AP1)</w:t>
      </w:r>
      <w:r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strike/>
          <w:color w:val="0070C0"/>
          <w:sz w:val="20"/>
          <w:szCs w:val="20"/>
          <w:u w:val="single"/>
          <w:lang w:val="en-GB"/>
        </w:rPr>
        <w:t xml:space="preserve">AP1, the UHR Co-BF beamformer that initiates a cross-BSS UHR TB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Pr="00251952">
        <w:rPr>
          <w:rFonts w:ascii="Times New Roman" w:eastAsia="Malgun Gothic" w:hAnsi="Times New Roman" w:cs="Times New Roman"/>
          <w:strike/>
          <w:color w:val="0070C0"/>
          <w:sz w:val="20"/>
          <w:szCs w:val="20"/>
          <w:u w:val="single"/>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251952">
        <w:rPr>
          <w:rFonts w:ascii="Times New Roman" w:eastAsia="Malgun Gothic" w:hAnsi="Times New Roman" w:cs="Times New Roman"/>
          <w:strike/>
          <w:color w:val="0070C0"/>
          <w:sz w:val="20"/>
          <w:szCs w:val="20"/>
          <w:u w:val="single"/>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251952">
        <w:rPr>
          <w:rFonts w:ascii="Times New Roman" w:eastAsia="Malgun Gothic" w:hAnsi="Times New Roman" w:cs="Times New Roman"/>
          <w:strike/>
          <w:color w:val="0070C0"/>
          <w:sz w:val="20"/>
          <w:szCs w:val="20"/>
          <w:u w:val="single"/>
          <w:lang w:val="en-GB"/>
        </w:rPr>
        <w:t>address</w:t>
      </w:r>
      <w:r w:rsidR="004504A6" w:rsidRPr="00251952">
        <w:rPr>
          <w:rFonts w:ascii="Times New Roman" w:eastAsia="Malgun Gothic" w:hAnsi="Times New Roman" w:cs="Times New Roman"/>
          <w:color w:val="0070C0"/>
          <w:sz w:val="20"/>
          <w:szCs w:val="20"/>
          <w:u w:val="single"/>
          <w:lang w:val="en-GB"/>
        </w:rPr>
        <w:t xml:space="preserve"> 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251952">
        <w:rPr>
          <w:rFonts w:ascii="Times New Roman" w:eastAsia="Malgun Gothic" w:hAnsi="Times New Roman" w:cs="Times New Roman"/>
          <w:color w:val="0070C0"/>
          <w:sz w:val="20"/>
          <w:szCs w:val="20"/>
          <w:u w:val="single"/>
          <w:lang w:val="en-GB"/>
        </w:rPr>
        <w:t>STA</w:t>
      </w:r>
      <w:r w:rsidR="006228F3" w:rsidRPr="00251952">
        <w:rPr>
          <w:rFonts w:ascii="Times New Roman" w:eastAsia="Malgun Gothic" w:hAnsi="Times New Roman" w:cs="Times New Roman"/>
          <w:color w:val="0070C0"/>
          <w:sz w:val="20"/>
          <w:szCs w:val="20"/>
          <w:u w:val="single"/>
          <w:lang w:val="en-GB"/>
        </w:rPr>
        <w:t>(s)</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37-1</w:t>
      </w:r>
      <w:r w:rsidR="00161EB9" w:rsidRPr="00251952">
        <w:rPr>
          <w:rFonts w:ascii="Times New Roman" w:eastAsia="Malgun Gothic" w:hAnsi="Times New Roman" w:cs="Times New Roman"/>
          <w:color w:val="0070C0"/>
          <w:sz w:val="20"/>
          <w:szCs w:val="20"/>
          <w:u w:val="single"/>
          <w:lang w:val="en-GB"/>
        </w:rPr>
        <w:t xml:space="preserve"> (UHR </w:t>
      </w:r>
      <w:r w:rsidR="006F27CA" w:rsidRPr="00251952">
        <w:rPr>
          <w:rFonts w:ascii="Times New Roman" w:eastAsia="Malgun Gothic" w:hAnsi="Times New Roman" w:cs="Times New Roman"/>
          <w:color w:val="0070C0"/>
          <w:sz w:val="20"/>
          <w:szCs w:val="20"/>
          <w:u w:val="single"/>
          <w:lang w:val="en-GB"/>
        </w:rPr>
        <w:t xml:space="preserve">[CID#920] 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w:t>
      </w:r>
      <w:r w:rsidR="009B3113" w:rsidRPr="00251952">
        <w:rPr>
          <w:rFonts w:ascii="Times New Roman" w:eastAsia="Malgun Gothic" w:hAnsi="Times New Roman" w:cs="Times New Roman"/>
          <w:color w:val="0070C0"/>
          <w:sz w:val="20"/>
          <w:szCs w:val="20"/>
          <w:u w:val="single"/>
          <w:lang w:val="en-GB"/>
        </w:rPr>
        <w:t>.</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764D8FE1" w14:textId="452F9FEB" w:rsidR="00D57A81" w:rsidRDefault="00161EB9" w:rsidP="00251952">
      <w:pPr>
        <w:rPr>
          <w:rFonts w:ascii="Times New Roman" w:eastAsia="Malgun Gothic" w:hAnsi="Times New Roman" w:cs="Times New Roman"/>
          <w:sz w:val="20"/>
          <w:szCs w:val="20"/>
          <w:lang w:val="en-GB"/>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r w:rsidR="0090248E" w:rsidRPr="00251952">
        <w:rPr>
          <w:rStyle w:val="cf01"/>
          <w:rFonts w:ascii="Times New Roman" w:hAnsi="Times New Roman" w:cs="Times New Roman"/>
          <w:color w:val="0070C0"/>
          <w:sz w:val="20"/>
          <w:szCs w:val="20"/>
          <w:u w:val="single"/>
        </w:rPr>
        <w:t xml:space="preserve"> </w:t>
      </w:r>
      <w:commentRangeStart w:id="17"/>
      <w:proofErr w:type="spellStart"/>
      <w:r w:rsidR="00A4755F" w:rsidRPr="00251952">
        <w:rPr>
          <w:rStyle w:val="cf01"/>
          <w:rFonts w:ascii="Times New Roman" w:hAnsi="Times New Roman" w:cs="Times New Roman"/>
          <w:i/>
          <w:iCs/>
          <w:color w:val="FF0000"/>
          <w:sz w:val="20"/>
          <w:szCs w:val="20"/>
          <w:highlight w:val="yellow"/>
        </w:rPr>
        <w:t>TGbn</w:t>
      </w:r>
      <w:proofErr w:type="spellEnd"/>
      <w:r w:rsidR="00A4755F" w:rsidRPr="00251952">
        <w:rPr>
          <w:rStyle w:val="cf01"/>
          <w:rFonts w:ascii="Times New Roman" w:hAnsi="Times New Roman" w:cs="Times New Roman"/>
          <w:i/>
          <w:iCs/>
          <w:color w:val="FF0000"/>
          <w:sz w:val="20"/>
          <w:szCs w:val="20"/>
          <w:highlight w:val="yellow"/>
        </w:rPr>
        <w:t xml:space="preserve"> editor</w:t>
      </w:r>
      <w:r w:rsidR="0090248E" w:rsidRPr="00251952">
        <w:rPr>
          <w:rStyle w:val="cf01"/>
          <w:rFonts w:ascii="Times New Roman" w:hAnsi="Times New Roman" w:cs="Times New Roman"/>
          <w:color w:val="FF0000"/>
          <w:sz w:val="20"/>
          <w:szCs w:val="20"/>
          <w:highlight w:val="yellow"/>
        </w:rPr>
        <w:t>:</w:t>
      </w:r>
      <w:r w:rsidR="0090248E" w:rsidRPr="00251952">
        <w:rPr>
          <w:rStyle w:val="cf01"/>
          <w:rFonts w:ascii="Times New Roman" w:hAnsi="Times New Roman" w:cs="Times New Roman"/>
          <w:iCs/>
          <w:color w:val="FF0000"/>
          <w:sz w:val="20"/>
          <w:szCs w:val="20"/>
          <w:highlight w:val="yellow"/>
        </w:rPr>
        <w:t xml:space="preserve"> please update the Figure 37-1</w:t>
      </w:r>
      <w:r w:rsidR="0090248E" w:rsidRPr="00251952">
        <w:rPr>
          <w:rStyle w:val="cf01"/>
          <w:rFonts w:ascii="Times New Roman" w:hAnsi="Times New Roman" w:cs="Times New Roman"/>
          <w:color w:val="FF0000"/>
          <w:sz w:val="20"/>
          <w:szCs w:val="20"/>
          <w:highlight w:val="yellow"/>
        </w:rPr>
        <w:t>:</w:t>
      </w:r>
      <w:commentRangeEnd w:id="17"/>
      <w:r w:rsidR="006D2FD5">
        <w:rPr>
          <w:rStyle w:val="CommentReference"/>
        </w:rPr>
        <w:commentReference w:id="17"/>
      </w:r>
      <w:r w:rsidR="00145317" w:rsidRPr="00145317">
        <w:rPr>
          <w:rFonts w:ascii="Times New Roman" w:eastAsia="Malgun Gothic" w:hAnsi="Times New Roman" w:cs="Times New Roman"/>
          <w:sz w:val="20"/>
          <w:szCs w:val="20"/>
          <w:lang w:val="en-GB"/>
        </w:rPr>
        <w:t xml:space="preserve"> </w:t>
      </w:r>
      <w:r w:rsidR="00145317" w:rsidRPr="00145317">
        <w:rPr>
          <w:noProof/>
        </w:rPr>
        <w:drawing>
          <wp:inline distT="0" distB="0" distL="0" distR="0" wp14:anchorId="67B67FA7" wp14:editId="521F375E">
            <wp:extent cx="6583680" cy="9753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3680" cy="975360"/>
                    </a:xfrm>
                    <a:prstGeom prst="rect">
                      <a:avLst/>
                    </a:prstGeom>
                    <a:noFill/>
                    <a:ln>
                      <a:noFill/>
                    </a:ln>
                  </pic:spPr>
                </pic:pic>
              </a:graphicData>
            </a:graphic>
          </wp:inline>
        </w:drawing>
      </w:r>
    </w:p>
    <w:p w14:paraId="25FAA341" w14:textId="7B96E620"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006F27CA" w:rsidRPr="00251952">
        <w:rPr>
          <w:strike/>
          <w:color w:val="0070C0"/>
          <w:spacing w:val="-7"/>
          <w:u w:val="single"/>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w:t>
      </w:r>
      <w:r w:rsidR="00A4755F" w:rsidRPr="00251952">
        <w:rPr>
          <w:color w:val="0070C0"/>
          <w:spacing w:val="-2"/>
        </w:rPr>
        <w:t xml:space="preserve">[Editorial change] by </w:t>
      </w:r>
      <w:r w:rsidR="003704E9" w:rsidRPr="00251952">
        <w:rPr>
          <w:strike/>
          <w:color w:val="0070C0"/>
          <w:spacing w:val="-2"/>
        </w:rPr>
        <w:t>from</w:t>
      </w:r>
      <w:r w:rsidR="003704E9" w:rsidRPr="00251952">
        <w:rPr>
          <w:color w:val="0070C0"/>
          <w:spacing w:val="-2"/>
        </w:rPr>
        <w:t xml:space="preserve"> </w:t>
      </w:r>
      <w:proofErr w:type="gramStart"/>
      <w:r w:rsidR="003704E9" w:rsidRPr="00060EFE">
        <w:rPr>
          <w:spacing w:val="-2"/>
        </w:rPr>
        <w:t>AP1</w:t>
      </w:r>
      <w:proofErr w:type="gramEnd"/>
      <w:r w:rsidRPr="003704E9">
        <w:rPr>
          <w:spacing w:val="-2"/>
        </w:rPr>
        <w:t xml:space="preserve"> </w:t>
      </w:r>
    </w:p>
    <w:p w14:paraId="249D3943" w14:textId="77777777" w:rsidR="009B3113" w:rsidRPr="00251952" w:rsidRDefault="009B3113" w:rsidP="00C61FAA">
      <w:pPr>
        <w:spacing w:after="0" w:line="240" w:lineRule="auto"/>
        <w:jc w:val="both"/>
        <w:rPr>
          <w:rFonts w:ascii="Times New Roman" w:eastAsia="Malgun Gothic" w:hAnsi="Times New Roman" w:cs="Times New Roman"/>
          <w:color w:val="70AD47" w:themeColor="accent6"/>
          <w:sz w:val="20"/>
          <w:szCs w:val="20"/>
          <w:lang w:val="en-GB"/>
        </w:rPr>
      </w:pPr>
    </w:p>
    <w:p w14:paraId="1A9BA159" w14:textId="0B61E0F3"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strike/>
          <w:color w:val="0070C0"/>
          <w:sz w:val="20"/>
          <w:szCs w:val="20"/>
          <w:u w:val="single"/>
          <w:lang w:val="en-GB"/>
        </w:rPr>
        <w:t>It is TBD whether</w:t>
      </w:r>
      <w:r w:rsidRPr="003F2C6E">
        <w:rPr>
          <w:rFonts w:ascii="Times New Roman" w:eastAsia="Malgun Gothic" w:hAnsi="Times New Roman" w:cs="Times New Roman"/>
          <w:color w:val="0070C0"/>
          <w:sz w:val="20"/>
          <w:szCs w:val="20"/>
          <w:u w:val="single"/>
          <w:lang w:val="en-GB"/>
        </w:rPr>
        <w:t xml:space="preserve"> </w:t>
      </w:r>
      <w:r w:rsidR="009B3113" w:rsidRPr="003F2C6E">
        <w:rPr>
          <w:rFonts w:ascii="Times New Roman" w:eastAsia="Malgun Gothic" w:hAnsi="Times New Roman" w:cs="Times New Roman"/>
          <w:color w:val="0070C0"/>
          <w:sz w:val="20"/>
          <w:szCs w:val="20"/>
          <w:u w:val="single"/>
          <w:lang w:val="en-GB"/>
        </w:rPr>
        <w:t>The</w:t>
      </w:r>
      <w:r w:rsidR="009B3113" w:rsidRPr="003F2C6E">
        <w:rPr>
          <w:rFonts w:ascii="Times New Roman" w:eastAsia="Malgun Gothic" w:hAnsi="Times New Roman" w:cs="Times New Roman"/>
          <w:color w:val="0070C0"/>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w:t>
      </w:r>
      <w:r w:rsidR="009B3113">
        <w:rPr>
          <w:rFonts w:ascii="Times New Roman" w:eastAsia="Malgun Gothic" w:hAnsi="Times New Roman" w:cs="Times New Roman"/>
          <w:sz w:val="20"/>
          <w:szCs w:val="20"/>
          <w:lang w:val="en-GB"/>
        </w:rPr>
        <w:t>c</w:t>
      </w:r>
      <w:r w:rsidR="009B3113" w:rsidRPr="00F24E75">
        <w:rPr>
          <w:rFonts w:ascii="Times New Roman" w:eastAsia="Malgun Gothic" w:hAnsi="Times New Roman" w:cs="Times New Roman"/>
          <w:sz w:val="20"/>
          <w:szCs w:val="20"/>
          <w:lang w:val="en-GB"/>
        </w:rPr>
        <w:t>ross</w:t>
      </w:r>
      <w:r w:rsidRPr="00F24E75">
        <w:rPr>
          <w:rFonts w:ascii="Times New Roman" w:eastAsia="Malgun Gothic" w:hAnsi="Times New Roman" w:cs="Times New Roman"/>
          <w:sz w:val="20"/>
          <w:szCs w:val="20"/>
          <w:lang w:val="en-GB"/>
        </w:rPr>
        <w:t xml:space="preserve">-BSS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r w:rsidR="00C31250">
        <w:rPr>
          <w:rFonts w:ascii="Times New Roman" w:eastAsia="Malgun Gothic" w:hAnsi="Times New Roman" w:cs="Times New Roman"/>
          <w:sz w:val="20"/>
          <w:szCs w:val="20"/>
          <w:lang w:val="en-GB"/>
        </w:rPr>
        <w:t xml:space="preserve"> </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44FF864C" w:rsidR="00237AF7" w:rsidRPr="003F2C6E" w:rsidRDefault="00237AF7" w:rsidP="00D57181">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-BSS UHR Co-BF sounding sequence in a UHR Co-BF sequential NDP sounding sequence are in different TXOPs</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he ordering of the EHT TB sounding sequence and the cross-BSS UHR Co-BF sounding sequence is implementation dependent.</w:t>
      </w:r>
      <w:r w:rsidR="00C31250" w:rsidRPr="003F2C6E">
        <w:rPr>
          <w:rFonts w:ascii="Times New Roman" w:eastAsia="Malgun Gothic" w:hAnsi="Times New Roman" w:cs="Times New Roman"/>
          <w:color w:val="0070C0"/>
          <w:sz w:val="20"/>
          <w:szCs w:val="20"/>
          <w:u w:val="single"/>
          <w:lang w:val="en-GB"/>
        </w:rPr>
        <w:t xml:space="preserve"> A beamformer may skip the EHT TB sounding sequence if it already has the in-BSS channel state information needed from all its associated STA(s).</w:t>
      </w:r>
    </w:p>
    <w:p w14:paraId="1D14AFCC" w14:textId="77777777" w:rsidR="00864CF8" w:rsidRPr="003F2C6E" w:rsidRDefault="00864CF8" w:rsidP="00161EB9">
      <w:pPr>
        <w:spacing w:after="0" w:line="240" w:lineRule="auto"/>
        <w:jc w:val="both"/>
        <w:rPr>
          <w:rFonts w:ascii="Times New Roman" w:eastAsia="Malgun Gothic" w:hAnsi="Times New Roman" w:cs="Times New Roman"/>
          <w:color w:val="0070C0"/>
          <w:sz w:val="20"/>
          <w:szCs w:val="20"/>
          <w:lang w:val="en-GB"/>
        </w:rPr>
      </w:pPr>
    </w:p>
    <w:p w14:paraId="62E6EAA6" w14:textId="0DBD9C82"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r w:rsidRPr="003F2C6E">
        <w:rPr>
          <w:rFonts w:ascii="Times New Roman" w:eastAsia="Malgun Gothic" w:hAnsi="Times New Roman" w:cs="Times New Roman"/>
          <w:color w:val="0070C0"/>
          <w:sz w:val="20"/>
          <w:szCs w:val="20"/>
          <w:lang w:val="en-GB"/>
        </w:rPr>
        <w:lastRenderedPageBreak/>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 xml:space="preserve">-BSS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a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sequential NDP sounding sequence are in the same TXOP</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w:t>
      </w:r>
      <w:commentRangeStart w:id="18"/>
      <w:commentRangeEnd w:id="18"/>
      <w:r w:rsidR="0074243E" w:rsidRPr="003F2C6E">
        <w:rPr>
          <w:rStyle w:val="CommentReference"/>
          <w:color w:val="0070C0"/>
        </w:rPr>
        <w:commentReference w:id="18"/>
      </w:r>
      <w:r w:rsidR="0074243E" w:rsidRPr="003F2C6E">
        <w:rPr>
          <w:rFonts w:ascii="Times New Roman" w:eastAsia="Malgun Gothic" w:hAnsi="Times New Roman" w:cs="Times New Roman"/>
          <w:color w:val="0070C0"/>
          <w:sz w:val="20"/>
          <w:szCs w:val="20"/>
          <w:highlight w:val="yellow"/>
          <w:u w:val="single"/>
          <w:lang w:val="en-GB"/>
        </w:rPr>
        <w:t>shall be done</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first.</w:t>
      </w:r>
      <w:r w:rsidR="00EE3A88" w:rsidRPr="003F2C6E">
        <w:rPr>
          <w:rFonts w:ascii="Times New Roman" w:eastAsia="Malgun Gothic" w:hAnsi="Times New Roman" w:cs="Times New Roman"/>
          <w:color w:val="0070C0"/>
          <w:sz w:val="20"/>
          <w:szCs w:val="20"/>
          <w:u w:val="single"/>
          <w:lang w:val="en-GB"/>
        </w:rPr>
        <w:t xml:space="preserve"> The </w:t>
      </w:r>
      <w:r w:rsidR="00EE3A88" w:rsidRPr="003F2C6E">
        <w:rPr>
          <w:rStyle w:val="cf01"/>
          <w:rFonts w:ascii="Times New Roman" w:hAnsi="Times New Roman" w:cs="Times New Roman"/>
          <w:color w:val="0070C0"/>
          <w:sz w:val="20"/>
          <w:szCs w:val="20"/>
          <w:u w:val="single"/>
        </w:rPr>
        <w:t>subsequent EHT NDP Announcement in the EHT TB sounding sequence shall be transmitted SIFS after the EHT TB PPDU.</w:t>
      </w:r>
    </w:p>
    <w:p w14:paraId="3815231B" w14:textId="77777777"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p>
    <w:p w14:paraId="55D0E616" w14:textId="3E29D9E1" w:rsidR="00161EB9" w:rsidRPr="003F2C6E" w:rsidRDefault="00161EB9" w:rsidP="00161EB9">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[M#306] </w:t>
      </w:r>
      <w:r w:rsidRPr="003F2C6E">
        <w:rPr>
          <w:rFonts w:ascii="Times New Roman" w:eastAsia="Malgun Gothic" w:hAnsi="Times New Roman" w:cs="Times New Roman"/>
          <w:color w:val="0070C0"/>
          <w:sz w:val="20"/>
          <w:szCs w:val="20"/>
          <w:u w:val="single"/>
          <w:lang w:val="en-GB"/>
        </w:rPr>
        <w:t xml:space="preserve">Before 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a 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a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 xml:space="preserve">frame shall be exchanged between the initiating AP and responding AP. The responding AP may indicate it </w:t>
      </w:r>
      <w:r w:rsidR="00EE3A88" w:rsidRPr="003F2C6E">
        <w:rPr>
          <w:rFonts w:ascii="Times New Roman" w:eastAsia="Malgun Gothic" w:hAnsi="Times New Roman" w:cs="Times New Roman"/>
          <w:color w:val="0070C0"/>
          <w:sz w:val="20"/>
          <w:szCs w:val="20"/>
          <w:u w:val="single"/>
          <w:lang w:val="en-GB"/>
        </w:rPr>
        <w:t xml:space="preserve">accepts or </w:t>
      </w:r>
      <w:r w:rsidRPr="003F2C6E">
        <w:rPr>
          <w:rFonts w:ascii="Times New Roman" w:eastAsia="Malgun Gothic" w:hAnsi="Times New Roman" w:cs="Times New Roman"/>
          <w:color w:val="0070C0"/>
          <w:sz w:val="20"/>
          <w:szCs w:val="20"/>
          <w:u w:val="single"/>
          <w:lang w:val="en-GB"/>
        </w:rPr>
        <w:t xml:space="preserve">declines to participate </w:t>
      </w:r>
      <w:r w:rsidR="0074243E" w:rsidRPr="003F2C6E">
        <w:rPr>
          <w:rFonts w:ascii="Times New Roman" w:eastAsia="Malgun Gothic" w:hAnsi="Times New Roman" w:cs="Times New Roman"/>
          <w:color w:val="0070C0"/>
          <w:sz w:val="20"/>
          <w:szCs w:val="20"/>
          <w:highlight w:val="yellow"/>
          <w:u w:val="single"/>
          <w:lang w:val="en-GB"/>
        </w:rPr>
        <w:t>in</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 xml:space="preserve">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r w:rsidRPr="003F2C6E">
        <w:rPr>
          <w:rFonts w:ascii="Times New Roman" w:hAnsi="Times New Roman" w:cs="Times New Roman"/>
          <w:color w:val="0070C0"/>
          <w:sz w:val="20"/>
          <w:szCs w:val="20"/>
          <w:u w:val="single"/>
          <w:lang w:eastAsia="zh-CN"/>
        </w:rPr>
        <w:t xml:space="preserve"> The information of the minimum sounding NSS capability of the participating non-AP STAs are exchanged by the </w:t>
      </w:r>
      <w:r w:rsidRPr="003F2C6E">
        <w:rPr>
          <w:rFonts w:ascii="Times New Roman" w:eastAsia="Malgun Gothic" w:hAnsi="Times New Roman" w:cs="Times New Roman"/>
          <w:color w:val="0070C0"/>
          <w:sz w:val="20"/>
          <w:szCs w:val="20"/>
          <w:u w:val="single"/>
          <w:lang w:val="en-GB"/>
        </w:rPr>
        <w:t xml:space="preserve">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p>
    <w:p w14:paraId="5F6C5A7C" w14:textId="77777777" w:rsidR="009B3113" w:rsidRDefault="009B3113" w:rsidP="00161EB9">
      <w:pPr>
        <w:spacing w:after="0" w:line="240" w:lineRule="auto"/>
        <w:jc w:val="both"/>
        <w:rPr>
          <w:rFonts w:ascii="Times New Roman" w:eastAsia="Malgun Gothic" w:hAnsi="Times New Roman" w:cs="Times New Roman"/>
          <w:color w:val="70AD47" w:themeColor="accent6"/>
          <w:sz w:val="20"/>
          <w:szCs w:val="20"/>
          <w:lang w:val="en-GB"/>
        </w:rPr>
      </w:pPr>
    </w:p>
    <w:p w14:paraId="439E9AD7" w14:textId="037A0997" w:rsidR="00161EB9" w:rsidRDefault="006F27CA" w:rsidP="00161EB9">
      <w:pPr>
        <w:spacing w:after="0" w:line="240" w:lineRule="auto"/>
        <w:jc w:val="both"/>
        <w:rPr>
          <w:rFonts w:ascii="Times New Roman" w:eastAsia="Malgun Gothic" w:hAnsi="Times New Roman" w:cs="Times New Roman"/>
          <w:color w:val="0070C0"/>
          <w:sz w:val="20"/>
          <w:szCs w:val="20"/>
          <w:u w:val="single"/>
          <w:lang w:val="en-GB"/>
        </w:rPr>
      </w:pPr>
      <w:commentRangeStart w:id="19"/>
      <w:r w:rsidRPr="00864CF8">
        <w:rPr>
          <w:rFonts w:ascii="Times New Roman" w:eastAsia="Malgun Gothic" w:hAnsi="Times New Roman" w:cs="Times New Roman"/>
          <w:color w:val="0070C0"/>
          <w:sz w:val="20"/>
          <w:szCs w:val="20"/>
          <w:lang w:val="en-GB"/>
        </w:rPr>
        <w:t>[CID#3289</w:t>
      </w:r>
      <w:r w:rsidR="006C4E40">
        <w:rPr>
          <w:rFonts w:ascii="Times New Roman" w:eastAsia="Malgun Gothic" w:hAnsi="Times New Roman" w:cs="Times New Roman"/>
          <w:color w:val="0070C0"/>
          <w:sz w:val="20"/>
          <w:szCs w:val="20"/>
          <w:lang w:val="en-GB"/>
        </w:rPr>
        <w:t>,</w:t>
      </w:r>
      <w:r w:rsidR="006C4E40" w:rsidRPr="00251952">
        <w:rPr>
          <w:rFonts w:ascii="Times New Roman" w:eastAsia="Malgun Gothic" w:hAnsi="Times New Roman" w:cs="Times New Roman"/>
          <w:color w:val="0070C0"/>
          <w:sz w:val="20"/>
          <w:szCs w:val="20"/>
          <w:lang w:val="en-GB"/>
        </w:rPr>
        <w:t xml:space="preserve"> </w:t>
      </w:r>
      <w:r w:rsidR="006C4E40" w:rsidRPr="00251952">
        <w:rPr>
          <w:rFonts w:ascii="Times New Roman" w:eastAsia="Malgun Gothic" w:hAnsi="Times New Roman" w:cs="Times New Roman"/>
          <w:color w:val="0070C0"/>
          <w:sz w:val="20"/>
          <w:szCs w:val="20"/>
          <w:highlight w:val="yellow"/>
          <w:lang w:val="en-GB"/>
        </w:rPr>
        <w:t>insert a line break and start a new paragraph, it was P70L2</w:t>
      </w:r>
      <w:r w:rsidRPr="00864CF8">
        <w:rPr>
          <w:rFonts w:ascii="Times New Roman" w:eastAsia="Malgun Gothic" w:hAnsi="Times New Roman" w:cs="Times New Roman"/>
          <w:color w:val="0070C0"/>
          <w:sz w:val="20"/>
          <w:szCs w:val="20"/>
          <w:lang w:val="en-GB"/>
        </w:rPr>
        <w:t xml:space="preserve">] </w:t>
      </w:r>
      <w:commentRangeEnd w:id="19"/>
      <w:r w:rsidR="006D2FD5">
        <w:rPr>
          <w:rStyle w:val="CommentReference"/>
        </w:rPr>
        <w:commentReference w:id="19"/>
      </w:r>
      <w:r w:rsidRPr="00251952">
        <w:rPr>
          <w:rFonts w:ascii="Times New Roman" w:eastAsia="Times New Roman" w:hAnsi="Times New Roman" w:cs="Times New Roman"/>
          <w:color w:val="0070C0"/>
          <w:sz w:val="20"/>
          <w:szCs w:val="20"/>
          <w:u w:val="single"/>
          <w:lang w:val="en-GB"/>
        </w:rPr>
        <w:t>In UHR Co-BF sequential</w:t>
      </w:r>
      <w:r w:rsidR="00C31250" w:rsidRPr="00251952">
        <w:rPr>
          <w:rFonts w:ascii="Times New Roman" w:eastAsia="Times New Roman" w:hAnsi="Times New Roman" w:cs="Times New Roman"/>
          <w:color w:val="0070C0"/>
          <w:sz w:val="20"/>
          <w:szCs w:val="20"/>
          <w:u w:val="single"/>
          <w:lang w:val="en-GB"/>
        </w:rPr>
        <w:t xml:space="preserve"> NDP</w:t>
      </w:r>
      <w:r w:rsidRPr="00251952">
        <w:rPr>
          <w:rFonts w:ascii="Times New Roman" w:eastAsia="Times New Roman" w:hAnsi="Times New Roman" w:cs="Times New Roman"/>
          <w:color w:val="0070C0"/>
          <w:sz w:val="20"/>
          <w:szCs w:val="20"/>
          <w:u w:val="single"/>
          <w:lang w:val="en-GB"/>
        </w:rPr>
        <w:t xml:space="preserve"> sounding sequence, t</w:t>
      </w:r>
      <w:r w:rsidR="00161EB9" w:rsidRPr="00251952">
        <w:rPr>
          <w:rFonts w:ascii="Times New Roman" w:eastAsia="Malgun Gothic" w:hAnsi="Times New Roman" w:cs="Times New Roman"/>
          <w:color w:val="0070C0"/>
          <w:sz w:val="20"/>
          <w:szCs w:val="20"/>
          <w:u w:val="single"/>
          <w:lang w:val="en-GB"/>
        </w:rPr>
        <w:t>o</w:t>
      </w:r>
      <w:r w:rsidR="00161EB9" w:rsidRPr="00F24E75">
        <w:rPr>
          <w:rFonts w:ascii="Times New Roman" w:eastAsia="Malgun Gothic" w:hAnsi="Times New Roman" w:cs="Times New Roman"/>
          <w:sz w:val="20"/>
          <w:szCs w:val="20"/>
          <w:lang w:val="en-GB"/>
        </w:rPr>
        <w:t xml:space="preserve"> collect </w:t>
      </w:r>
      <w:r w:rsidR="00161EB9" w:rsidRPr="00251952">
        <w:rPr>
          <w:rFonts w:ascii="Times New Roman" w:eastAsia="Malgun Gothic" w:hAnsi="Times New Roman" w:cs="Times New Roman"/>
          <w:color w:val="0070C0"/>
          <w:sz w:val="20"/>
          <w:szCs w:val="20"/>
          <w:u w:val="single"/>
          <w:lang w:val="en-GB"/>
        </w:rPr>
        <w:t xml:space="preserve">all the required </w:t>
      </w:r>
      <w:r w:rsidR="00161EB9" w:rsidRPr="00251952">
        <w:rPr>
          <w:rFonts w:ascii="Times New Roman" w:eastAsia="Malgun Gothic" w:hAnsi="Times New Roman" w:cs="Times New Roman"/>
          <w:strike/>
          <w:color w:val="0070C0"/>
          <w:sz w:val="20"/>
          <w:szCs w:val="20"/>
          <w:highlight w:val="yellow"/>
          <w:u w:val="single"/>
          <w:lang w:val="en-GB"/>
        </w:rPr>
        <w:t>the</w:t>
      </w:r>
      <w:r w:rsidR="00161EB9" w:rsidRPr="00251952">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251952">
        <w:rPr>
          <w:rFonts w:ascii="Times New Roman" w:eastAsia="Malgun Gothic" w:hAnsi="Times New Roman" w:cs="Times New Roman"/>
          <w:strike/>
          <w:color w:val="0070C0"/>
          <w:sz w:val="20"/>
          <w:szCs w:val="20"/>
          <w:u w:val="single"/>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251952">
        <w:rPr>
          <w:rFonts w:ascii="Times New Roman" w:eastAsia="Malgun Gothic" w:hAnsi="Times New Roman" w:cs="Times New Roman"/>
          <w:color w:val="0070C0"/>
          <w:sz w:val="20"/>
          <w:szCs w:val="20"/>
          <w:u w:val="single"/>
          <w:lang w:val="en-GB"/>
        </w:rPr>
        <w:t>UHR Co-BF beamformer</w:t>
      </w:r>
      <w:r w:rsidR="006C4E40" w:rsidRPr="00251952">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APs</w:t>
      </w:r>
      <w:r w:rsidR="00161EB9"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w:t>
      </w:r>
      <w:r w:rsidR="00C01B72" w:rsidRPr="00251952">
        <w:rPr>
          <w:rFonts w:ascii="Times New Roman" w:eastAsia="Malgun Gothic" w:hAnsi="Times New Roman" w:cs="Times New Roman"/>
          <w:color w:val="0070C0"/>
          <w:sz w:val="20"/>
          <w:szCs w:val="20"/>
          <w:u w:val="single"/>
          <w:lang w:val="en-GB"/>
        </w:rPr>
        <w:t xml:space="preserve">shall </w:t>
      </w:r>
      <w:r w:rsidR="00C01B72" w:rsidRPr="00251952">
        <w:rPr>
          <w:rFonts w:ascii="Times New Roman" w:eastAsia="Malgun Gothic" w:hAnsi="Times New Roman" w:cs="Times New Roman"/>
          <w:strike/>
          <w:color w:val="0070C0"/>
          <w:sz w:val="20"/>
          <w:szCs w:val="20"/>
          <w:u w:val="single"/>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251952">
        <w:rPr>
          <w:rFonts w:ascii="Times New Roman" w:eastAsia="Malgun Gothic" w:hAnsi="Times New Roman" w:cs="Times New Roman"/>
          <w:color w:val="0070C0"/>
          <w:sz w:val="20"/>
          <w:szCs w:val="20"/>
          <w:u w:val="single"/>
          <w:lang w:val="en-GB"/>
        </w:rPr>
        <w:t xml:space="preserve">the </w:t>
      </w:r>
      <w:r w:rsidR="00C31250" w:rsidRPr="00251952">
        <w:rPr>
          <w:rFonts w:ascii="Times New Roman" w:eastAsia="Malgun Gothic" w:hAnsi="Times New Roman" w:cs="Times New Roman"/>
          <w:color w:val="0070C0"/>
          <w:sz w:val="20"/>
          <w:szCs w:val="20"/>
          <w:u w:val="single"/>
          <w:lang w:val="en-GB"/>
        </w:rPr>
        <w:t xml:space="preserve">UHR Co-BF sequential NDP </w:t>
      </w:r>
      <w:r w:rsidR="00161EB9" w:rsidRPr="00251952">
        <w:rPr>
          <w:rFonts w:ascii="Times New Roman" w:eastAsia="Malgun Gothic" w:hAnsi="Times New Roman" w:cs="Times New Roman"/>
          <w:color w:val="0070C0"/>
          <w:sz w:val="20"/>
          <w:szCs w:val="20"/>
          <w:u w:val="single"/>
          <w:lang w:val="en-GB"/>
        </w:rPr>
        <w:t>sounding sequence to solicit the channel state from their own associated non-AP STA</w:t>
      </w:r>
      <w:r w:rsidR="001C0544"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strike/>
          <w:color w:val="0070C0"/>
          <w:sz w:val="20"/>
          <w:szCs w:val="20"/>
          <w:u w:val="single"/>
          <w:lang w:val="en-GB"/>
        </w:rPr>
        <w:t>. an EHT TB sounding sequence and a cross-BSS UHR TB sounding sequence sequentially, i.e., total four sounding sequences</w:t>
      </w:r>
      <w:r w:rsidR="00161EB9" w:rsidRPr="00251952">
        <w:rPr>
          <w:rFonts w:ascii="Times New Roman" w:eastAsia="Malgun Gothic" w:hAnsi="Times New Roman" w:cs="Times New Roman"/>
          <w:color w:val="0070C0"/>
          <w:sz w:val="20"/>
          <w:szCs w:val="20"/>
          <w:u w:val="single"/>
          <w:lang w:val="en-GB"/>
        </w:rPr>
        <w:t>.</w:t>
      </w:r>
      <w:r w:rsidR="00161EB9" w:rsidRPr="00161EB9">
        <w:rPr>
          <w:rFonts w:ascii="Times New Roman" w:eastAsia="Malgun Gothic" w:hAnsi="Times New Roman" w:cs="Times New Roman"/>
          <w:sz w:val="20"/>
          <w:szCs w:val="20"/>
          <w:lang w:val="en-GB"/>
        </w:rPr>
        <w:t xml:space="preserve"> </w:t>
      </w:r>
      <w:r w:rsidR="00161EB9" w:rsidRPr="003F2C6E">
        <w:rPr>
          <w:rFonts w:ascii="Times New Roman" w:eastAsia="Malgun Gothic" w:hAnsi="Times New Roman" w:cs="Times New Roman"/>
          <w:color w:val="0070C0"/>
          <w:sz w:val="20"/>
          <w:szCs w:val="20"/>
          <w:lang w:val="en-GB"/>
        </w:rPr>
        <w:t>[CID#2989, remove to PHY]</w:t>
      </w:r>
      <w:r w:rsidR="00161EB9" w:rsidRPr="003F2C6E">
        <w:rPr>
          <w:rFonts w:ascii="Times New Roman" w:eastAsia="Malgun Gothic" w:hAnsi="Times New Roman" w:cs="Times New Roman"/>
          <w:strike/>
          <w:color w:val="0070C0"/>
          <w:sz w:val="20"/>
          <w:szCs w:val="20"/>
          <w:lang w:val="en-GB"/>
        </w:rPr>
        <w:t xml:space="preserve"> </w:t>
      </w:r>
      <w:r w:rsidR="00161EB9" w:rsidRPr="003F2C6E">
        <w:rPr>
          <w:rFonts w:ascii="Times New Roman" w:eastAsia="Malgun Gothic" w:hAnsi="Times New Roman" w:cs="Times New Roman"/>
          <w:strike/>
          <w:color w:val="0070C0"/>
          <w:sz w:val="20"/>
          <w:szCs w:val="20"/>
          <w:u w:val="single"/>
          <w:lang w:val="en-GB"/>
        </w:rPr>
        <w:t>For all the sounding sequences, one AP conducts the frequency correction on its EHT sounding NDPs to a TBD range of the reference AP, which may be either AP1 or AP2.</w:t>
      </w:r>
      <w:r w:rsidR="00161EB9" w:rsidRPr="003F2C6E">
        <w:rPr>
          <w:rFonts w:ascii="Times New Roman" w:eastAsia="Malgun Gothic" w:hAnsi="Times New Roman" w:cs="Times New Roman"/>
          <w:strike/>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[CID#3289]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AP2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37-2</w:t>
      </w:r>
      <w:r w:rsidR="00161EB9" w:rsidRPr="00251952">
        <w:rPr>
          <w:rFonts w:ascii="Times New Roman" w:eastAsia="Malgun Gothic" w:hAnsi="Times New Roman" w:cs="Times New Roman"/>
          <w:color w:val="0070C0"/>
          <w:sz w:val="20"/>
          <w:szCs w:val="20"/>
          <w:u w:val="single"/>
          <w:lang w:val="en-GB"/>
        </w:rPr>
        <w:t xml:space="preserve"> (UHR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2</w:t>
      </w:r>
      <w:r w:rsidR="00161EB9" w:rsidRPr="00251952">
        <w:rPr>
          <w:rFonts w:ascii="Times New Roman" w:eastAsia="Malgun Gothic" w:hAnsi="Times New Roman" w:cs="Times New Roman"/>
          <w:color w:val="0070C0"/>
          <w:sz w:val="20"/>
          <w:szCs w:val="20"/>
          <w:u w:val="single"/>
          <w:lang w:val="en-GB"/>
        </w:rPr>
        <w:t>)</w:t>
      </w:r>
    </w:p>
    <w:p w14:paraId="0DFDB1D2" w14:textId="77777777" w:rsidR="0090248E" w:rsidRDefault="0090248E" w:rsidP="00161EB9">
      <w:pPr>
        <w:spacing w:after="0" w:line="240" w:lineRule="auto"/>
        <w:jc w:val="both"/>
        <w:rPr>
          <w:rFonts w:ascii="Times New Roman" w:eastAsia="Malgun Gothic" w:hAnsi="Times New Roman" w:cs="Times New Roman"/>
          <w:color w:val="0070C0"/>
          <w:sz w:val="20"/>
          <w:szCs w:val="20"/>
          <w:u w:val="single"/>
          <w:lang w:val="en-GB"/>
        </w:rPr>
      </w:pPr>
    </w:p>
    <w:p w14:paraId="1746FA7C" w14:textId="656A2E46" w:rsidR="0090248E" w:rsidRPr="00251952" w:rsidRDefault="00A4755F" w:rsidP="00161EB9">
      <w:pPr>
        <w:spacing w:after="0" w:line="240" w:lineRule="auto"/>
        <w:jc w:val="both"/>
        <w:rPr>
          <w:rFonts w:ascii="Times New Roman" w:eastAsia="Malgun Gothic" w:hAnsi="Times New Roman" w:cs="Times New Roman"/>
          <w:color w:val="0070C0"/>
          <w:sz w:val="20"/>
          <w:szCs w:val="20"/>
          <w:u w:val="single"/>
          <w:lang w:val="en-GB"/>
        </w:rPr>
      </w:pPr>
      <w:commentRangeStart w:id="20"/>
      <w:proofErr w:type="spellStart"/>
      <w:r w:rsidRPr="00251952">
        <w:rPr>
          <w:rStyle w:val="cf01"/>
          <w:rFonts w:ascii="Times New Roman" w:hAnsi="Times New Roman" w:cs="Times New Roman"/>
          <w:i/>
          <w:iCs/>
          <w:color w:val="FF0000"/>
          <w:sz w:val="20"/>
          <w:szCs w:val="20"/>
          <w:highlight w:val="yellow"/>
        </w:rPr>
        <w:t>TGbn</w:t>
      </w:r>
      <w:proofErr w:type="spellEnd"/>
      <w:r w:rsidRPr="00251952">
        <w:rPr>
          <w:rStyle w:val="cf01"/>
          <w:rFonts w:ascii="Times New Roman" w:hAnsi="Times New Roman" w:cs="Times New Roman"/>
          <w:i/>
          <w:iCs/>
          <w:color w:val="FF0000"/>
          <w:sz w:val="20"/>
          <w:szCs w:val="20"/>
          <w:highlight w:val="yellow"/>
        </w:rPr>
        <w:t xml:space="preserve"> editor</w:t>
      </w:r>
      <w:r w:rsidR="0090248E" w:rsidRPr="00A4755F">
        <w:rPr>
          <w:rStyle w:val="cf01"/>
          <w:rFonts w:ascii="Times New Roman" w:hAnsi="Times New Roman" w:cs="Times New Roman"/>
          <w:i/>
          <w:iCs/>
          <w:color w:val="FF0000"/>
          <w:sz w:val="20"/>
          <w:szCs w:val="20"/>
          <w:highlight w:val="yellow"/>
        </w:rPr>
        <w:t xml:space="preserve">: </w:t>
      </w:r>
      <w:r w:rsidR="0090248E">
        <w:rPr>
          <w:rStyle w:val="cf01"/>
          <w:rFonts w:ascii="Times New Roman" w:hAnsi="Times New Roman" w:cs="Times New Roman"/>
          <w:i/>
          <w:iCs/>
          <w:color w:val="FF0000"/>
          <w:sz w:val="20"/>
          <w:szCs w:val="20"/>
          <w:highlight w:val="yellow"/>
        </w:rPr>
        <w:t>please update the Figure 37-2:</w:t>
      </w:r>
      <w:commentRangeEnd w:id="20"/>
      <w:r w:rsidR="006D2FD5">
        <w:rPr>
          <w:rStyle w:val="CommentReference"/>
        </w:rPr>
        <w:commentReference w:id="20"/>
      </w:r>
    </w:p>
    <w:p w14:paraId="41B224EA" w14:textId="7BCEA5C4" w:rsidR="00161EB9" w:rsidRDefault="0090248E" w:rsidP="00161EB9">
      <w:pPr>
        <w:spacing w:after="0" w:line="240" w:lineRule="auto"/>
        <w:jc w:val="both"/>
        <w:rPr>
          <w:rFonts w:ascii="Times New Roman" w:eastAsia="Malgun Gothic" w:hAnsi="Times New Roman" w:cs="Times New Roman"/>
          <w:sz w:val="20"/>
          <w:szCs w:val="20"/>
          <w:lang w:val="en-GB"/>
        </w:rPr>
      </w:pPr>
      <w:r w:rsidRPr="0090248E">
        <w:rPr>
          <w:noProof/>
        </w:rPr>
        <w:drawing>
          <wp:inline distT="0" distB="0" distL="0" distR="0" wp14:anchorId="58791485" wp14:editId="5F741C24">
            <wp:extent cx="6583680" cy="9785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3680" cy="978535"/>
                    </a:xfrm>
                    <a:prstGeom prst="rect">
                      <a:avLst/>
                    </a:prstGeom>
                    <a:noFill/>
                    <a:ln>
                      <a:noFill/>
                    </a:ln>
                  </pic:spPr>
                </pic:pic>
              </a:graphicData>
            </a:graphic>
          </wp:inline>
        </w:drawing>
      </w:r>
    </w:p>
    <w:p w14:paraId="6A3EEEF6" w14:textId="7F3DABFC"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 xml:space="preserve">[CID#3289] </w:t>
      </w:r>
      <w:r w:rsidRPr="00251952">
        <w:rPr>
          <w:color w:val="0070C0"/>
          <w:u w:val="single"/>
        </w:rPr>
        <w:t>Figure</w:t>
      </w:r>
      <w:r w:rsidRPr="00251952">
        <w:rPr>
          <w:color w:val="0070C0"/>
          <w:spacing w:val="-8"/>
          <w:u w:val="single"/>
        </w:rPr>
        <w:t xml:space="preserve"> </w:t>
      </w:r>
      <w:r w:rsidRPr="00251952">
        <w:rPr>
          <w:color w:val="0070C0"/>
          <w:u w:val="single"/>
        </w:rPr>
        <w:t>37-2—UHR</w:t>
      </w:r>
      <w:r w:rsidRPr="00F24E75">
        <w:rPr>
          <w:color w:val="0070C0"/>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Pr="00251952">
        <w:rPr>
          <w:color w:val="0070C0"/>
          <w:spacing w:val="-7"/>
          <w:u w:val="single"/>
        </w:rPr>
        <w:t xml:space="preserve">sequential NDP sounding sequence initiated </w:t>
      </w:r>
      <w:r w:rsidR="00A4755F" w:rsidRPr="00251952">
        <w:rPr>
          <w:color w:val="0070C0"/>
          <w:spacing w:val="-7"/>
          <w:highlight w:val="yellow"/>
          <w:u w:val="single"/>
        </w:rPr>
        <w:t>by</w:t>
      </w:r>
      <w:r w:rsidR="00A4755F" w:rsidRPr="00251952">
        <w:rPr>
          <w:color w:val="0070C0"/>
          <w:spacing w:val="-7"/>
          <w:u w:val="single"/>
        </w:rPr>
        <w:t xml:space="preserve"> </w:t>
      </w:r>
      <w:proofErr w:type="gramStart"/>
      <w:r w:rsidRPr="00251952">
        <w:rPr>
          <w:color w:val="0070C0"/>
          <w:spacing w:val="-7"/>
          <w:u w:val="single"/>
        </w:rPr>
        <w:t>AP2</w:t>
      </w:r>
      <w:proofErr w:type="gramEnd"/>
      <w:r w:rsidRPr="00251952">
        <w:rPr>
          <w:color w:val="0070C0"/>
          <w:spacing w:val="-7"/>
          <w:u w:val="single"/>
        </w:rPr>
        <w:t xml:space="preserve"> </w:t>
      </w:r>
    </w:p>
    <w:p w14:paraId="5E057416" w14:textId="134983FD"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w:t>
      </w:r>
      <w:r w:rsidRPr="00251952">
        <w:rPr>
          <w:rFonts w:ascii="Times New Roman" w:eastAsia="Malgun Gothic" w:hAnsi="Times New Roman" w:cs="Times New Roman"/>
          <w:color w:val="0070C0"/>
          <w:sz w:val="20"/>
          <w:szCs w:val="20"/>
          <w:u w:val="single"/>
          <w:lang w:val="en-GB"/>
        </w:rPr>
        <w:t>NOTE —</w:t>
      </w:r>
      <w:r w:rsidR="006C4E40">
        <w:rPr>
          <w:rFonts w:ascii="Times New Roman" w:eastAsia="Malgun Gothic" w:hAnsi="Times New Roman" w:cs="Times New Roman"/>
          <w:color w:val="0070C0"/>
          <w:sz w:val="20"/>
          <w:szCs w:val="20"/>
          <w:u w:val="single"/>
          <w:lang w:val="en-GB"/>
        </w:rPr>
        <w:t xml:space="preserve"> </w:t>
      </w:r>
      <w:r w:rsidR="00A4755F" w:rsidRPr="00251952">
        <w:rPr>
          <w:rFonts w:ascii="Times New Roman" w:eastAsia="Malgun Gothic" w:hAnsi="Times New Roman" w:cs="Times New Roman"/>
          <w:color w:val="0070C0"/>
          <w:sz w:val="20"/>
          <w:szCs w:val="20"/>
          <w:highlight w:val="yellow"/>
          <w:u w:val="single"/>
          <w:lang w:val="en-GB"/>
        </w:rPr>
        <w:t>The</w:t>
      </w:r>
      <w:r w:rsidR="00A4755F">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EHT TB sounding sequence and </w:t>
      </w:r>
      <w:r w:rsidR="00A4755F" w:rsidRPr="00251952">
        <w:rPr>
          <w:rFonts w:ascii="Times New Roman" w:eastAsia="Malgun Gothic" w:hAnsi="Times New Roman" w:cs="Times New Roman"/>
          <w:color w:val="0070C0"/>
          <w:sz w:val="20"/>
          <w:szCs w:val="20"/>
          <w:highlight w:val="yellow"/>
          <w:u w:val="single"/>
          <w:lang w:val="en-GB"/>
        </w:rPr>
        <w:t>c</w:t>
      </w:r>
      <w:r w:rsidRPr="00251952">
        <w:rPr>
          <w:rFonts w:ascii="Times New Roman" w:eastAsia="Malgun Gothic" w:hAnsi="Times New Roman" w:cs="Times New Roman"/>
          <w:color w:val="0070C0"/>
          <w:sz w:val="20"/>
          <w:szCs w:val="20"/>
          <w:u w:val="single"/>
          <w:lang w:val="en-GB"/>
        </w:rPr>
        <w:t>ross-BSS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sounding sequence in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sequential NDP sounding sequence are allowed to be in different TXOPs or in the same TXOP.</w:t>
      </w:r>
    </w:p>
    <w:p w14:paraId="698A218D" w14:textId="77777777" w:rsidR="00451461" w:rsidRDefault="00451461" w:rsidP="0074243E">
      <w:pPr>
        <w:spacing w:after="0" w:line="240" w:lineRule="auto"/>
        <w:jc w:val="both"/>
        <w:rPr>
          <w:rFonts w:ascii="Times New Roman" w:eastAsia="Malgun Gothic" w:hAnsi="Times New Roman" w:cs="Times New Roman"/>
          <w:color w:val="70AD47" w:themeColor="accent6"/>
          <w:sz w:val="20"/>
          <w:szCs w:val="20"/>
          <w:highlight w:val="yellow"/>
          <w:u w:val="single"/>
          <w:lang w:val="en-GB"/>
        </w:rPr>
      </w:pPr>
    </w:p>
    <w:p w14:paraId="622AD153" w14:textId="0B3ACAFE" w:rsidR="0074243E" w:rsidRPr="003F2C6E" w:rsidRDefault="0074243E" w:rsidP="0074243E">
      <w:pPr>
        <w:spacing w:after="0" w:line="240" w:lineRule="auto"/>
        <w:jc w:val="both"/>
        <w:rPr>
          <w:rFonts w:ascii="Times New Roman" w:eastAsia="Malgun Gothic" w:hAnsi="Times New Roman" w:cs="Times New Roman"/>
          <w:color w:val="0070C0"/>
          <w:sz w:val="20"/>
          <w:szCs w:val="20"/>
          <w:u w:val="single"/>
          <w:lang w:val="en-GB"/>
        </w:rPr>
      </w:pPr>
      <w:commentRangeStart w:id="21"/>
      <w:r w:rsidRPr="00FE0F3A">
        <w:rPr>
          <w:rFonts w:ascii="Times New Roman" w:eastAsia="Malgun Gothic" w:hAnsi="Times New Roman" w:cs="Times New Roman"/>
          <w:color w:val="0070C0"/>
          <w:sz w:val="20"/>
          <w:szCs w:val="20"/>
          <w:highlight w:val="yellow"/>
          <w:u w:val="single"/>
          <w:lang w:val="en-GB"/>
        </w:rPr>
        <w:t xml:space="preserve">[M#100] </w:t>
      </w:r>
      <w:r w:rsidRPr="003F2C6E">
        <w:rPr>
          <w:rFonts w:ascii="Times New Roman" w:eastAsia="Malgun Gothic" w:hAnsi="Times New Roman" w:cs="Times New Roman"/>
          <w:color w:val="0070C0"/>
          <w:sz w:val="20"/>
          <w:szCs w:val="20"/>
          <w:highlight w:val="yellow"/>
          <w:u w:val="single"/>
          <w:lang w:val="en-GB"/>
        </w:rPr>
        <w:t>NOTE — The UHR Co-BF sequential NDP sounding sequences initiated by a pair of UHR Co-BF beamformers are allowed to be done in the same TXOP or different TXOPs.</w:t>
      </w:r>
      <w:r w:rsidRPr="003F2C6E">
        <w:rPr>
          <w:rFonts w:ascii="Times New Roman" w:eastAsia="Malgun Gothic" w:hAnsi="Times New Roman" w:cs="Times New Roman"/>
          <w:color w:val="0070C0"/>
          <w:sz w:val="20"/>
          <w:szCs w:val="20"/>
          <w:u w:val="single"/>
          <w:lang w:val="en-GB"/>
        </w:rPr>
        <w:t xml:space="preserve"> </w:t>
      </w:r>
      <w:commentRangeEnd w:id="21"/>
      <w:r w:rsidR="00695CD9">
        <w:rPr>
          <w:rStyle w:val="CommentReference"/>
        </w:rPr>
        <w:commentReference w:id="21"/>
      </w:r>
    </w:p>
    <w:p w14:paraId="59987CEB" w14:textId="36A7012C" w:rsidR="00161EB9" w:rsidRPr="003F2C6E" w:rsidRDefault="00161EB9" w:rsidP="00161EB9">
      <w:pPr>
        <w:spacing w:after="0" w:line="240" w:lineRule="auto"/>
        <w:jc w:val="both"/>
        <w:rPr>
          <w:rFonts w:ascii="Times New Roman" w:eastAsia="Malgun Gothic" w:hAnsi="Times New Roman" w:cs="Times New Roman"/>
          <w:strike/>
          <w:color w:val="0070C0"/>
          <w:sz w:val="20"/>
          <w:szCs w:val="20"/>
          <w:u w:val="single"/>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251952">
        <w:rPr>
          <w:rFonts w:ascii="Times New Roman" w:eastAsia="Malgun Gothic" w:hAnsi="Times New Roman" w:cs="Times New Roman"/>
          <w:color w:val="0070C0"/>
          <w:sz w:val="20"/>
          <w:szCs w:val="20"/>
          <w:u w:val="single"/>
          <w:lang w:val="en-GB"/>
        </w:rPr>
        <w:t>A UHR Co-BF beamformer may support UHR Co-BF joint NDP sounding 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66985E7C" w:rsidR="00161EB9" w:rsidRPr="00251952" w:rsidRDefault="00161EB9" w:rsidP="009D668E">
      <w:pPr>
        <w:spacing w:after="0" w:line="240" w:lineRule="auto"/>
        <w:jc w:val="both"/>
        <w:rPr>
          <w:rFonts w:ascii="Times New Roman" w:eastAsia="Malgun Gothic" w:hAnsi="Times New Roman" w:cs="Times New Roman"/>
          <w:color w:val="0070C0"/>
          <w:sz w:val="20"/>
          <w:szCs w:val="20"/>
          <w:u w:val="single"/>
          <w:lang w:val="en-GB"/>
        </w:rPr>
      </w:pPr>
      <w:r w:rsidRPr="00F24E75">
        <w:rPr>
          <w:rFonts w:ascii="Times New Roman" w:eastAsia="Malgun Gothic" w:hAnsi="Times New Roman" w:cs="Times New Roman"/>
          <w:color w:val="0070C0"/>
          <w:sz w:val="20"/>
          <w:szCs w:val="20"/>
          <w:lang w:val="en-GB"/>
        </w:rPr>
        <w:t xml:space="preserve">[CID#197] </w:t>
      </w:r>
      <w:r w:rsidRPr="00251952">
        <w:rPr>
          <w:rFonts w:ascii="Times New Roman" w:eastAsia="Malgun Gothic" w:hAnsi="Times New Roman" w:cs="Times New Roman"/>
          <w:color w:val="0070C0"/>
          <w:sz w:val="20"/>
          <w:szCs w:val="20"/>
          <w:u w:val="single"/>
          <w:lang w:val="en-GB"/>
        </w:rPr>
        <w:t>The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w:t>
      </w:r>
      <w:r w:rsidR="00C31250" w:rsidRPr="00251952">
        <w:rPr>
          <w:rFonts w:ascii="Times New Roman" w:eastAsia="Malgun Gothic" w:hAnsi="Times New Roman" w:cs="Times New Roman"/>
          <w:color w:val="0070C0"/>
          <w:sz w:val="20"/>
          <w:szCs w:val="20"/>
          <w:u w:val="single"/>
          <w:lang w:val="en-GB"/>
        </w:rPr>
        <w:t xml:space="preserve">NDP </w:t>
      </w:r>
      <w:r w:rsidRPr="00251952">
        <w:rPr>
          <w:rFonts w:ascii="Times New Roman" w:eastAsia="Malgun Gothic" w:hAnsi="Times New Roman" w:cs="Times New Roman"/>
          <w:color w:val="0070C0"/>
          <w:sz w:val="20"/>
          <w:szCs w:val="20"/>
          <w:u w:val="single"/>
          <w:lang w:val="en-GB"/>
        </w:rPr>
        <w:t>sounding sequence use the same sounding sequence as EHT TB sounding except that the initiating AP transmits the UHR</w:t>
      </w:r>
      <w:r w:rsidRPr="00864CF8">
        <w:rPr>
          <w:rFonts w:ascii="Times New Roman" w:eastAsia="Malgun Gothic" w:hAnsi="Times New Roman" w:cs="Times New Roman"/>
          <w:color w:val="0070C0"/>
          <w:sz w:val="20"/>
          <w:szCs w:val="20"/>
          <w:lang w:val="en-GB"/>
        </w:rPr>
        <w:t xml:space="preserve"> </w:t>
      </w:r>
      <w:r>
        <w:rPr>
          <w:rFonts w:ascii="Times New Roman" w:eastAsia="Malgun Gothic" w:hAnsi="Times New Roman" w:cs="Times New Roman"/>
          <w:color w:val="0070C0"/>
          <w:sz w:val="20"/>
          <w:szCs w:val="20"/>
          <w:lang w:val="en-GB"/>
        </w:rPr>
        <w:t xml:space="preserve">[CID#2983] </w:t>
      </w:r>
      <w:r w:rsidRPr="00251952">
        <w:rPr>
          <w:rFonts w:ascii="Times New Roman" w:eastAsia="Malgun Gothic" w:hAnsi="Times New Roman" w:cs="Times New Roman"/>
          <w:color w:val="0070C0"/>
          <w:sz w:val="20"/>
          <w:szCs w:val="20"/>
          <w:u w:val="single"/>
          <w:lang w:val="en-GB"/>
        </w:rPr>
        <w:t xml:space="preserve">NDP Announcement frame </w:t>
      </w:r>
      <w:proofErr w:type="gramStart"/>
      <w:r w:rsidRPr="00251952">
        <w:rPr>
          <w:rFonts w:ascii="Times New Roman" w:eastAsia="Malgun Gothic" w:hAnsi="Times New Roman" w:cs="Times New Roman"/>
          <w:color w:val="0070C0"/>
          <w:sz w:val="20"/>
          <w:szCs w:val="20"/>
          <w:u w:val="single"/>
          <w:lang w:val="en-GB"/>
        </w:rPr>
        <w:t>followed after</w:t>
      </w:r>
      <w:proofErr w:type="gramEnd"/>
      <w:r w:rsidRPr="00251952">
        <w:rPr>
          <w:rFonts w:ascii="Times New Roman" w:eastAsia="Malgun Gothic" w:hAnsi="Times New Roman" w:cs="Times New Roman"/>
          <w:color w:val="0070C0"/>
          <w:sz w:val="20"/>
          <w:szCs w:val="20"/>
          <w:u w:val="single"/>
          <w:lang w:val="en-GB"/>
        </w:rPr>
        <w:t xml:space="preserve"> a SIFS by EHT sounding NDPs transmitted simultaneously </w:t>
      </w:r>
      <w:r w:rsidR="0074243E" w:rsidRPr="003F2C6E">
        <w:rPr>
          <w:rFonts w:ascii="Times New Roman" w:eastAsia="Malgun Gothic" w:hAnsi="Times New Roman" w:cs="Times New Roman"/>
          <w:color w:val="0070C0"/>
          <w:sz w:val="20"/>
          <w:szCs w:val="20"/>
          <w:highlight w:val="yellow"/>
          <w:u w:val="single"/>
          <w:lang w:val="en-GB"/>
        </w:rPr>
        <w:t>by</w:t>
      </w:r>
      <w:r w:rsidR="0074243E"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both the initiating AP and responding AP.</w:t>
      </w:r>
      <w:r w:rsidRPr="00251952">
        <w:rPr>
          <w:rFonts w:ascii="Times New Roman" w:eastAsia="Malgun Gothic" w:hAnsi="Times New Roman" w:cs="Times New Roman"/>
          <w:strike/>
          <w:color w:val="0070C0"/>
          <w:sz w:val="20"/>
          <w:szCs w:val="20"/>
          <w:u w:val="single"/>
          <w:lang w:val="en-GB"/>
        </w:rPr>
        <w:t xml:space="preserve"> An example of a UHR TB joint NDP sounding is shown in </w:t>
      </w:r>
      <w:r w:rsidRPr="00251952">
        <w:rPr>
          <w:rFonts w:ascii="TimesNewRoman" w:eastAsia="TimesNewRoman" w:hAnsi="Times New Roman" w:cs="TimesNewRoman"/>
          <w:strike/>
          <w:color w:val="0070C0"/>
          <w:sz w:val="20"/>
          <w:szCs w:val="20"/>
          <w:u w:val="single"/>
          <w:lang w:eastAsia="ko-KR"/>
        </w:rPr>
        <w:t>Figure</w:t>
      </w:r>
      <w:r w:rsidRPr="00251952">
        <w:rPr>
          <w:rFonts w:ascii="Times New Roman" w:eastAsia="Malgun Gothic" w:hAnsi="Times New Roman" w:cs="Times New Roman"/>
          <w:strike/>
          <w:color w:val="0070C0"/>
          <w:sz w:val="20"/>
          <w:szCs w:val="20"/>
          <w:u w:val="single"/>
          <w:lang w:val="en-GB"/>
        </w:rPr>
        <w:t xml:space="preserve"> 37-2 (UHR TB joint NDP sounding). </w:t>
      </w:r>
      <w:r w:rsidR="009D668E" w:rsidRPr="00251952">
        <w:rPr>
          <w:rFonts w:ascii="Times New Roman" w:eastAsia="Malgun Gothic" w:hAnsi="Times New Roman" w:cs="Times New Roman"/>
          <w:strike/>
          <w:color w:val="0070C0"/>
          <w:sz w:val="20"/>
          <w:szCs w:val="20"/>
          <w:u w:val="single"/>
          <w:lang w:val="en-GB"/>
        </w:rPr>
        <w:t xml:space="preserve">A UHR Co-BF beamformer that initiates a UHR TB joint NDP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009D668E" w:rsidRPr="00251952">
        <w:rPr>
          <w:rFonts w:ascii="Times New Roman" w:eastAsia="Malgun Gothic" w:hAnsi="Times New Roman" w:cs="Times New Roman"/>
          <w:strike/>
          <w:color w:val="0070C0"/>
          <w:sz w:val="20"/>
          <w:szCs w:val="20"/>
          <w:u w:val="single"/>
          <w:lang w:val="en-GB"/>
        </w:rPr>
        <w:t xml:space="preserve">NDP Announcement frame </w:t>
      </w:r>
      <w:proofErr w:type="gramStart"/>
      <w:r w:rsidR="009D668E" w:rsidRPr="00251952">
        <w:rPr>
          <w:rFonts w:ascii="Times New Roman" w:eastAsia="Malgun Gothic" w:hAnsi="Times New Roman" w:cs="Times New Roman"/>
          <w:strike/>
          <w:color w:val="0070C0"/>
          <w:sz w:val="20"/>
          <w:szCs w:val="20"/>
          <w:u w:val="single"/>
          <w:lang w:val="en-GB"/>
        </w:rPr>
        <w:t>followed after</w:t>
      </w:r>
      <w:proofErr w:type="gramEnd"/>
      <w:r w:rsidR="009D668E" w:rsidRPr="00251952">
        <w:rPr>
          <w:rFonts w:ascii="Times New Roman" w:eastAsia="Malgun Gothic" w:hAnsi="Times New Roman" w:cs="Times New Roman"/>
          <w:strike/>
          <w:color w:val="0070C0"/>
          <w:sz w:val="20"/>
          <w:szCs w:val="20"/>
          <w:u w:val="single"/>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251952">
        <w:rPr>
          <w:rFonts w:ascii="Times New Roman" w:eastAsia="Malgun Gothic" w:hAnsi="Times New Roman" w:cs="Times New Roman"/>
          <w:strike/>
          <w:color w:val="0070C0"/>
          <w:sz w:val="20"/>
          <w:szCs w:val="20"/>
          <w:u w:val="single"/>
          <w:lang w:val="en-GB"/>
        </w:rPr>
        <w:t>address</w:t>
      </w:r>
      <w:r w:rsidR="009D668E" w:rsidRPr="00251952">
        <w:rPr>
          <w:rFonts w:ascii="Times New Roman" w:eastAsia="Malgun Gothic" w:hAnsi="Times New Roman" w:cs="Times New Roman"/>
          <w:color w:val="0070C0"/>
          <w:sz w:val="20"/>
          <w:szCs w:val="20"/>
          <w:u w:val="single"/>
          <w:lang w:val="en-GB"/>
        </w:rPr>
        <w:t xml:space="preserve"> </w:t>
      </w:r>
      <w:r w:rsidR="004504A6" w:rsidRPr="00251952">
        <w:rPr>
          <w:rFonts w:ascii="Times New Roman" w:eastAsia="Malgun Gothic" w:hAnsi="Times New Roman" w:cs="Times New Roman"/>
          <w:color w:val="0070C0"/>
          <w:sz w:val="20"/>
          <w:szCs w:val="20"/>
          <w:u w:val="single"/>
          <w:lang w:val="en-GB"/>
        </w:rPr>
        <w:t xml:space="preserve">be sent </w:t>
      </w:r>
      <w:r w:rsidR="009D668E" w:rsidRPr="00251952">
        <w:rPr>
          <w:rFonts w:ascii="Times New Roman" w:eastAsia="Malgun Gothic" w:hAnsi="Times New Roman" w:cs="Times New Roman"/>
          <w:color w:val="0070C0"/>
          <w:sz w:val="20"/>
          <w:szCs w:val="20"/>
          <w:u w:val="single"/>
          <w:lang w:val="en-GB"/>
        </w:rPr>
        <w:t>to</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joint NDP sounding</w:t>
      </w:r>
      <w:r w:rsidR="00433661" w:rsidRPr="00251952">
        <w:rPr>
          <w:rFonts w:ascii="Times New Roman" w:eastAsia="Malgun Gothic" w:hAnsi="Times New Roman" w:cs="Times New Roman"/>
          <w:color w:val="0070C0"/>
          <w:sz w:val="20"/>
          <w:szCs w:val="20"/>
          <w:u w:val="single"/>
          <w:lang w:val="en-GB"/>
        </w:rPr>
        <w:t xml:space="preserve"> sequence</w:t>
      </w:r>
      <w:r w:rsidRPr="00251952">
        <w:rPr>
          <w:rFonts w:ascii="Times New Roman" w:eastAsia="Malgun Gothic" w:hAnsi="Times New Roman" w:cs="Times New Roman"/>
          <w:color w:val="0070C0"/>
          <w:sz w:val="20"/>
          <w:szCs w:val="20"/>
          <w:u w:val="single"/>
          <w:lang w:val="en-GB"/>
        </w:rPr>
        <w:t xml:space="preserv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AP1 is shown in </w:t>
      </w:r>
      <w:r w:rsidRPr="00251952">
        <w:rPr>
          <w:rFonts w:ascii="TimesNewRoman" w:eastAsia="TimesNewRoman" w:hAnsi="Times New Roman" w:cs="TimesNewRoman"/>
          <w:color w:val="0070C0"/>
          <w:sz w:val="20"/>
          <w:szCs w:val="20"/>
          <w:u w:val="single"/>
          <w:lang w:eastAsia="ko-KR"/>
        </w:rPr>
        <w:t>Figure</w:t>
      </w:r>
      <w:r w:rsidRPr="00251952">
        <w:rPr>
          <w:rFonts w:ascii="Times New Roman" w:eastAsia="Malgun Gothic" w:hAnsi="Times New Roman" w:cs="Times New Roman"/>
          <w:color w:val="0070C0"/>
          <w:sz w:val="20"/>
          <w:szCs w:val="20"/>
          <w:u w:val="single"/>
          <w:lang w:val="en-GB"/>
        </w:rPr>
        <w:t xml:space="preserve"> 37-3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 xml:space="preserve">joint NDP sounding </w:t>
      </w:r>
      <w:r w:rsidR="00433661" w:rsidRPr="00251952">
        <w:rPr>
          <w:rFonts w:ascii="Times New Roman" w:eastAsia="Malgun Gothic" w:hAnsi="Times New Roman" w:cs="Times New Roman"/>
          <w:color w:val="0070C0"/>
          <w:sz w:val="20"/>
          <w:szCs w:val="20"/>
          <w:u w:val="single"/>
          <w:lang w:val="en-GB"/>
        </w:rPr>
        <w:t xml:space="preserve">sequence </w:t>
      </w:r>
      <w:r w:rsidRPr="00251952">
        <w:rPr>
          <w:rFonts w:ascii="Times New Roman" w:eastAsia="Malgun Gothic" w:hAnsi="Times New Roman" w:cs="Times New Roman"/>
          <w:color w:val="0070C0"/>
          <w:sz w:val="20"/>
          <w:szCs w:val="20"/>
          <w:u w:val="single"/>
          <w:lang w:val="en-GB"/>
        </w:rPr>
        <w:t xml:space="preserve">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AP1).</w:t>
      </w:r>
    </w:p>
    <w:p w14:paraId="4B880721" w14:textId="3AA5FE11" w:rsidR="00D21D0C" w:rsidRPr="00CB139C" w:rsidRDefault="00D21D0C" w:rsidP="00EB0ABB">
      <w:pPr>
        <w:spacing w:after="0" w:line="240" w:lineRule="auto"/>
      </w:pPr>
    </w:p>
    <w:p w14:paraId="2D7255E4" w14:textId="162C2C2F" w:rsidR="0090248E" w:rsidRDefault="009C60FA" w:rsidP="0090248E">
      <w:pPr>
        <w:spacing w:after="0" w:line="240" w:lineRule="auto"/>
        <w:jc w:val="both"/>
        <w:rPr>
          <w:rFonts w:ascii="Times New Roman" w:eastAsia="Malgun Gothic" w:hAnsi="Times New Roman" w:cs="Times New Roman"/>
          <w:color w:val="0070C0"/>
          <w:sz w:val="20"/>
          <w:szCs w:val="20"/>
          <w:u w:val="single"/>
          <w:lang w:val="en-GB"/>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commentRangeStart w:id="22"/>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37-3:</w:t>
      </w:r>
      <w:commentRangeEnd w:id="22"/>
      <w:r w:rsidR="006D2FD5">
        <w:rPr>
          <w:rStyle w:val="CommentReference"/>
        </w:rPr>
        <w:commentReference w:id="22"/>
      </w:r>
    </w:p>
    <w:p w14:paraId="37723545" w14:textId="37A7B5C1" w:rsidR="0000259F" w:rsidRPr="00CB139C" w:rsidRDefault="0090248E" w:rsidP="00251952">
      <w:pPr>
        <w:spacing w:after="0" w:line="240" w:lineRule="auto"/>
        <w:jc w:val="center"/>
        <w:rPr>
          <w:rFonts w:ascii="Times New Roman" w:eastAsia="PMingLiU" w:hAnsi="Times New Roman" w:cs="Times New Roman"/>
          <w:sz w:val="20"/>
          <w:szCs w:val="20"/>
          <w:lang w:val="en-GB" w:eastAsia="zh-TW"/>
        </w:rPr>
      </w:pPr>
      <w:r w:rsidRPr="0090248E">
        <w:rPr>
          <w:noProof/>
        </w:rPr>
        <w:drawing>
          <wp:inline distT="0" distB="0" distL="0" distR="0" wp14:anchorId="5D84C14A" wp14:editId="0E1D9D2A">
            <wp:extent cx="4948066" cy="914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8066" cy="914400"/>
                    </a:xfrm>
                    <a:prstGeom prst="rect">
                      <a:avLst/>
                    </a:prstGeom>
                    <a:noFill/>
                    <a:ln>
                      <a:noFill/>
                    </a:ln>
                  </pic:spPr>
                </pic:pic>
              </a:graphicData>
            </a:graphic>
          </wp:inline>
        </w:drawing>
      </w:r>
    </w:p>
    <w:p w14:paraId="19FE93B7" w14:textId="4691FF0B" w:rsidR="00C61FAA" w:rsidRPr="00251952" w:rsidRDefault="00161EB9" w:rsidP="00C61FAA">
      <w:pPr>
        <w:pStyle w:val="Heading4"/>
        <w:numPr>
          <w:ilvl w:val="0"/>
          <w:numId w:val="0"/>
        </w:numPr>
        <w:tabs>
          <w:tab w:val="left" w:pos="720"/>
        </w:tabs>
        <w:ind w:left="360"/>
        <w:jc w:val="center"/>
        <w:rPr>
          <w:u w:val="single"/>
        </w:rPr>
      </w:pPr>
      <w:r w:rsidRPr="00864CF8">
        <w:rPr>
          <w:color w:val="0070C0"/>
        </w:rPr>
        <w:t xml:space="preserve">[CID#3290] </w:t>
      </w:r>
      <w:r w:rsidR="00C61FAA" w:rsidRPr="00251952">
        <w:rPr>
          <w:color w:val="0070C0"/>
          <w:u w:val="single"/>
        </w:rPr>
        <w:t>Figure 37-</w:t>
      </w:r>
      <w:r w:rsidRPr="00251952">
        <w:rPr>
          <w:color w:val="0070C0"/>
          <w:u w:val="single"/>
        </w:rPr>
        <w:t>3</w:t>
      </w:r>
      <w:r w:rsidR="00C61FAA" w:rsidRPr="00CB139C">
        <w:t>—</w:t>
      </w:r>
      <w:r w:rsidR="00C61FAA" w:rsidRPr="00F24E75">
        <w:t xml:space="preserve">UHR </w:t>
      </w:r>
      <w:r w:rsidR="006F27CA" w:rsidRPr="00E1381E">
        <w:rPr>
          <w:color w:val="0070C0"/>
        </w:rPr>
        <w:t xml:space="preserve">[CID#920] </w:t>
      </w:r>
      <w:r w:rsidR="006F27CA" w:rsidRPr="00251952">
        <w:rPr>
          <w:color w:val="0070C0"/>
          <w:u w:val="single"/>
        </w:rPr>
        <w:t xml:space="preserve">Co-BF </w:t>
      </w:r>
      <w:r w:rsidR="006F27CA" w:rsidRPr="00251952">
        <w:rPr>
          <w:strike/>
          <w:color w:val="0070C0"/>
          <w:u w:val="single"/>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251952">
        <w:rPr>
          <w:color w:val="0070C0"/>
          <w:spacing w:val="-2"/>
          <w:u w:val="single"/>
        </w:rPr>
        <w:t xml:space="preserve">initiated </w:t>
      </w:r>
      <w:r w:rsidR="00A4755F" w:rsidRPr="00251952">
        <w:rPr>
          <w:color w:val="0070C0"/>
          <w:spacing w:val="-2"/>
          <w:highlight w:val="yellow"/>
          <w:u w:val="single"/>
        </w:rPr>
        <w:t>by</w:t>
      </w:r>
      <w:r w:rsidR="00A4755F" w:rsidRPr="00251952">
        <w:rPr>
          <w:color w:val="0070C0"/>
          <w:spacing w:val="-2"/>
          <w:u w:val="single"/>
        </w:rPr>
        <w:t xml:space="preserve"> </w:t>
      </w:r>
      <w:proofErr w:type="gramStart"/>
      <w:r w:rsidRPr="00251952">
        <w:rPr>
          <w:color w:val="0070C0"/>
          <w:spacing w:val="-2"/>
          <w:u w:val="single"/>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7E6D9B67"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3F2C6E">
        <w:rPr>
          <w:rFonts w:ascii="Times New Roman" w:eastAsia="Malgun Gothic" w:hAnsi="Times New Roman" w:cs="Times New Roman"/>
          <w:color w:val="0070C0"/>
          <w:sz w:val="20"/>
          <w:szCs w:val="20"/>
          <w:lang w:val="en-GB"/>
        </w:rPr>
        <w:t xml:space="preserve">[M#306] Before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a Co-BF </w:t>
      </w:r>
      <w:r w:rsidR="00B66CA7" w:rsidRPr="003F2C6E">
        <w:rPr>
          <w:rFonts w:ascii="Times New Roman" w:eastAsia="Malgun Gothic" w:hAnsi="Times New Roman" w:cs="Times New Roman"/>
          <w:color w:val="0070C0"/>
          <w:sz w:val="20"/>
          <w:szCs w:val="20"/>
          <w:lang w:val="en-GB"/>
        </w:rPr>
        <w:t>Sounding I</w:t>
      </w:r>
      <w:r w:rsidRPr="003F2C6E">
        <w:rPr>
          <w:rFonts w:ascii="Times New Roman" w:eastAsia="Malgun Gothic" w:hAnsi="Times New Roman" w:cs="Times New Roman"/>
          <w:color w:val="0070C0"/>
          <w:sz w:val="20"/>
          <w:szCs w:val="20"/>
          <w:lang w:val="en-GB"/>
        </w:rPr>
        <w:t xml:space="preserve">nvite frame and a Co-BF </w:t>
      </w:r>
      <w:r w:rsidR="00B66CA7" w:rsidRPr="003F2C6E">
        <w:rPr>
          <w:rFonts w:ascii="Times New Roman" w:eastAsia="Malgun Gothic" w:hAnsi="Times New Roman" w:cs="Times New Roman"/>
          <w:color w:val="0070C0"/>
          <w:sz w:val="20"/>
          <w:szCs w:val="20"/>
          <w:lang w:val="en-GB"/>
        </w:rPr>
        <w:t>S</w:t>
      </w:r>
      <w:r w:rsidRPr="003F2C6E">
        <w:rPr>
          <w:rFonts w:ascii="Times New Roman" w:eastAsia="Malgun Gothic" w:hAnsi="Times New Roman" w:cs="Times New Roman"/>
          <w:color w:val="0070C0"/>
          <w:sz w:val="20"/>
          <w:szCs w:val="20"/>
          <w:lang w:val="en-GB"/>
        </w:rPr>
        <w:t xml:space="preserve">ounding </w:t>
      </w:r>
      <w:r w:rsidR="00B66CA7" w:rsidRPr="003F2C6E">
        <w:rPr>
          <w:rFonts w:ascii="Times New Roman" w:eastAsia="Malgun Gothic" w:hAnsi="Times New Roman" w:cs="Times New Roman"/>
          <w:color w:val="0070C0"/>
          <w:sz w:val="20"/>
          <w:szCs w:val="20"/>
          <w:lang w:val="en-GB"/>
        </w:rPr>
        <w:t>R</w:t>
      </w:r>
      <w:r w:rsidRPr="003F2C6E">
        <w:rPr>
          <w:rFonts w:ascii="Times New Roman" w:eastAsia="Malgun Gothic" w:hAnsi="Times New Roman" w:cs="Times New Roman"/>
          <w:color w:val="0070C0"/>
          <w:sz w:val="20"/>
          <w:szCs w:val="20"/>
          <w:lang w:val="en-GB"/>
        </w:rPr>
        <w:t>esponse frame shall be exchanged between the initiating AP and responding AP. The responding AP may indicate it</w:t>
      </w:r>
      <w:r w:rsidR="001C0544" w:rsidRPr="003F2C6E">
        <w:rPr>
          <w:rFonts w:ascii="Times New Roman" w:eastAsia="Malgun Gothic" w:hAnsi="Times New Roman" w:cs="Times New Roman"/>
          <w:color w:val="0070C0"/>
          <w:sz w:val="20"/>
          <w:szCs w:val="20"/>
          <w:lang w:val="en-GB"/>
        </w:rPr>
        <w:t xml:space="preserve"> accepts or</w:t>
      </w:r>
      <w:r w:rsidRPr="003F2C6E">
        <w:rPr>
          <w:rFonts w:ascii="Times New Roman" w:eastAsia="Malgun Gothic" w:hAnsi="Times New Roman" w:cs="Times New Roman"/>
          <w:color w:val="0070C0"/>
          <w:sz w:val="20"/>
          <w:szCs w:val="20"/>
          <w:lang w:val="en-GB"/>
        </w:rPr>
        <w:t xml:space="preserve"> </w:t>
      </w:r>
      <w:r w:rsidRPr="003F2C6E">
        <w:rPr>
          <w:rFonts w:ascii="Times New Roman" w:eastAsia="Malgun Gothic" w:hAnsi="Times New Roman" w:cs="Times New Roman"/>
          <w:color w:val="0070C0"/>
          <w:sz w:val="20"/>
          <w:szCs w:val="20"/>
          <w:lang w:val="en-GB"/>
        </w:rPr>
        <w:lastRenderedPageBreak/>
        <w:t xml:space="preserve">declines to participate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in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3F2C6E">
        <w:rPr>
          <w:rFonts w:ascii="Times New Roman" w:hAnsi="Times New Roman" w:cs="Times New Roman"/>
          <w:color w:val="0070C0"/>
          <w:sz w:val="20"/>
          <w:szCs w:val="20"/>
          <w:lang w:val="en-GB" w:eastAsia="zh-CN"/>
        </w:rPr>
        <w:t xml:space="preserve"> </w:t>
      </w:r>
      <w:r w:rsidRPr="003F2C6E">
        <w:rPr>
          <w:rFonts w:ascii="Times New Roman" w:hAnsi="Times New Roman" w:cs="Times New Roman"/>
          <w:color w:val="0070C0"/>
          <w:sz w:val="20"/>
          <w:szCs w:val="20"/>
          <w:lang w:eastAsia="zh-CN"/>
        </w:rPr>
        <w:t xml:space="preserve">The information of the minimum sounding NSS capability of the participating non-AP STAs are exchanged by the </w:t>
      </w:r>
      <w:r w:rsidRPr="003F2C6E">
        <w:rPr>
          <w:rFonts w:ascii="Times New Roman" w:eastAsia="Malgun Gothic" w:hAnsi="Times New Roman" w:cs="Times New Roman"/>
          <w:color w:val="0070C0"/>
          <w:sz w:val="20"/>
          <w:szCs w:val="20"/>
          <w:lang w:val="en-GB"/>
        </w:rPr>
        <w:t xml:space="preserve">Co-BF sounding invite frame and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F24E75">
        <w:rPr>
          <w:rFonts w:ascii="Times New Roman" w:eastAsia="Malgun Gothic" w:hAnsi="Times New Roman" w:cs="Times New Roman"/>
          <w:color w:val="70AD47" w:themeColor="accent6"/>
          <w:sz w:val="20"/>
          <w:szCs w:val="20"/>
          <w:lang w:val="en-GB"/>
        </w:rPr>
        <w:t>.</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43F56B9"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w:t>
      </w:r>
      <w:commentRangeStart w:id="23"/>
      <w:r w:rsidR="006C4E40">
        <w:rPr>
          <w:rFonts w:ascii="Times New Roman" w:eastAsia="Malgun Gothic" w:hAnsi="Times New Roman" w:cs="Times New Roman"/>
          <w:color w:val="0070C0"/>
          <w:sz w:val="20"/>
          <w:szCs w:val="20"/>
          <w:highlight w:val="yellow"/>
          <w:lang w:val="en-GB"/>
        </w:rPr>
        <w:t>insert a line break and start a new paragraph, it was P70L</w:t>
      </w:r>
      <w:r w:rsidR="006C4E40" w:rsidRPr="006C4E40">
        <w:rPr>
          <w:rFonts w:ascii="Times New Roman" w:eastAsia="Malgun Gothic" w:hAnsi="Times New Roman" w:cs="Times New Roman"/>
          <w:color w:val="0070C0"/>
          <w:sz w:val="20"/>
          <w:szCs w:val="20"/>
          <w:highlight w:val="yellow"/>
          <w:lang w:val="en-GB"/>
        </w:rPr>
        <w:t>2</w:t>
      </w:r>
      <w:r w:rsidR="006C4E40" w:rsidRPr="00251952">
        <w:rPr>
          <w:rFonts w:ascii="Times New Roman" w:eastAsia="Malgun Gothic" w:hAnsi="Times New Roman" w:cs="Times New Roman"/>
          <w:color w:val="0070C0"/>
          <w:sz w:val="20"/>
          <w:szCs w:val="20"/>
          <w:highlight w:val="yellow"/>
          <w:lang w:val="en-GB"/>
        </w:rPr>
        <w:t>9</w:t>
      </w:r>
      <w:commentRangeEnd w:id="23"/>
      <w:r w:rsidR="006D2FD5">
        <w:rPr>
          <w:rStyle w:val="CommentReference"/>
        </w:rPr>
        <w:commentReference w:id="23"/>
      </w:r>
      <w:r w:rsidRPr="00F24E75">
        <w:rPr>
          <w:rFonts w:ascii="Times New Roman" w:eastAsia="Malgun Gothic" w:hAnsi="Times New Roman" w:cs="Times New Roman"/>
          <w:color w:val="0070C0"/>
          <w:sz w:val="20"/>
          <w:szCs w:val="20"/>
          <w:lang w:val="en-GB"/>
        </w:rPr>
        <w:t xml:space="preserve">] </w:t>
      </w:r>
      <w:r w:rsidR="006F27CA" w:rsidRPr="00251952">
        <w:rPr>
          <w:rFonts w:ascii="Times New Roman" w:eastAsia="Times New Roman" w:hAnsi="Times New Roman" w:cs="Times New Roman"/>
          <w:color w:val="0070C0"/>
          <w:sz w:val="20"/>
          <w:szCs w:val="20"/>
          <w:u w:val="single"/>
          <w:lang w:val="en-GB"/>
        </w:rPr>
        <w:t xml:space="preserve">In UHR Co-BF </w:t>
      </w:r>
      <w:r w:rsidR="00C31250" w:rsidRPr="00251952">
        <w:rPr>
          <w:rFonts w:ascii="Times New Roman" w:eastAsia="Times New Roman" w:hAnsi="Times New Roman" w:cs="Times New Roman"/>
          <w:color w:val="0070C0"/>
          <w:sz w:val="20"/>
          <w:szCs w:val="20"/>
          <w:u w:val="single"/>
          <w:lang w:val="en-GB"/>
        </w:rPr>
        <w:t xml:space="preserve">joint NDP </w:t>
      </w:r>
      <w:r w:rsidR="006F27CA" w:rsidRPr="00251952">
        <w:rPr>
          <w:rFonts w:ascii="Times New Roman" w:eastAsia="Times New Roman" w:hAnsi="Times New Roman" w:cs="Times New Roman"/>
          <w:color w:val="0070C0"/>
          <w:sz w:val="20"/>
          <w:szCs w:val="20"/>
          <w:u w:val="single"/>
          <w:lang w:val="en-GB"/>
        </w:rPr>
        <w:t>sounding sequence, to</w:t>
      </w:r>
      <w:r w:rsidR="006F27CA" w:rsidRPr="009B3113">
        <w:rPr>
          <w:rFonts w:ascii="Times New Roman" w:eastAsia="Times New Roman"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collect </w:t>
      </w:r>
      <w:r w:rsidRPr="00251952">
        <w:rPr>
          <w:rFonts w:ascii="Times New Roman" w:eastAsia="Malgun Gothic" w:hAnsi="Times New Roman" w:cs="Times New Roman"/>
          <w:color w:val="0070C0"/>
          <w:sz w:val="20"/>
          <w:szCs w:val="20"/>
          <w:u w:val="single"/>
          <w:lang w:val="en-GB"/>
        </w:rPr>
        <w:t xml:space="preserve">all the required </w:t>
      </w:r>
      <w:r w:rsidRPr="00251952">
        <w:rPr>
          <w:rFonts w:ascii="Times New Roman" w:eastAsia="Malgun Gothic" w:hAnsi="Times New Roman" w:cs="Times New Roman"/>
          <w:strike/>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channel state to compute a steering matrix for </w:t>
      </w:r>
      <w:r w:rsidRPr="00F24E75">
        <w:rPr>
          <w:rFonts w:ascii="Times New Roman" w:eastAsia="Malgun Gothic" w:hAnsi="Times New Roman" w:cs="Times New Roman"/>
          <w:color w:val="0070C0"/>
          <w:sz w:val="20"/>
          <w:szCs w:val="20"/>
          <w:lang w:val="en-GB"/>
        </w:rPr>
        <w:t xml:space="preserve">[CID#862] </w:t>
      </w:r>
      <w:r w:rsidRPr="00251952">
        <w:rPr>
          <w:rFonts w:ascii="Times New Roman" w:eastAsia="Malgun Gothic" w:hAnsi="Times New Roman" w:cs="Times New Roman"/>
          <w:strike/>
          <w:color w:val="0070C0"/>
          <w:sz w:val="20"/>
          <w:szCs w:val="20"/>
          <w:u w:val="single"/>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251952">
        <w:rPr>
          <w:rFonts w:ascii="Times New Roman" w:eastAsia="Malgun Gothic" w:hAnsi="Times New Roman" w:cs="Times New Roman"/>
          <w:color w:val="0070C0"/>
          <w:sz w:val="20"/>
          <w:szCs w:val="20"/>
          <w:u w:val="single"/>
          <w:lang w:val="en-GB"/>
        </w:rPr>
        <w:t xml:space="preserve">UHR Co-BF beamformer </w:t>
      </w:r>
      <w:r w:rsidRPr="00251952">
        <w:rPr>
          <w:rFonts w:ascii="Times New Roman" w:eastAsia="Malgun Gothic" w:hAnsi="Times New Roman" w:cs="Times New Roman"/>
          <w:strike/>
          <w:color w:val="0070C0"/>
          <w:sz w:val="20"/>
          <w:szCs w:val="20"/>
          <w:u w:val="single"/>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[CID#2988</w:t>
      </w:r>
      <w:r w:rsidR="00C01B72" w:rsidRPr="00251952">
        <w:rPr>
          <w:rFonts w:ascii="Times New Roman" w:eastAsia="Malgun Gothic" w:hAnsi="Times New Roman" w:cs="Times New Roman"/>
          <w:color w:val="0070C0"/>
          <w:sz w:val="20"/>
          <w:szCs w:val="20"/>
          <w:u w:val="single"/>
          <w:lang w:val="en-GB"/>
        </w:rPr>
        <w:t xml:space="preserve">] shall </w:t>
      </w:r>
      <w:r w:rsidRPr="00251952">
        <w:rPr>
          <w:rFonts w:ascii="Times New Roman" w:eastAsia="Malgun Gothic" w:hAnsi="Times New Roman" w:cs="Times New Roman"/>
          <w:strike/>
          <w:color w:val="0070C0"/>
          <w:sz w:val="20"/>
          <w:szCs w:val="20"/>
          <w:u w:val="single"/>
          <w:lang w:val="en-GB"/>
        </w:rPr>
        <w:t>need to</w:t>
      </w:r>
      <w:r w:rsidRPr="00F24E75">
        <w:rPr>
          <w:rFonts w:ascii="Times New Roman" w:eastAsia="Malgun Gothic" w:hAnsi="Times New Roman" w:cs="Times New Roman"/>
          <w:sz w:val="20"/>
          <w:szCs w:val="20"/>
          <w:lang w:val="en-GB"/>
        </w:rPr>
        <w:t xml:space="preserve"> initiate </w:t>
      </w:r>
      <w:r w:rsidR="006F27CA"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00C31250">
        <w:rPr>
          <w:rFonts w:ascii="Times New Roman" w:eastAsia="Malgun Gothic" w:hAnsi="Times New Roman" w:cs="Times New Roman"/>
          <w:sz w:val="20"/>
          <w:szCs w:val="20"/>
          <w:lang w:val="en-GB"/>
        </w:rPr>
        <w:t>UHR Co-</w:t>
      </w:r>
      <w:r w:rsidR="009B3113">
        <w:rPr>
          <w:rFonts w:ascii="Times New Roman" w:eastAsia="Malgun Gothic" w:hAnsi="Times New Roman" w:cs="Times New Roman"/>
          <w:sz w:val="20"/>
          <w:szCs w:val="20"/>
          <w:lang w:val="en-GB"/>
        </w:rPr>
        <w:t xml:space="preserve">BF </w:t>
      </w:r>
      <w:r w:rsidR="00C31250">
        <w:rPr>
          <w:rFonts w:ascii="Times New Roman" w:eastAsia="Malgun Gothic" w:hAnsi="Times New Roman" w:cs="Times New Roman"/>
          <w:sz w:val="20"/>
          <w:szCs w:val="20"/>
          <w:lang w:val="en-GB"/>
        </w:rPr>
        <w:t xml:space="preserve">joint NDP </w:t>
      </w:r>
      <w:r w:rsidRPr="00F24E75">
        <w:rPr>
          <w:rFonts w:ascii="Times New Roman" w:eastAsia="Malgun Gothic" w:hAnsi="Times New Roman" w:cs="Times New Roman"/>
          <w:sz w:val="20"/>
          <w:szCs w:val="20"/>
          <w:lang w:val="en-GB"/>
        </w:rPr>
        <w:t>sounding</w:t>
      </w:r>
      <w:r w:rsidR="00C31250">
        <w:rPr>
          <w:rFonts w:ascii="Times New Roman" w:eastAsia="Malgun Gothic" w:hAnsi="Times New Roman" w:cs="Times New Roman"/>
          <w:sz w:val="20"/>
          <w:szCs w:val="20"/>
          <w:lang w:val="en-GB"/>
        </w:rPr>
        <w:t xml:space="preserve"> sequence</w:t>
      </w:r>
      <w:r w:rsidRPr="00F24E75">
        <w:rPr>
          <w:rFonts w:ascii="Times New Roman" w:eastAsia="Malgun Gothic" w:hAnsi="Times New Roman" w:cs="Times New Roman"/>
          <w:sz w:val="20"/>
          <w:szCs w:val="20"/>
          <w:lang w:val="en-GB"/>
        </w:rPr>
        <w:t xml:space="preserve"> </w:t>
      </w:r>
      <w:commentRangeStart w:id="24"/>
      <w:r w:rsidRPr="00251952">
        <w:rPr>
          <w:rFonts w:ascii="Times New Roman" w:eastAsia="Malgun Gothic" w:hAnsi="Times New Roman" w:cs="Times New Roman"/>
          <w:strike/>
          <w:color w:val="0070C0"/>
          <w:sz w:val="20"/>
          <w:szCs w:val="20"/>
          <w:highlight w:val="yellow"/>
          <w:lang w:val="en-GB"/>
        </w:rPr>
        <w:t>sequentially</w:t>
      </w:r>
      <w:commentRangeEnd w:id="24"/>
      <w:r w:rsidR="00B66CA7">
        <w:rPr>
          <w:rStyle w:val="CommentReference"/>
        </w:rPr>
        <w:commentReference w:id="24"/>
      </w:r>
      <w:r w:rsidRPr="00251952">
        <w:rPr>
          <w:rFonts w:ascii="Times New Roman" w:eastAsia="Malgun Gothic" w:hAnsi="Times New Roman" w:cs="Times New Roman"/>
          <w:strike/>
          <w:color w:val="0070C0"/>
          <w:sz w:val="20"/>
          <w:szCs w:val="20"/>
          <w:highlight w:val="yellow"/>
          <w:u w:val="single"/>
          <w:lang w:val="en-GB"/>
        </w:rPr>
        <w:t>,</w:t>
      </w:r>
      <w:r w:rsidRPr="00251952">
        <w:rPr>
          <w:rFonts w:ascii="Times New Roman" w:eastAsia="Malgun Gothic" w:hAnsi="Times New Roman" w:cs="Times New Roman"/>
          <w:strike/>
          <w:color w:val="0070C0"/>
          <w:sz w:val="20"/>
          <w:szCs w:val="20"/>
          <w:u w:val="single"/>
          <w:lang w:val="en-GB"/>
        </w:rPr>
        <w:t xml:space="preserve"> i.e., total two sequences.</w:t>
      </w:r>
      <w:r w:rsidRPr="00251952">
        <w:rPr>
          <w:rFonts w:ascii="Times New Roman" w:eastAsia="Malgun Gothic" w:hAnsi="Times New Roman" w:cs="Times New Roman"/>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[CID#2989, remove to PHY]</w:t>
      </w:r>
      <w:r w:rsidRPr="003F2C6E">
        <w:rPr>
          <w:rFonts w:ascii="Times New Roman" w:eastAsia="Malgun Gothic" w:hAnsi="Times New Roman" w:cs="Times New Roman"/>
          <w:strike/>
          <w:color w:val="0070C0"/>
          <w:sz w:val="20"/>
          <w:szCs w:val="20"/>
          <w:u w:val="single"/>
          <w:lang w:val="en-GB"/>
        </w:rPr>
        <w:t xml:space="preserve"> For both UHR TB joint NDP sounding sequences, one AP conducts the frequency correction on its EHT sounding NDPs to a TBD range of the reference AP, which may be either AP1 or AP2.</w:t>
      </w:r>
      <w:r w:rsidRPr="003F2C6E">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[CID#3290]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 is shown in Figure</w:t>
      </w:r>
      <w:r w:rsidRPr="00F24E75">
        <w:rPr>
          <w:rFonts w:ascii="Times New Roman" w:eastAsia="Malgun Gothic" w:hAnsi="Times New Roman" w:cs="Times New Roman"/>
          <w:color w:val="0070C0"/>
          <w:sz w:val="20"/>
          <w:szCs w:val="20"/>
          <w:lang w:val="en-GB"/>
        </w:rPr>
        <w:t xml:space="preserve"> [CID#75] </w:t>
      </w:r>
      <w:r w:rsidRPr="006C4E40">
        <w:rPr>
          <w:rFonts w:ascii="Times New Roman" w:eastAsia="Malgun Gothic" w:hAnsi="Times New Roman" w:cs="Times New Roman"/>
          <w:color w:val="0070C0"/>
          <w:sz w:val="20"/>
          <w:szCs w:val="20"/>
          <w:u w:val="single"/>
          <w:lang w:val="en-GB"/>
        </w:rPr>
        <w:t>37-4</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w:t>
      </w:r>
      <w:r w:rsidR="006C4E40">
        <w:rPr>
          <w:rFonts w:ascii="Times New Roman" w:eastAsia="Malgun Gothic" w:hAnsi="Times New Roman" w:cs="Times New Roman"/>
          <w:color w:val="0070C0"/>
          <w:sz w:val="20"/>
          <w:szCs w:val="20"/>
          <w:u w:val="single"/>
          <w:lang w:val="en-GB"/>
        </w:rPr>
        <w:t>.</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1678F3A6" w14:textId="3B523423" w:rsidR="0090248E" w:rsidRDefault="008A6E2D" w:rsidP="0090248E">
      <w:pPr>
        <w:spacing w:after="0" w:line="240" w:lineRule="auto"/>
        <w:jc w:val="both"/>
        <w:rPr>
          <w:rFonts w:ascii="Times New Roman" w:eastAsia="Malgun Gothic" w:hAnsi="Times New Roman" w:cs="Times New Roman"/>
          <w:color w:val="0070C0"/>
          <w:sz w:val="20"/>
          <w:szCs w:val="20"/>
          <w:u w:val="single"/>
          <w:lang w:val="en-GB"/>
        </w:rPr>
      </w:pPr>
      <w:commentRangeStart w:id="25"/>
      <w:r w:rsidRPr="008A6E2D">
        <w:rPr>
          <w:rFonts w:ascii="Times New Roman" w:eastAsia="Malgun Gothic" w:hAnsi="Times New Roman" w:cs="Times New Roman"/>
          <w:color w:val="7030A0"/>
          <w:sz w:val="20"/>
          <w:szCs w:val="20"/>
          <w:lang w:val="en-GB"/>
        </w:rPr>
        <w:t xml:space="preserve"> </w:t>
      </w:r>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37-4:</w:t>
      </w:r>
      <w:commentRangeEnd w:id="25"/>
      <w:r w:rsidR="006D2FD5">
        <w:rPr>
          <w:rStyle w:val="CommentReference"/>
        </w:rPr>
        <w:commentReference w:id="25"/>
      </w:r>
    </w:p>
    <w:p w14:paraId="46C4B336" w14:textId="1CEECF2D" w:rsidR="00161EB9" w:rsidRDefault="0090248E" w:rsidP="00251952">
      <w:pPr>
        <w:spacing w:after="0" w:line="240" w:lineRule="auto"/>
        <w:jc w:val="center"/>
        <w:rPr>
          <w:rFonts w:ascii="Times New Roman" w:eastAsia="Malgun Gothic" w:hAnsi="Times New Roman" w:cs="Times New Roman"/>
          <w:color w:val="7030A0"/>
          <w:sz w:val="20"/>
          <w:szCs w:val="20"/>
          <w:lang w:val="en-GB"/>
        </w:rPr>
      </w:pPr>
      <w:r w:rsidRPr="0090248E">
        <w:rPr>
          <w:noProof/>
        </w:rPr>
        <w:drawing>
          <wp:inline distT="0" distB="0" distL="0" distR="0" wp14:anchorId="3EF151F8" wp14:editId="768EDCFC">
            <wp:extent cx="4948066" cy="914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8066" cy="914400"/>
                    </a:xfrm>
                    <a:prstGeom prst="rect">
                      <a:avLst/>
                    </a:prstGeom>
                    <a:noFill/>
                    <a:ln>
                      <a:noFill/>
                    </a:ln>
                  </pic:spPr>
                </pic:pic>
              </a:graphicData>
            </a:graphic>
          </wp:inline>
        </w:drawing>
      </w:r>
    </w:p>
    <w:p w14:paraId="106D588B" w14:textId="0E32DFDB" w:rsidR="00161EB9" w:rsidRDefault="00161EB9" w:rsidP="00161EB9">
      <w:pPr>
        <w:pStyle w:val="Heading4"/>
        <w:numPr>
          <w:ilvl w:val="0"/>
          <w:numId w:val="0"/>
        </w:numPr>
        <w:tabs>
          <w:tab w:val="left" w:pos="720"/>
        </w:tabs>
        <w:ind w:left="360"/>
        <w:jc w:val="center"/>
      </w:pPr>
      <w:r w:rsidRPr="00864CF8">
        <w:rPr>
          <w:color w:val="0070C0"/>
        </w:rPr>
        <w:t xml:space="preserve">[CID#3290] </w:t>
      </w:r>
      <w:r w:rsidRPr="00251952">
        <w:rPr>
          <w:color w:val="0070C0"/>
          <w:u w:val="single"/>
        </w:rPr>
        <w:t>Figure 37-4—UHR</w:t>
      </w:r>
      <w:r w:rsidRPr="00251952">
        <w:rPr>
          <w:color w:val="0070C0"/>
        </w:rPr>
        <w:t xml:space="preserve"> </w:t>
      </w:r>
      <w:r w:rsidR="006F27CA" w:rsidRPr="00251952">
        <w:rPr>
          <w:color w:val="0070C0"/>
        </w:rPr>
        <w:t xml:space="preserve">[CID#920] </w:t>
      </w:r>
      <w:r w:rsidR="006F27CA" w:rsidRPr="00251952">
        <w:rPr>
          <w:color w:val="0070C0"/>
          <w:u w:val="single"/>
        </w:rPr>
        <w:t xml:space="preserve">Co-BF </w:t>
      </w:r>
      <w:r w:rsidRPr="00251952">
        <w:rPr>
          <w:color w:val="0070C0"/>
          <w:u w:val="single"/>
        </w:rPr>
        <w:t>joint NDP sounding sequence</w:t>
      </w:r>
      <w:r w:rsidRPr="00251952">
        <w:rPr>
          <w:color w:val="0070C0"/>
          <w:spacing w:val="-2"/>
          <w:u w:val="single"/>
        </w:rPr>
        <w:t xml:space="preserve"> initiated </w:t>
      </w:r>
      <w:r w:rsidR="00A4755F">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AP2</w:t>
      </w:r>
      <w:proofErr w:type="gramEnd"/>
    </w:p>
    <w:p w14:paraId="2E05D9B0" w14:textId="16BAEA7E" w:rsidR="0074243E" w:rsidRPr="003F2C6E" w:rsidRDefault="0074243E" w:rsidP="0074243E">
      <w:pPr>
        <w:spacing w:after="0" w:line="240" w:lineRule="auto"/>
        <w:jc w:val="both"/>
        <w:rPr>
          <w:rStyle w:val="cf01"/>
          <w:rFonts w:ascii="Times New Roman" w:hAnsi="Times New Roman" w:cs="Times New Roman"/>
          <w:color w:val="0070C0"/>
          <w:sz w:val="20"/>
          <w:szCs w:val="20"/>
          <w:highlight w:val="yellow"/>
          <w:u w:val="single"/>
        </w:rPr>
      </w:pPr>
      <w:r w:rsidRPr="003F2C6E">
        <w:rPr>
          <w:rStyle w:val="cf01"/>
          <w:rFonts w:ascii="Times New Roman" w:hAnsi="Times New Roman" w:cs="Times New Roman"/>
          <w:color w:val="0070C0"/>
          <w:sz w:val="20"/>
          <w:szCs w:val="20"/>
          <w:highlight w:val="yellow"/>
          <w:u w:val="single"/>
        </w:rPr>
        <w:t xml:space="preserve">[M#101] </w:t>
      </w:r>
      <w:commentRangeStart w:id="26"/>
      <w:r w:rsidRPr="003F2C6E">
        <w:rPr>
          <w:rStyle w:val="cf01"/>
          <w:rFonts w:ascii="Times New Roman" w:hAnsi="Times New Roman" w:cs="Times New Roman"/>
          <w:color w:val="0070C0"/>
          <w:sz w:val="20"/>
          <w:szCs w:val="20"/>
          <w:highlight w:val="yellow"/>
        </w:rPr>
        <w:t xml:space="preserve">NOTE — </w:t>
      </w:r>
      <w:r w:rsidRPr="003F2C6E">
        <w:rPr>
          <w:rStyle w:val="cf01"/>
          <w:rFonts w:ascii="Times New Roman" w:hAnsi="Times New Roman" w:cs="Times New Roman"/>
          <w:color w:val="0070C0"/>
          <w:sz w:val="20"/>
          <w:szCs w:val="20"/>
          <w:highlight w:val="yellow"/>
          <w:u w:val="single"/>
        </w:rPr>
        <w:t xml:space="preserve">The UHR Co-BF joint NDP sounding sequences initiated by a pair of UHR Co-BF beamformers are allowed to be done in the same TXOP or different TXOPs. </w:t>
      </w:r>
    </w:p>
    <w:p w14:paraId="317D0D5B" w14:textId="77777777" w:rsidR="0074243E" w:rsidRPr="003F2C6E" w:rsidRDefault="0074243E" w:rsidP="0074243E">
      <w:pPr>
        <w:spacing w:after="0" w:line="240" w:lineRule="auto"/>
        <w:jc w:val="both"/>
        <w:rPr>
          <w:rStyle w:val="cf01"/>
          <w:rFonts w:ascii="Times New Roman" w:hAnsi="Times New Roman" w:cs="Times New Roman"/>
          <w:color w:val="0070C0"/>
          <w:sz w:val="20"/>
          <w:szCs w:val="20"/>
          <w:highlight w:val="yellow"/>
          <w:u w:val="single"/>
        </w:rPr>
      </w:pPr>
    </w:p>
    <w:commentRangeEnd w:id="26"/>
    <w:p w14:paraId="22ACB7A9" w14:textId="4DEFAEE3" w:rsidR="00F64B9F" w:rsidRPr="00864CF8" w:rsidRDefault="0074243E" w:rsidP="00F64B9F">
      <w:pPr>
        <w:spacing w:after="0" w:line="240" w:lineRule="auto"/>
        <w:jc w:val="both"/>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u w:val="single"/>
        </w:rPr>
        <w:commentReference w:id="26"/>
      </w:r>
      <w:r w:rsidR="00F64B9F" w:rsidRPr="00864CF8">
        <w:rPr>
          <w:rStyle w:val="cf01"/>
          <w:rFonts w:ascii="Times New Roman" w:hAnsi="Times New Roman" w:cs="Times New Roman"/>
          <w:color w:val="0070C0"/>
          <w:sz w:val="20"/>
          <w:szCs w:val="20"/>
        </w:rPr>
        <w:t xml:space="preserve">[M#374] </w:t>
      </w:r>
      <w:r w:rsidR="00F64B9F" w:rsidRPr="00251952">
        <w:rPr>
          <w:rStyle w:val="cf01"/>
          <w:rFonts w:ascii="Times New Roman" w:hAnsi="Times New Roman" w:cs="Times New Roman"/>
          <w:color w:val="0070C0"/>
          <w:sz w:val="20"/>
          <w:szCs w:val="20"/>
          <w:u w:val="single"/>
        </w:rPr>
        <w:t>A UHR Co-BF beamformer that sends a BFRP Trigger frame shall set the Feedback Segment Retransmission Bitmap fields of the BFRP Trigger frame to all 1s.</w:t>
      </w:r>
      <w:r w:rsidR="00F64B9F" w:rsidRPr="00864CF8">
        <w:rPr>
          <w:rStyle w:val="cf01"/>
          <w:rFonts w:ascii="Times New Roman" w:hAnsi="Times New Roman" w:cs="Times New Roman"/>
          <w:color w:val="0070C0"/>
          <w:sz w:val="20"/>
          <w:szCs w:val="20"/>
        </w:rPr>
        <w:t xml:space="preserve"> </w:t>
      </w:r>
    </w:p>
    <w:p w14:paraId="4BAEF41D" w14:textId="77777777" w:rsidR="00F64B9F" w:rsidRPr="00F64B9F" w:rsidRDefault="00F64B9F" w:rsidP="00F64B9F">
      <w:pPr>
        <w:spacing w:after="0" w:line="240" w:lineRule="auto"/>
        <w:jc w:val="both"/>
      </w:pPr>
    </w:p>
    <w:p w14:paraId="516D3997" w14:textId="7C0AF0E6"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251952">
        <w:rPr>
          <w:rStyle w:val="cf01"/>
          <w:rFonts w:ascii="Times New Roman" w:hAnsi="Times New Roman" w:cs="Times New Roman"/>
          <w:strike/>
          <w:color w:val="0070C0"/>
          <w:sz w:val="20"/>
          <w:szCs w:val="20"/>
          <w:u w:val="single"/>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w:t>
      </w:r>
      <w:r w:rsidR="00161EB9" w:rsidRPr="00251952">
        <w:rPr>
          <w:rStyle w:val="cf01"/>
          <w:rFonts w:ascii="Times New Roman" w:hAnsi="Times New Roman" w:cs="Times New Roman"/>
          <w:color w:val="0070C0"/>
          <w:sz w:val="20"/>
          <w:szCs w:val="20"/>
          <w:u w:val="single"/>
        </w:rPr>
        <w:t>s</w:t>
      </w:r>
      <w:r w:rsidR="00472C5C" w:rsidRPr="00251952">
        <w:rPr>
          <w:rStyle w:val="cf01"/>
          <w:rFonts w:ascii="Times New Roman" w:hAnsi="Times New Roman" w:cs="Times New Roman"/>
          <w:color w:val="0070C0"/>
          <w:sz w:val="20"/>
          <w:szCs w:val="20"/>
          <w:u w:val="single"/>
        </w:rPr>
        <w:t>)</w:t>
      </w:r>
      <w:r w:rsidR="006F27CA" w:rsidRPr="00251952">
        <w:rPr>
          <w:rStyle w:val="cf01"/>
          <w:rFonts w:ascii="Times New Roman" w:hAnsi="Times New Roman" w:cs="Times New Roman"/>
          <w:color w:val="0070C0"/>
          <w:sz w:val="20"/>
          <w:szCs w:val="20"/>
          <w:u w:val="single"/>
        </w:rPr>
        <w:t xml:space="preserve"> </w:t>
      </w:r>
      <w:r w:rsidR="00472C5C" w:rsidRPr="00251952">
        <w:rPr>
          <w:rStyle w:val="cf01"/>
          <w:rFonts w:ascii="Times New Roman" w:hAnsi="Times New Roman" w:cs="Times New Roman"/>
          <w:color w:val="0070C0"/>
          <w:sz w:val="20"/>
          <w:szCs w:val="20"/>
          <w:u w:val="single"/>
        </w:rPr>
        <w:t>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(s) 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6C4E40" w:rsidRPr="00251952">
        <w:rPr>
          <w:rStyle w:val="cf01"/>
          <w:rFonts w:ascii="Times New Roman" w:hAnsi="Times New Roman" w:cs="Times New Roman"/>
          <w:color w:val="0070C0"/>
          <w:sz w:val="20"/>
          <w:szCs w:val="20"/>
        </w:rPr>
        <w:t xml:space="preserve">[Editorial change] </w:t>
      </w:r>
      <w:r w:rsidR="00251B42" w:rsidRPr="006C4E40">
        <w:rPr>
          <w:rStyle w:val="cf01"/>
          <w:rFonts w:ascii="Times New Roman" w:hAnsi="Times New Roman" w:cs="Times New Roman"/>
          <w:color w:val="0070C0"/>
          <w:sz w:val="20"/>
          <w:szCs w:val="20"/>
        </w:rPr>
        <w:t>Co</w:t>
      </w:r>
      <w:r w:rsidR="00251B42" w:rsidRPr="00EE2F26">
        <w:rPr>
          <w:rStyle w:val="cf01"/>
          <w:rFonts w:ascii="Times New Roman" w:hAnsi="Times New Roman" w:cs="Times New Roman"/>
          <w:color w:val="0070C0"/>
          <w:sz w:val="20"/>
          <w:szCs w:val="20"/>
        </w:rPr>
        <w:t xml:space="preserve">-BF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538D400F"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AID11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 xml:space="preserve">first STA Info field to 2047 and the AID11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5131A96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w:t>
      </w:r>
      <w:r w:rsidR="006C4E40">
        <w:rPr>
          <w:rStyle w:val="cf01"/>
          <w:rFonts w:ascii="Times New Roman" w:hAnsi="Times New Roman" w:cs="Times New Roman"/>
          <w:color w:val="0070C0"/>
          <w:sz w:val="20"/>
          <w:szCs w:val="20"/>
        </w:rPr>
        <w:t xml:space="preserve">[Editorial change]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rPr>
        <w:t xml:space="preserve"> </w:t>
      </w:r>
      <w:r w:rsidRPr="009D668E">
        <w:rPr>
          <w:rStyle w:val="cf01"/>
          <w:rFonts w:ascii="Times New Roman" w:hAnsi="Times New Roman" w:cs="Times New Roman"/>
          <w:sz w:val="20"/>
          <w:szCs w:val="20"/>
        </w:rPr>
        <w:t>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 xml:space="preserve">[CID#79] </w:t>
      </w:r>
      <w:r w:rsidR="006228F3" w:rsidRPr="00251952">
        <w:rPr>
          <w:rStyle w:val="cf01"/>
          <w:rFonts w:ascii="Times New Roman" w:hAnsi="Times New Roman" w:cs="Times New Roman"/>
          <w:color w:val="0070C0"/>
          <w:sz w:val="20"/>
          <w:szCs w:val="20"/>
          <w:u w:val="single"/>
        </w:rPr>
        <w:t>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have the same value in the AID11 </w:t>
      </w:r>
      <w:r w:rsidR="006C4E40">
        <w:rPr>
          <w:rStyle w:val="cf01"/>
          <w:rFonts w:ascii="Times New Roman" w:hAnsi="Times New Roman" w:cs="Times New Roman"/>
          <w:color w:val="0070C0"/>
          <w:sz w:val="20"/>
          <w:szCs w:val="20"/>
        </w:rPr>
        <w:t xml:space="preserve">[Editorial change] </w:t>
      </w:r>
      <w:r w:rsidR="00513B06" w:rsidRPr="00251952">
        <w:rPr>
          <w:rStyle w:val="cf01"/>
          <w:rFonts w:ascii="Times New Roman" w:hAnsi="Times New Roman" w:cs="Times New Roman"/>
          <w:color w:val="0070C0"/>
          <w:sz w:val="20"/>
          <w:szCs w:val="20"/>
          <w:highlight w:val="yellow"/>
          <w:u w:val="single"/>
        </w:rPr>
        <w:t>field</w:t>
      </w:r>
      <w:r w:rsidRPr="009D668E">
        <w:rPr>
          <w:rStyle w:val="cf01"/>
          <w:rFonts w:ascii="Times New Roman" w:hAnsi="Times New Roman" w:cs="Times New Roman"/>
          <w:sz w:val="20"/>
          <w:szCs w:val="20"/>
        </w:rPr>
        <w:t>.</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6D0696C"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In a UHR</w:t>
      </w:r>
      <w:r w:rsidRPr="00F24E75">
        <w:rPr>
          <w:rStyle w:val="cf01"/>
          <w:rFonts w:ascii="Times New Roman" w:hAnsi="Times New Roman" w:cs="Times New Roman"/>
          <w:color w:val="0070C0"/>
          <w:sz w:val="20"/>
          <w:szCs w:val="20"/>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Style w:val="cf01"/>
          <w:rFonts w:ascii="Times New Roman" w:hAnsi="Times New Roman" w:cs="Times New Roman"/>
          <w:color w:val="0070C0"/>
          <w:sz w:val="20"/>
          <w:szCs w:val="20"/>
          <w:u w:val="single"/>
        </w:rPr>
        <w:t xml:space="preserve">sounding sequence, a STA Info field in the UHR NDP Announcement frame that solicits MU feedback indicates the subcarrier grouping,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the number of columns,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to be used by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CEF1C10" w:rsidR="004473D1"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a STA Info field to indicate the feedback subcarrier indices of the solicited EHT compressed beamforming/CQI report (see 9.3.1.19 (NDP Announcement frame format)). A UHR Co-BF beamformer shall set the Partial BW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such that the subcarrier indices </w:t>
      </w:r>
      <w:proofErr w:type="spellStart"/>
      <w:r w:rsidRPr="00251952">
        <w:rPr>
          <w:rStyle w:val="cf01"/>
          <w:rFonts w:ascii="Times New Roman" w:hAnsi="Times New Roman" w:cs="Times New Roman"/>
          <w:i/>
          <w:iCs/>
          <w:color w:val="0070C0"/>
          <w:sz w:val="20"/>
          <w:szCs w:val="20"/>
          <w:u w:val="single"/>
        </w:rPr>
        <w:t>scidx</w:t>
      </w:r>
      <w:proofErr w:type="spellEnd"/>
      <w:r w:rsidRPr="00251952">
        <w:rPr>
          <w:rStyle w:val="cf01"/>
          <w:rFonts w:ascii="Times New Roman" w:hAnsi="Times New Roman" w:cs="Times New Roman"/>
          <w:i/>
          <w:iCs/>
          <w:color w:val="0070C0"/>
          <w:sz w:val="20"/>
          <w:szCs w:val="20"/>
          <w:u w:val="single"/>
        </w:rPr>
        <w:t>(</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 xml:space="preserve">), </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=0, 1, …, Ns-1</w:t>
      </w:r>
      <w:r w:rsidRPr="00251952">
        <w:rPr>
          <w:rStyle w:val="cf01"/>
          <w:rFonts w:ascii="Times New Roman" w:hAnsi="Times New Roman" w:cs="Times New Roman"/>
          <w:color w:val="0070C0"/>
          <w:sz w:val="20"/>
          <w:szCs w:val="20"/>
          <w:u w:val="single"/>
        </w:rPr>
        <w:t xml:space="preserve"> (see 9.4.1.73 (EHT Compressed Beamforming Report field)), fall within the operating channel width of the corresponding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08C2DCB4" w:rsidR="00F64B9F" w:rsidRPr="00251952" w:rsidRDefault="00F64B9F" w:rsidP="00F64B9F">
      <w:pPr>
        <w:spacing w:after="0" w:line="240" w:lineRule="auto"/>
        <w:rPr>
          <w:rFonts w:ascii="Times New Roman" w:hAnsi="Times New Roman" w:cs="Times New Roman"/>
          <w:color w:val="0070C0"/>
          <w:sz w:val="24"/>
          <w:szCs w:val="24"/>
          <w:u w:val="single"/>
          <w:lang w:eastAsia="zh-CN"/>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The UHR Co-BF beamformer shall set the TXVECTOR parameter CH_BANDWIDTH or CH_BANDWIDTH_IN_NON_HT,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UHR NDP Announcement frame, depending on the operating channel width of the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the operating channel width of the beamformer, and the feedback RU or MRU size, as defined in Table 9-42f (Settings for BW, Partial Bandwidth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the EHT NDP Announcement frame).</w:t>
      </w:r>
      <w:r w:rsidRPr="00251952">
        <w:rPr>
          <w:rFonts w:ascii="Times New Roman" w:hAnsi="Times New Roman" w:cs="Times New Roman"/>
          <w:color w:val="0070C0"/>
          <w:sz w:val="24"/>
          <w:szCs w:val="24"/>
          <w:u w:val="single"/>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3CBB57A2"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lastRenderedPageBreak/>
        <w:t xml:space="preserve">[M#375]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receives a UHR NDP Announcement frame as part of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Style w:val="cf01"/>
          <w:rFonts w:ascii="Times New Roman" w:hAnsi="Times New Roman" w:cs="Times New Roman"/>
          <w:color w:val="0070C0"/>
          <w:sz w:val="20"/>
          <w:szCs w:val="20"/>
          <w:u w:val="single"/>
        </w:rPr>
        <w:t xml:space="preserve">sounding sequence with a STA Info field identifying it soliciting MU feedback shall generate a UHR compressed beamforming/CQI report using the feedback type,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receives a BFRP Trigger frame with a matching User Info field,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transmits an EHT TB PPDU containing the EHT compressed beamforming/CQI report following the rules defined in 35.5.2.3 (</w:t>
      </w:r>
      <w:proofErr w:type="gramStart"/>
      <w:r w:rsidRPr="00251952">
        <w:rPr>
          <w:rStyle w:val="cf01"/>
          <w:rFonts w:ascii="Times New Roman" w:hAnsi="Times New Roman" w:cs="Times New Roman"/>
          <w:color w:val="0070C0"/>
          <w:sz w:val="20"/>
          <w:szCs w:val="20"/>
          <w:u w:val="single"/>
        </w:rPr>
        <w:t>Non-AP STA</w:t>
      </w:r>
      <w:proofErr w:type="gramEnd"/>
      <w:r w:rsidRPr="00251952">
        <w:rPr>
          <w:rStyle w:val="cf01"/>
          <w:rFonts w:ascii="Times New Roman" w:hAnsi="Times New Roman" w:cs="Times New Roman"/>
          <w:color w:val="0070C0"/>
          <w:sz w:val="20"/>
          <w:szCs w:val="20"/>
          <w:u w:val="single"/>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7DBEDB5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transmits an EHT Compressed Beamforming/CQI frame sets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EHT MIMO Control field to indicate the range of subcarriers for which compressed beamforming/CQI information is provided.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shall be set to the value of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NDP Announcement frame for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An AP that sends a BFRP Trigger frame shall allocate sufficient resources for the EHT TB PPDU response for each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to include all the solicited feedback, including feedback that is segmented and including an HT Control field in each fram</w:t>
      </w:r>
      <w:r w:rsidRPr="00864CF8">
        <w:rPr>
          <w:rStyle w:val="cf01"/>
          <w:rFonts w:ascii="Times New Roman" w:hAnsi="Times New Roman" w:cs="Times New Roman"/>
          <w:color w:val="0070C0"/>
          <w:sz w:val="20"/>
          <w:szCs w:val="20"/>
        </w:rPr>
        <w:t>e.</w:t>
      </w:r>
    </w:p>
    <w:p w14:paraId="2A045641"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6FC3901A" w14:textId="1DF2B144" w:rsidR="00F64B9F" w:rsidRPr="009B3113" w:rsidRDefault="00A810C5" w:rsidP="00F64B9F">
      <w:pPr>
        <w:spacing w:after="0" w:line="240" w:lineRule="auto"/>
        <w:jc w:val="both"/>
        <w:rPr>
          <w:rStyle w:val="cf01"/>
          <w:rFonts w:ascii="Times New Roman" w:hAnsi="Times New Roman" w:cs="Times New Roman"/>
          <w:color w:val="0070C0"/>
          <w:sz w:val="20"/>
          <w:szCs w:val="20"/>
        </w:rPr>
      </w:pPr>
      <w:r w:rsidRPr="00251952">
        <w:rPr>
          <w:rStyle w:val="cf01"/>
          <w:rFonts w:ascii="Times New Roman" w:hAnsi="Times New Roman" w:cs="Times New Roman"/>
          <w:color w:val="0070C0"/>
          <w:sz w:val="20"/>
          <w:szCs w:val="20"/>
        </w:rPr>
        <w:t xml:space="preserve">[M#309] </w:t>
      </w:r>
      <w:r w:rsidRPr="00251952">
        <w:rPr>
          <w:rStyle w:val="cf01"/>
          <w:rFonts w:ascii="Times New Roman" w:hAnsi="Times New Roman" w:cs="Times New Roman"/>
          <w:color w:val="0070C0"/>
          <w:sz w:val="20"/>
          <w:szCs w:val="20"/>
          <w:u w:val="single"/>
        </w:rPr>
        <w:t xml:space="preserve">A UHR Co-BF beamformer that sends a BFRP Trigger frame to solicit the EHT TB PPDU from more than one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in a </w:t>
      </w:r>
      <w:r w:rsidR="00A4755F" w:rsidRPr="00251952">
        <w:rPr>
          <w:rStyle w:val="cf01"/>
          <w:rFonts w:ascii="Times New Roman" w:hAnsi="Times New Roman" w:cs="Times New Roman"/>
          <w:color w:val="0070C0"/>
          <w:sz w:val="20"/>
          <w:szCs w:val="20"/>
          <w:highlight w:val="yellow"/>
          <w:u w:val="single"/>
        </w:rPr>
        <w:t>c</w:t>
      </w:r>
      <w:r w:rsidR="00A4755F" w:rsidRPr="00251952">
        <w:rPr>
          <w:rStyle w:val="cf01"/>
          <w:rFonts w:ascii="Times New Roman" w:hAnsi="Times New Roman" w:cs="Times New Roman"/>
          <w:color w:val="0070C0"/>
          <w:sz w:val="20"/>
          <w:szCs w:val="20"/>
          <w:u w:val="single"/>
        </w:rPr>
        <w:t>ross</w:t>
      </w:r>
      <w:r w:rsidRPr="00251952">
        <w:rPr>
          <w:rStyle w:val="cf01"/>
          <w:rFonts w:ascii="Times New Roman" w:hAnsi="Times New Roman" w:cs="Times New Roman"/>
          <w:color w:val="0070C0"/>
          <w:sz w:val="20"/>
          <w:szCs w:val="20"/>
          <w:u w:val="single"/>
        </w:rPr>
        <w:t>-BSS UHR Co-BF sounding sequence or a UHR Co-BF joint NDP sounding sequence shall apply non-MU-MIMO OFDMA</w:t>
      </w:r>
      <w:r w:rsidRPr="00251952">
        <w:rPr>
          <w:rStyle w:val="cf01"/>
          <w:rFonts w:ascii="Times New Roman" w:hAnsi="Times New Roman" w:cs="Times New Roman"/>
          <w:color w:val="0070C0"/>
          <w:sz w:val="20"/>
          <w:szCs w:val="20"/>
        </w:rPr>
        <w:t>.</w:t>
      </w: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251952" w:rsidRDefault="00F64B9F" w:rsidP="00F64B9F">
      <w:pPr>
        <w:pStyle w:val="BodyText"/>
        <w:rPr>
          <w:rFonts w:ascii="Arial" w:hAnsi="Arial" w:cs="Arial"/>
          <w:b/>
          <w:bCs/>
          <w:color w:val="0070C0"/>
          <w:sz w:val="22"/>
          <w:szCs w:val="22"/>
          <w:u w:val="single"/>
          <w:lang w:val="en-US" w:eastAsia="zh-TW"/>
        </w:rPr>
      </w:pPr>
      <w:r w:rsidRPr="00251952">
        <w:rPr>
          <w:rFonts w:ascii="Arial" w:hAnsi="Arial" w:cs="Arial"/>
          <w:b/>
          <w:bCs/>
          <w:color w:val="0070C0"/>
          <w:sz w:val="22"/>
          <w:szCs w:val="22"/>
          <w:u w:val="single"/>
        </w:rPr>
        <w:t>37.7.4 Rules for generating segmented feedback</w:t>
      </w:r>
      <w:r w:rsidR="00582EE7" w:rsidRPr="00251952">
        <w:rPr>
          <w:rFonts w:ascii="Arial" w:hAnsi="Arial" w:cs="Arial"/>
          <w:b/>
          <w:bCs/>
          <w:color w:val="0070C0"/>
          <w:sz w:val="22"/>
          <w:szCs w:val="22"/>
          <w:u w:val="single"/>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w:t>
      </w:r>
      <w:r w:rsidRPr="00251952">
        <w:rPr>
          <w:rFonts w:ascii="TimesNewRoman" w:hAnsi="TimesNewRoman"/>
          <w:color w:val="0070C0"/>
          <w:u w:val="single"/>
        </w:rPr>
        <w:t xml:space="preserve">A UHR Co-BF </w:t>
      </w:r>
      <w:proofErr w:type="spellStart"/>
      <w:r w:rsidRPr="00251952">
        <w:rPr>
          <w:rFonts w:ascii="TimesNewRoman" w:hAnsi="TimesNewRoman"/>
          <w:color w:val="0070C0"/>
          <w:u w:val="single"/>
        </w:rPr>
        <w:t>beamformee</w:t>
      </w:r>
      <w:proofErr w:type="spellEnd"/>
      <w:r w:rsidRPr="00251952">
        <w:rPr>
          <w:rFonts w:ascii="TimesNewRoman" w:hAnsi="TimesNewRoman"/>
          <w:color w:val="0070C0"/>
          <w:u w:val="single"/>
        </w:rPr>
        <w:t xml:space="preserve"> receiving a BFRP Trigger frame with a matching STA Info field, transmits a EHT TB PPDU containing the EHT compressed beamforming/CQI report following</w:t>
      </w:r>
      <w:r w:rsidRPr="00251952">
        <w:rPr>
          <w:color w:val="0070C0"/>
          <w:u w:val="single"/>
        </w:rPr>
        <w:t xml:space="preserve"> </w:t>
      </w:r>
      <w:r w:rsidRPr="00251952">
        <w:rPr>
          <w:rFonts w:ascii="TimesNewRoman" w:hAnsi="TimesNewRoman"/>
          <w:color w:val="0070C0"/>
          <w:u w:val="single"/>
        </w:rPr>
        <w:t>the segmentation rules defined in 35.7.4 (Rules for generating segmented feedback).</w:t>
      </w:r>
    </w:p>
    <w:p w14:paraId="3EDF7DFC" w14:textId="02874AF5" w:rsidR="006A256C" w:rsidRPr="00251952" w:rsidRDefault="00F64B9F" w:rsidP="00F64B9F">
      <w:pPr>
        <w:pStyle w:val="BodyText"/>
        <w:rPr>
          <w:rFonts w:ascii="TimesNewRoman" w:hAnsi="TimesNewRoman"/>
          <w:color w:val="0070C0"/>
          <w:u w:val="single"/>
        </w:rPr>
      </w:pPr>
      <w:r w:rsidRPr="00864CF8">
        <w:rPr>
          <w:rFonts w:ascii="TimesNewRoman" w:hAnsi="TimesNewRoman"/>
          <w:color w:val="0070C0"/>
        </w:rPr>
        <w:t xml:space="preserve">[M#374] </w:t>
      </w:r>
      <w:r w:rsidRPr="00251952">
        <w:rPr>
          <w:color w:val="0070C0"/>
          <w:u w:val="single"/>
        </w:rPr>
        <w:t xml:space="preserve">A UHR Co-BF beamformer that sends a BFRP Trigger frame to retrieve an EHT compressed beamforming/CQI report from a UHR Co-BF </w:t>
      </w:r>
      <w:proofErr w:type="spellStart"/>
      <w:r w:rsidRPr="00251952">
        <w:rPr>
          <w:color w:val="0070C0"/>
          <w:u w:val="single"/>
        </w:rPr>
        <w:t>beamformee</w:t>
      </w:r>
      <w:proofErr w:type="spellEnd"/>
      <w:r w:rsidRPr="00251952">
        <w:rPr>
          <w:color w:val="0070C0"/>
          <w:u w:val="single"/>
        </w:rPr>
        <w:t xml:space="preserve"> shall solicit all possible EHT Sounding Feedback Segment fields (feedback segments) by setting </w:t>
      </w:r>
      <w:proofErr w:type="gramStart"/>
      <w:r w:rsidRPr="00251952">
        <w:rPr>
          <w:color w:val="0070C0"/>
          <w:u w:val="single"/>
        </w:rPr>
        <w:t>all of</w:t>
      </w:r>
      <w:proofErr w:type="gramEnd"/>
      <w:r w:rsidRPr="00251952">
        <w:rPr>
          <w:color w:val="0070C0"/>
          <w:u w:val="single"/>
        </w:rPr>
        <w:t xml:space="preserve"> the bits in the Feedback Segment Retransmission Bitmap </w:t>
      </w:r>
      <w:r w:rsidRPr="00251952">
        <w:rPr>
          <w:color w:val="0070C0"/>
          <w:highlight w:val="yellow"/>
          <w:u w:val="single"/>
        </w:rPr>
        <w:t>field</w:t>
      </w:r>
      <w:r w:rsidRPr="00251952">
        <w:rPr>
          <w:color w:val="0070C0"/>
          <w:u w:val="single"/>
        </w:rPr>
        <w:t xml:space="preserve"> to 1 in the User Info field identifying the UHR Co-BF </w:t>
      </w:r>
      <w:proofErr w:type="spellStart"/>
      <w:r w:rsidRPr="00251952">
        <w:rPr>
          <w:color w:val="0070C0"/>
          <w:u w:val="single"/>
        </w:rPr>
        <w:t>beamformee</w:t>
      </w:r>
      <w:proofErr w:type="spellEnd"/>
      <w:r w:rsidRPr="00251952">
        <w:rPr>
          <w:color w:val="0070C0"/>
          <w:u w:val="single"/>
        </w:rPr>
        <w:t xml:space="preserve">. </w:t>
      </w:r>
    </w:p>
    <w:p w14:paraId="12606943" w14:textId="14FCBCB1" w:rsidR="00F64B9F" w:rsidRPr="00251952" w:rsidRDefault="00F64B9F" w:rsidP="00F64B9F">
      <w:pPr>
        <w:pStyle w:val="BodyText"/>
        <w:rPr>
          <w:color w:val="0070C0"/>
          <w:u w:val="single"/>
        </w:rPr>
      </w:pPr>
      <w:r w:rsidRPr="00864CF8">
        <w:rPr>
          <w:rFonts w:ascii="TimesNewRoman" w:hAnsi="TimesNewRoman"/>
          <w:color w:val="0070C0"/>
        </w:rPr>
        <w:t xml:space="preserve">[M#374] </w:t>
      </w:r>
      <w:r w:rsidRPr="00251952">
        <w:rPr>
          <w:color w:val="0070C0"/>
          <w:u w:val="single"/>
        </w:rPr>
        <w:t xml:space="preserve">A UHR Co-BF beamformer that fails to receive some or </w:t>
      </w:r>
      <w:proofErr w:type="gramStart"/>
      <w:r w:rsidRPr="00251952">
        <w:rPr>
          <w:color w:val="0070C0"/>
          <w:u w:val="single"/>
        </w:rPr>
        <w:t>all of</w:t>
      </w:r>
      <w:proofErr w:type="gramEnd"/>
      <w:r w:rsidRPr="00251952">
        <w:rPr>
          <w:color w:val="0070C0"/>
          <w:u w:val="single"/>
        </w:rPr>
        <w:t xml:space="preserve"> the feedback segments of the EHT compressed beamforming/CQI report from the UHR Co-BF </w:t>
      </w:r>
      <w:proofErr w:type="spellStart"/>
      <w:r w:rsidRPr="00251952">
        <w:rPr>
          <w:color w:val="0070C0"/>
          <w:u w:val="single"/>
        </w:rPr>
        <w:t>beamformee</w:t>
      </w:r>
      <w:proofErr w:type="spellEnd"/>
      <w:r w:rsidRPr="00251952">
        <w:rPr>
          <w:color w:val="0070C0"/>
          <w:u w:val="single"/>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251952">
        <w:rPr>
          <w:rFonts w:ascii="Arial" w:hAnsi="Arial" w:cs="Arial"/>
          <w:b/>
          <w:bCs/>
          <w:color w:val="0070C0"/>
          <w:sz w:val="22"/>
          <w:szCs w:val="22"/>
          <w:u w:val="single"/>
        </w:rPr>
        <w:t>37.</w:t>
      </w:r>
      <w:r w:rsidR="009D668E" w:rsidRPr="00251952">
        <w:rPr>
          <w:rFonts w:ascii="Arial" w:hAnsi="Arial" w:cs="Arial"/>
          <w:b/>
          <w:bCs/>
          <w:color w:val="0070C0"/>
          <w:sz w:val="22"/>
          <w:szCs w:val="22"/>
          <w:u w:val="single"/>
        </w:rPr>
        <w:t>7</w:t>
      </w:r>
      <w:r w:rsidRPr="00251952">
        <w:rPr>
          <w:rFonts w:ascii="Arial" w:hAnsi="Arial" w:cs="Arial"/>
          <w:b/>
          <w:bCs/>
          <w:color w:val="0070C0"/>
          <w:sz w:val="22"/>
          <w:szCs w:val="22"/>
          <w:u w:val="single"/>
        </w:rPr>
        <w:t>.</w:t>
      </w:r>
      <w:r w:rsidR="006E6122" w:rsidRPr="00251952">
        <w:rPr>
          <w:rFonts w:ascii="Arial" w:hAnsi="Arial" w:cs="Arial"/>
          <w:b/>
          <w:bCs/>
          <w:color w:val="0070C0"/>
          <w:sz w:val="22"/>
          <w:szCs w:val="22"/>
          <w:u w:val="single"/>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w:t>
      </w:r>
      <w:r w:rsidR="006F27CA" w:rsidRPr="00251952">
        <w:rPr>
          <w:rFonts w:ascii="Arial" w:hAnsi="Arial" w:cs="Arial"/>
          <w:b/>
          <w:bCs/>
          <w:color w:val="0070C0"/>
          <w:sz w:val="22"/>
          <w:szCs w:val="22"/>
          <w:u w:val="single"/>
        </w:rPr>
        <w:t xml:space="preserve">Co-BF </w:t>
      </w:r>
      <w:r w:rsidR="006F27CA" w:rsidRPr="00251952">
        <w:rPr>
          <w:rFonts w:ascii="Arial" w:hAnsi="Arial" w:cs="Arial"/>
          <w:b/>
          <w:bCs/>
          <w:strike/>
          <w:color w:val="0070C0"/>
          <w:sz w:val="22"/>
          <w:szCs w:val="22"/>
          <w:u w:val="single"/>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w:t>
      </w:r>
      <w:r w:rsidRPr="00251952">
        <w:rPr>
          <w:rFonts w:ascii="TimesNewRoman" w:hAnsi="TimesNewRoman"/>
          <w:color w:val="0070C0"/>
          <w:u w:val="single"/>
        </w:rPr>
        <w:t xml:space="preserve">UHR Co-BF sounding </w:t>
      </w:r>
      <w:r w:rsidRPr="00251952">
        <w:rPr>
          <w:color w:val="0070C0"/>
          <w:u w:val="single"/>
          <w:lang w:eastAsia="zh-CN"/>
        </w:rPr>
        <w:t>uses EHT sounding NDP</w:t>
      </w:r>
      <w:r w:rsidRPr="00864CF8">
        <w:rPr>
          <w:color w:val="0070C0"/>
          <w:lang w:eastAsia="zh-CN"/>
        </w:rPr>
        <w:t xml:space="preserve">.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GI_TYPE is set to either 0.8 µs GI or 1.6 µs GI.</w:t>
      </w:r>
      <w:r w:rsidRPr="00864CF8">
        <w:rPr>
          <w:rFonts w:ascii="Times New Roman" w:eastAsia="MS Mincho" w:hAnsi="Times New Roman" w:cs="Times New Roman"/>
          <w:color w:val="0070C0"/>
          <w:sz w:val="20"/>
          <w:lang w:val="en-GB"/>
        </w:rPr>
        <w:t xml:space="preserve">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Number Of EHT-LTF Symbols is set to 4 or 8.</w:t>
      </w:r>
    </w:p>
    <w:p w14:paraId="6DE929DF" w14:textId="4EEDCDB4"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NSS is set to 4 or 8 spatial streams.</w:t>
      </w:r>
    </w:p>
    <w:p w14:paraId="24F82FB2" w14:textId="2A73D0C2"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251952" w:rsidRDefault="00597A8E" w:rsidP="00CB55D1">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251952">
        <w:rPr>
          <w:rFonts w:ascii="Times New Roman" w:eastAsia="MS Mincho" w:hAnsi="Times New Roman" w:cs="Times New Roman"/>
          <w:strike/>
          <w:color w:val="0070C0"/>
          <w:sz w:val="20"/>
          <w:u w:val="single"/>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 xml:space="preserve">[CID#2992] </w:t>
      </w:r>
      <w:r w:rsidR="00DF71CF" w:rsidRPr="00251952">
        <w:rPr>
          <w:rFonts w:ascii="Times New Roman" w:eastAsia="Malgun Gothic" w:hAnsi="Times New Roman" w:cs="Times New Roman"/>
          <w:color w:val="0070C0"/>
          <w:sz w:val="20"/>
          <w:szCs w:val="20"/>
          <w:u w:val="single"/>
          <w:lang w:val="en-GB"/>
        </w:rPr>
        <w:t>(are)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590459E2" w14:textId="3E3ED1BA" w:rsidR="006D2FD5" w:rsidRDefault="006D2FD5" w:rsidP="006D2FD5">
      <w:pPr>
        <w:pStyle w:val="BodyText"/>
        <w:rPr>
          <w:rFonts w:ascii="Arial" w:eastAsia="SimSun" w:hAnsi="Arial" w:cs="Arial"/>
          <w:b/>
          <w:bCs/>
          <w:i/>
          <w:iCs/>
          <w:color w:val="FF0000"/>
          <w:sz w:val="22"/>
          <w:szCs w:val="22"/>
          <w:highlight w:val="yellow"/>
          <w:lang w:val="en-US" w:eastAsia="zh-CN"/>
        </w:rPr>
      </w:pPr>
      <w:commentRangeStart w:id="27"/>
      <w:proofErr w:type="spellStart"/>
      <w:r>
        <w:rPr>
          <w:rFonts w:eastAsia="SimSun"/>
          <w:i/>
          <w:iCs/>
          <w:color w:val="FF0000"/>
          <w:highlight w:val="yellow"/>
          <w:lang w:val="en-US" w:eastAsia="zh-CN"/>
        </w:rPr>
        <w:lastRenderedPageBreak/>
        <w:t>TGbn</w:t>
      </w:r>
      <w:proofErr w:type="spellEnd"/>
      <w:r>
        <w:rPr>
          <w:rFonts w:eastAsia="SimSun"/>
          <w:i/>
          <w:iCs/>
          <w:color w:val="FF0000"/>
          <w:highlight w:val="yellow"/>
          <w:lang w:val="en-US" w:eastAsia="zh-CN"/>
        </w:rPr>
        <w:t xml:space="preserve"> editor: please make the following change in subclause 38.3.22 </w:t>
      </w:r>
      <w:commentRangeEnd w:id="27"/>
      <w:r>
        <w:rPr>
          <w:rStyle w:val="CommentReference"/>
          <w:rFonts w:asciiTheme="minorHAnsi" w:eastAsiaTheme="minorEastAsia" w:hAnsiTheme="minorHAnsi" w:cstheme="minorBidi"/>
          <w:lang w:val="en-US"/>
        </w:rPr>
        <w:commentReference w:id="27"/>
      </w:r>
    </w:p>
    <w:p w14:paraId="3E95EBF8" w14:textId="1B5356E6" w:rsidR="006C4E40" w:rsidRDefault="006C4E40" w:rsidP="009D668E">
      <w:pPr>
        <w:spacing w:after="0" w:line="240" w:lineRule="auto"/>
        <w:jc w:val="both"/>
        <w:rPr>
          <w:rFonts w:ascii="Arial" w:eastAsia="Batang" w:hAnsi="Arial" w:cs="Arial"/>
          <w:b/>
          <w:bCs/>
          <w:color w:val="0070C0"/>
          <w:lang w:val="en-GB"/>
        </w:rPr>
      </w:pPr>
    </w:p>
    <w:p w14:paraId="6225C134" w14:textId="67396A61" w:rsidR="003A15FB" w:rsidRDefault="006F27CA" w:rsidP="009D668E">
      <w:pPr>
        <w:spacing w:after="0" w:line="240" w:lineRule="auto"/>
        <w:jc w:val="both"/>
        <w:rPr>
          <w:rFonts w:ascii="Arial,Bold" w:hAnsi="Arial,Bold" w:cs="Arial,Bold"/>
          <w:b/>
          <w:bCs/>
          <w:sz w:val="20"/>
          <w:szCs w:val="20"/>
        </w:rPr>
      </w:pPr>
      <w:r w:rsidRPr="00251952">
        <w:rPr>
          <w:rFonts w:ascii="Arial" w:eastAsia="Batang" w:hAnsi="Arial" w:cs="Arial"/>
          <w:b/>
          <w:bCs/>
          <w:lang w:val="en-GB"/>
        </w:rPr>
        <w:t>38.3.</w:t>
      </w:r>
      <w:r w:rsidR="006D2FD5" w:rsidRPr="00251952">
        <w:rPr>
          <w:rFonts w:ascii="Arial" w:eastAsia="Batang" w:hAnsi="Arial" w:cs="Arial"/>
          <w:b/>
          <w:bCs/>
          <w:lang w:val="en-GB"/>
        </w:rPr>
        <w:t>2</w:t>
      </w:r>
      <w:r w:rsidR="006D2FD5">
        <w:rPr>
          <w:rFonts w:ascii="Arial" w:eastAsia="Batang" w:hAnsi="Arial" w:cs="Arial"/>
          <w:b/>
          <w:bCs/>
          <w:lang w:val="en-GB"/>
        </w:rPr>
        <w:t>3</w:t>
      </w:r>
      <w:r w:rsidR="006D2FD5" w:rsidRPr="00251952">
        <w:rPr>
          <w:rFonts w:ascii="Arial" w:eastAsia="Batang" w:hAnsi="Arial" w:cs="Arial"/>
          <w:b/>
          <w:bCs/>
          <w:lang w:val="en-GB"/>
        </w:rPr>
        <w:t xml:space="preserve"> </w:t>
      </w:r>
      <w:r w:rsidRPr="00251952">
        <w:rPr>
          <w:rFonts w:ascii="Arial" w:eastAsia="Batang" w:hAnsi="Arial" w:cs="Arial"/>
          <w:b/>
          <w:bCs/>
          <w:lang w:val="en-GB"/>
        </w:rPr>
        <w:t>EHT sounding NDP for UHR</w:t>
      </w:r>
      <w:r w:rsidRPr="00F24E75">
        <w:rPr>
          <w:rFonts w:ascii="Arial,Bold" w:hAnsi="Arial,Bold" w:cs="Arial,Bold"/>
          <w:b/>
          <w:bCs/>
          <w:sz w:val="20"/>
          <w:szCs w:val="20"/>
        </w:rPr>
        <w:t xml:space="preserve"> </w:t>
      </w:r>
      <w:r w:rsidRPr="00D57181">
        <w:rPr>
          <w:rFonts w:ascii="Arial" w:eastAsia="Batang" w:hAnsi="Arial" w:cs="Arial"/>
          <w:b/>
          <w:bCs/>
          <w:color w:val="0070C0"/>
          <w:lang w:val="en-GB"/>
        </w:rPr>
        <w:t xml:space="preserve">[CID#920] </w:t>
      </w:r>
      <w:r w:rsidRPr="00251952">
        <w:rPr>
          <w:rFonts w:ascii="Arial" w:eastAsia="Batang" w:hAnsi="Arial" w:cs="Arial"/>
          <w:b/>
          <w:bCs/>
          <w:color w:val="0070C0"/>
          <w:u w:val="single"/>
          <w:lang w:val="en-GB"/>
        </w:rPr>
        <w:t xml:space="preserve">Co-BF </w:t>
      </w:r>
      <w:r w:rsidRPr="00251952">
        <w:rPr>
          <w:rFonts w:ascii="Arial" w:eastAsia="Batang" w:hAnsi="Arial" w:cs="Arial"/>
          <w:b/>
          <w:bCs/>
          <w:strike/>
          <w:color w:val="0070C0"/>
          <w:u w:val="single"/>
          <w:lang w:val="en-GB"/>
        </w:rPr>
        <w:t>TB</w:t>
      </w:r>
      <w:r w:rsidRPr="00D57181">
        <w:rPr>
          <w:rFonts w:ascii="Arial,Bold" w:hAnsi="Arial,Bold" w:cs="Arial,Bold"/>
          <w:b/>
          <w:bCs/>
          <w:color w:val="0070C0"/>
          <w:sz w:val="20"/>
          <w:szCs w:val="20"/>
        </w:rPr>
        <w:t xml:space="preserve"> </w:t>
      </w:r>
      <w:r w:rsidRPr="00251952">
        <w:rPr>
          <w:rFonts w:ascii="Arial" w:eastAsia="Batang" w:hAnsi="Arial" w:cs="Arial"/>
          <w:b/>
          <w:bCs/>
          <w:lang w:val="en-GB"/>
        </w:rPr>
        <w:t xml:space="preserve">sounding </w:t>
      </w:r>
      <w:proofErr w:type="gramStart"/>
      <w:r w:rsidRPr="00251952">
        <w:rPr>
          <w:rFonts w:ascii="Arial" w:eastAsia="Batang" w:hAnsi="Arial" w:cs="Arial"/>
          <w:b/>
          <w:bCs/>
          <w:lang w:val="en-GB"/>
        </w:rPr>
        <w:t>sequence</w:t>
      </w:r>
      <w:proofErr w:type="gramEnd"/>
    </w:p>
    <w:p w14:paraId="5071A334" w14:textId="0C347F99" w:rsidR="006F27CA" w:rsidRPr="00EE2F26" w:rsidRDefault="006D2FD5" w:rsidP="00E1381E">
      <w:pPr>
        <w:pStyle w:val="BodyText"/>
        <w:rPr>
          <w:rFonts w:ascii="TimesNewRoman" w:hAnsi="TimesNewRoman"/>
        </w:rPr>
      </w:pPr>
      <w:commentRangeStart w:id="28"/>
      <w:r w:rsidRPr="00251952">
        <w:rPr>
          <w:rFonts w:ascii="TimesNewRoman" w:hAnsi="TimesNewRoman"/>
          <w:color w:val="0070C0"/>
          <w:highlight w:val="yellow"/>
        </w:rPr>
        <w:t>[P220L20</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commentRangeEnd w:id="28"/>
      <w:r w:rsidRPr="00251952">
        <w:rPr>
          <w:rStyle w:val="CommentReference"/>
          <w:rFonts w:asciiTheme="minorHAnsi" w:eastAsiaTheme="minorEastAsia" w:hAnsiTheme="minorHAnsi" w:cstheme="minorBidi"/>
          <w:color w:val="0070C0"/>
          <w:lang w:val="en-US"/>
        </w:rPr>
        <w:commentReference w:id="28"/>
      </w:r>
      <w:r w:rsidR="00E1381E" w:rsidRPr="00E1381E">
        <w:rPr>
          <w:rFonts w:ascii="TimesNewRoman" w:hAnsi="TimesNewRoman"/>
        </w:rPr>
        <w:t>The EHT sounding NDP is a variant of the EHT MU PPDU as defined in 36.3.18 (EHT sounding NDP). An</w:t>
      </w:r>
      <w:r w:rsidR="00E1381E" w:rsidRPr="009B7772">
        <w:rPr>
          <w:rFonts w:ascii="TimesNewRoman" w:hAnsi="TimesNewRoman"/>
        </w:rPr>
        <w:t xml:space="preserve"> </w:t>
      </w:r>
      <w:r w:rsidR="00E1381E" w:rsidRPr="00E1381E">
        <w:rPr>
          <w:rFonts w:ascii="TimesNewRoman" w:hAnsi="TimesNewRoman"/>
        </w:rPr>
        <w:t xml:space="preserve">EHT sounding NDP for </w:t>
      </w:r>
      <w:r w:rsidR="00E1381E" w:rsidRPr="00EE2F26">
        <w:rPr>
          <w:rFonts w:ascii="TimesNewRoman" w:hAnsi="TimesNewRoman"/>
        </w:rPr>
        <w:t xml:space="preserve">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 sequence is indicated by setting the PHY Version Identifier to 0</w:t>
      </w:r>
      <w:r w:rsidR="00E1381E" w:rsidRPr="009B7772">
        <w:rPr>
          <w:rFonts w:ascii="TimesNewRoman" w:hAnsi="TimesNewRoman"/>
        </w:rPr>
        <w:t xml:space="preserve"> </w:t>
      </w:r>
      <w:r w:rsidR="00E1381E" w:rsidRPr="00EE2F26">
        <w:rPr>
          <w:rFonts w:ascii="TimesNewRoman" w:hAnsi="TimesNewRoman"/>
        </w:rPr>
        <w:t xml:space="preserve">(EHT), PPDU Type </w:t>
      </w:r>
      <w:proofErr w:type="gramStart"/>
      <w:r w:rsidR="00E1381E" w:rsidRPr="00EE2F26">
        <w:rPr>
          <w:rFonts w:ascii="TimesNewRoman" w:hAnsi="TimesNewRoman"/>
        </w:rPr>
        <w:t>And</w:t>
      </w:r>
      <w:proofErr w:type="gramEnd"/>
      <w:r w:rsidR="00E1381E" w:rsidRPr="00EE2F26">
        <w:rPr>
          <w:rFonts w:ascii="TimesNewRoman" w:hAnsi="TimesNewRoman"/>
        </w:rPr>
        <w:t xml:space="preserve"> Compression Mode field to 1, the EHT-SIG MCS field to 0, and the Number Of</w:t>
      </w:r>
      <w:r w:rsidR="00E1381E" w:rsidRPr="009B7772">
        <w:rPr>
          <w:rFonts w:ascii="TimesNewRoman" w:hAnsi="TimesNewRoman"/>
        </w:rPr>
        <w:t xml:space="preserve"> </w:t>
      </w:r>
      <w:r w:rsidR="00E1381E" w:rsidRPr="00EE2F26">
        <w:rPr>
          <w:rFonts w:ascii="TimesNewRoman" w:hAnsi="TimesNewRoman"/>
        </w:rPr>
        <w:t xml:space="preserve">EHT-SIG Symbols field to 0 in the U-SIG field. The format of an EHT sounding NDP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 xml:space="preserve">sounding sequence is illustrated in Figure 38-25 (EHT sounding NDP format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w:t>
      </w:r>
      <w:r w:rsidR="00E1381E" w:rsidRPr="009B7772">
        <w:rPr>
          <w:rFonts w:ascii="TimesNewRoman" w:hAnsi="TimesNewRoman"/>
        </w:rPr>
        <w:t xml:space="preserve"> </w:t>
      </w:r>
      <w:r w:rsidR="00E1381E" w:rsidRPr="00EE2F26">
        <w:rPr>
          <w:rFonts w:ascii="TimesNewRoman" w:hAnsi="TimesNewRoman"/>
        </w:rPr>
        <w:t>sequences).</w:t>
      </w:r>
    </w:p>
    <w:p w14:paraId="65D798BB" w14:textId="1D4F0BC8" w:rsidR="00AA1D9B" w:rsidRPr="00EE2F26" w:rsidRDefault="00AA1D9B" w:rsidP="00E1381E">
      <w:pPr>
        <w:pStyle w:val="BodyText"/>
        <w:rPr>
          <w:rFonts w:ascii="TimesNewRoman" w:hAnsi="TimesNewRoman"/>
        </w:rPr>
      </w:pPr>
    </w:p>
    <w:p w14:paraId="6F76B257" w14:textId="488468CD" w:rsidR="00AA1D9B" w:rsidRPr="00EE2F26" w:rsidRDefault="006D2FD5" w:rsidP="00E1381E">
      <w:pPr>
        <w:pStyle w:val="BodyText"/>
        <w:rPr>
          <w:rFonts w:ascii="TimesNewRoman" w:hAnsi="TimesNewRoman"/>
        </w:rPr>
      </w:pPr>
      <w:r w:rsidRPr="00251952">
        <w:rPr>
          <w:rFonts w:ascii="TimesNewRoman" w:hAnsi="TimesNewRoman"/>
          <w:color w:val="0070C0"/>
          <w:highlight w:val="yellow"/>
        </w:rPr>
        <w:t>[P220L44</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r w:rsidR="00AA1D9B" w:rsidRPr="00251952">
        <w:rPr>
          <w:rFonts w:ascii="Arial" w:eastAsiaTheme="majorEastAsia" w:hAnsi="Arial" w:cstheme="majorBidi"/>
          <w:b/>
          <w:iCs/>
          <w:sz w:val="22"/>
        </w:rPr>
        <w:t>Figure 38-25—EHT sounding NDP format for UHR</w:t>
      </w:r>
      <w:r w:rsidR="00AA1D9B" w:rsidRPr="00EE2F26">
        <w:rPr>
          <w:rFonts w:ascii="Arial,Bold" w:hAnsi="Arial,Bold" w:cs="Arial,Bold"/>
          <w:b/>
          <w:bCs/>
        </w:rPr>
        <w:t xml:space="preserve"> </w:t>
      </w:r>
      <w:r w:rsidR="00AA1D9B" w:rsidRPr="00251952">
        <w:rPr>
          <w:rFonts w:ascii="Arial" w:eastAsiaTheme="majorEastAsia" w:hAnsi="Arial" w:cstheme="majorBidi"/>
          <w:b/>
          <w:iCs/>
          <w:color w:val="0070C0"/>
          <w:sz w:val="22"/>
        </w:rPr>
        <w:t xml:space="preserve">[CID#920] </w:t>
      </w:r>
      <w:r w:rsidR="00AA1D9B" w:rsidRPr="00251952">
        <w:rPr>
          <w:rFonts w:ascii="Arial" w:eastAsiaTheme="majorEastAsia" w:hAnsi="Arial" w:cstheme="majorBidi"/>
          <w:b/>
          <w:iCs/>
          <w:color w:val="0070C0"/>
          <w:sz w:val="22"/>
          <w:u w:val="single"/>
        </w:rPr>
        <w:t xml:space="preserve">Co-BF </w:t>
      </w:r>
      <w:r w:rsidR="00AA1D9B" w:rsidRPr="00251952">
        <w:rPr>
          <w:rFonts w:ascii="Arial" w:eastAsiaTheme="majorEastAsia" w:hAnsi="Arial" w:cstheme="majorBidi"/>
          <w:b/>
          <w:iCs/>
          <w:strike/>
          <w:color w:val="0070C0"/>
          <w:sz w:val="22"/>
          <w:u w:val="single"/>
        </w:rPr>
        <w:t>TB</w:t>
      </w:r>
      <w:r w:rsidR="00AA1D9B" w:rsidRPr="00251952">
        <w:rPr>
          <w:rFonts w:ascii="Arial,Bold" w:hAnsi="Arial,Bold" w:cs="Arial,Bold"/>
          <w:b/>
          <w:bCs/>
          <w:strike/>
          <w:color w:val="0070C0"/>
        </w:rPr>
        <w:t xml:space="preserve"> </w:t>
      </w:r>
      <w:r w:rsidR="00AA1D9B" w:rsidRPr="00251952">
        <w:rPr>
          <w:rFonts w:ascii="Arial" w:eastAsiaTheme="majorEastAsia" w:hAnsi="Arial" w:cstheme="majorBidi"/>
          <w:b/>
          <w:iCs/>
          <w:sz w:val="22"/>
        </w:rPr>
        <w:t xml:space="preserve">sounding </w:t>
      </w:r>
      <w:proofErr w:type="gramStart"/>
      <w:r w:rsidR="00AA1D9B" w:rsidRPr="00251952">
        <w:rPr>
          <w:rFonts w:ascii="Arial" w:eastAsiaTheme="majorEastAsia" w:hAnsi="Arial" w:cstheme="majorBidi"/>
          <w:b/>
          <w:iCs/>
          <w:sz w:val="22"/>
        </w:rPr>
        <w:t>sequences</w:t>
      </w:r>
      <w:proofErr w:type="gramEnd"/>
    </w:p>
    <w:p w14:paraId="4DAF4CF6" w14:textId="77777777" w:rsidR="006C4E40" w:rsidRDefault="006C4E40" w:rsidP="00AA1D9B">
      <w:pPr>
        <w:spacing w:after="0" w:line="240" w:lineRule="auto"/>
        <w:jc w:val="both"/>
        <w:rPr>
          <w:rFonts w:ascii="Times New Roman" w:eastAsia="Malgun Gothic" w:hAnsi="Times New Roman" w:cs="Times New Roman"/>
          <w:sz w:val="20"/>
          <w:szCs w:val="20"/>
          <w:lang w:val="en-GB"/>
        </w:rPr>
      </w:pPr>
    </w:p>
    <w:p w14:paraId="46DE51CD" w14:textId="6BA6EDE9" w:rsidR="00E1381E" w:rsidRPr="006D2FD5" w:rsidRDefault="006D2FD5" w:rsidP="00AA1D9B">
      <w:pPr>
        <w:spacing w:after="0" w:line="240" w:lineRule="auto"/>
        <w:jc w:val="both"/>
        <w:rPr>
          <w:rFonts w:ascii="Times New Roman" w:eastAsia="Malgun Gothic" w:hAnsi="Times New Roman" w:cs="Times New Roman"/>
          <w:sz w:val="20"/>
          <w:szCs w:val="20"/>
          <w:lang w:val="en-GB"/>
        </w:rPr>
      </w:pPr>
      <w:r w:rsidRPr="00251952">
        <w:rPr>
          <w:rFonts w:ascii="TimesNewRoman" w:hAnsi="TimesNewRoman"/>
          <w:color w:val="0070C0"/>
          <w:sz w:val="20"/>
          <w:szCs w:val="20"/>
          <w:highlight w:val="yellow"/>
          <w:lang w:val="en-GB"/>
        </w:rPr>
        <w:t>[P220</w:t>
      </w:r>
      <w:r w:rsidRPr="00251952">
        <w:rPr>
          <w:rFonts w:ascii="TimesNewRoman" w:eastAsia="Batang" w:hAnsi="TimesNewRoman"/>
          <w:color w:val="0070C0"/>
          <w:sz w:val="20"/>
          <w:szCs w:val="20"/>
          <w:highlight w:val="yellow"/>
          <w:lang w:val="en-GB"/>
        </w:rPr>
        <w:t>L</w:t>
      </w:r>
      <w:r w:rsidRPr="00251952">
        <w:rPr>
          <w:rFonts w:ascii="TimesNewRoman" w:hAnsi="TimesNewRoman"/>
          <w:color w:val="0070C0"/>
          <w:sz w:val="20"/>
          <w:szCs w:val="20"/>
          <w:highlight w:val="yellow"/>
        </w:rPr>
        <w:t>47</w:t>
      </w:r>
      <w:r w:rsidR="00B66CA7">
        <w:rPr>
          <w:rFonts w:ascii="TimesNewRoman" w:hAnsi="TimesNewRoman"/>
          <w:color w:val="0070C0"/>
          <w:sz w:val="20"/>
          <w:szCs w:val="20"/>
          <w:highlight w:val="yellow"/>
        </w:rPr>
        <w:t xml:space="preserve"> in D0.2</w:t>
      </w:r>
      <w:r w:rsidRPr="00251952">
        <w:rPr>
          <w:rFonts w:ascii="TimesNewRoman" w:eastAsia="Batang" w:hAnsi="TimesNewRoman"/>
          <w:color w:val="0070C0"/>
          <w:sz w:val="20"/>
          <w:szCs w:val="20"/>
          <w:highlight w:val="yellow"/>
          <w:lang w:val="en-GB"/>
        </w:rPr>
        <w:t>]</w:t>
      </w:r>
      <w:r w:rsidRPr="00251952">
        <w:rPr>
          <w:rFonts w:ascii="TimesNewRoman" w:eastAsia="Batang" w:hAnsi="TimesNewRoman"/>
          <w:color w:val="0070C0"/>
          <w:sz w:val="20"/>
          <w:szCs w:val="20"/>
          <w:lang w:val="en-GB"/>
        </w:rPr>
        <w:t xml:space="preserve"> </w:t>
      </w:r>
      <w:r w:rsidR="00AA1D9B" w:rsidRPr="006D2FD5">
        <w:rPr>
          <w:rFonts w:ascii="Times New Roman" w:eastAsia="Malgun Gothic" w:hAnsi="Times New Roman" w:cs="Times New Roman"/>
          <w:sz w:val="20"/>
          <w:szCs w:val="20"/>
          <w:lang w:val="en-GB"/>
        </w:rPr>
        <w:t xml:space="preserve">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in the U-SIG of the EHT sounding NDP for UHR </w:t>
      </w:r>
      <w:r w:rsidR="00AA1D9B" w:rsidRPr="006D2FD5">
        <w:rPr>
          <w:rFonts w:ascii="Times New Roman" w:eastAsia="Malgun Gothic" w:hAnsi="Times New Roman" w:cs="Times New Roman"/>
          <w:color w:val="0070C0"/>
          <w:sz w:val="20"/>
          <w:szCs w:val="20"/>
          <w:lang w:val="en-GB"/>
        </w:rPr>
        <w:t xml:space="preserve">[CID#920] </w:t>
      </w:r>
      <w:r w:rsidR="00AA1D9B" w:rsidRPr="00251952">
        <w:rPr>
          <w:rFonts w:ascii="Times New Roman" w:eastAsia="Malgun Gothic" w:hAnsi="Times New Roman" w:cs="Times New Roman"/>
          <w:color w:val="0070C0"/>
          <w:sz w:val="20"/>
          <w:szCs w:val="20"/>
          <w:u w:val="single"/>
          <w:lang w:val="en-GB"/>
        </w:rPr>
        <w:t xml:space="preserve">Co-BF </w:t>
      </w:r>
      <w:r w:rsidR="00AA1D9B" w:rsidRPr="00251952">
        <w:rPr>
          <w:rFonts w:ascii="Times New Roman" w:eastAsia="Malgun Gothic" w:hAnsi="Times New Roman" w:cs="Times New Roman"/>
          <w:strike/>
          <w:color w:val="0070C0"/>
          <w:sz w:val="20"/>
          <w:szCs w:val="20"/>
          <w:u w:val="single"/>
          <w:lang w:val="en-GB"/>
        </w:rPr>
        <w:t>TB</w:t>
      </w:r>
      <w:r w:rsidR="00AA1D9B" w:rsidRPr="00251952">
        <w:rPr>
          <w:rFonts w:eastAsia="TimesNewRoman"/>
          <w:color w:val="0070C0"/>
          <w:sz w:val="20"/>
          <w:szCs w:val="20"/>
          <w:lang w:eastAsia="ko-KR"/>
        </w:rPr>
        <w:t xml:space="preserve"> </w:t>
      </w:r>
      <w:r w:rsidR="00AA1D9B" w:rsidRPr="006D2FD5">
        <w:rPr>
          <w:rFonts w:ascii="Times New Roman" w:eastAsia="Malgun Gothic" w:hAnsi="Times New Roman" w:cs="Times New Roman"/>
          <w:sz w:val="20"/>
          <w:szCs w:val="20"/>
          <w:lang w:val="en-GB"/>
        </w:rPr>
        <w:t xml:space="preserve">sounding is set to 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of the 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1FC128D8" w:rsidR="003A15FB" w:rsidRPr="003F2C6E" w:rsidRDefault="003A15FB" w:rsidP="009D668E">
      <w:pPr>
        <w:spacing w:after="0" w:line="240" w:lineRule="auto"/>
        <w:jc w:val="both"/>
        <w:rPr>
          <w:rFonts w:ascii="Arial" w:hAnsi="Arial" w:cs="Arial"/>
          <w:b/>
          <w:bCs/>
          <w:color w:val="0070C0"/>
          <w:sz w:val="20"/>
          <w:szCs w:val="20"/>
          <w:u w:val="single"/>
        </w:rPr>
      </w:pPr>
      <w:r w:rsidRPr="003F2C6E">
        <w:rPr>
          <w:rFonts w:ascii="Arial" w:hAnsi="Arial" w:cs="Arial"/>
          <w:b/>
          <w:bCs/>
          <w:color w:val="0070C0"/>
          <w:sz w:val="20"/>
          <w:szCs w:val="20"/>
        </w:rPr>
        <w:t>[CID# 2989]</w:t>
      </w:r>
      <w:r w:rsidRPr="003F2C6E">
        <w:rPr>
          <w:rFonts w:ascii="Arial" w:hAnsi="Arial" w:cs="Arial"/>
          <w:b/>
          <w:bCs/>
          <w:color w:val="0070C0"/>
          <w:sz w:val="20"/>
          <w:szCs w:val="20"/>
          <w:u w:val="single"/>
        </w:rPr>
        <w:t xml:space="preserve"> 38.3.2</w:t>
      </w:r>
      <w:r w:rsidR="006D2FD5" w:rsidRPr="003F2C6E">
        <w:rPr>
          <w:rFonts w:ascii="Arial" w:hAnsi="Arial" w:cs="Arial"/>
          <w:b/>
          <w:bCs/>
          <w:color w:val="0070C0"/>
          <w:sz w:val="20"/>
          <w:szCs w:val="20"/>
          <w:u w:val="single"/>
        </w:rPr>
        <w:t>4</w:t>
      </w:r>
      <w:r w:rsidRPr="003F2C6E">
        <w:rPr>
          <w:rFonts w:ascii="Arial" w:hAnsi="Arial" w:cs="Arial"/>
          <w:b/>
          <w:bCs/>
          <w:color w:val="0070C0"/>
          <w:sz w:val="20"/>
          <w:szCs w:val="20"/>
          <w:u w:val="single"/>
        </w:rPr>
        <w:t xml:space="preserve"> </w:t>
      </w:r>
      <w:commentRangeStart w:id="29"/>
      <w:r w:rsidR="006D2FD5" w:rsidRPr="003F2C6E">
        <w:rPr>
          <w:rFonts w:ascii="Arial" w:hAnsi="Arial" w:cs="Arial"/>
          <w:b/>
          <w:bCs/>
          <w:color w:val="0070C0"/>
          <w:sz w:val="20"/>
          <w:szCs w:val="20"/>
          <w:highlight w:val="yellow"/>
          <w:u w:val="single"/>
        </w:rPr>
        <w:t>Transmit</w:t>
      </w:r>
      <w:r w:rsidRPr="003F2C6E">
        <w:rPr>
          <w:rFonts w:ascii="Arial" w:hAnsi="Arial" w:cs="Arial"/>
          <w:b/>
          <w:bCs/>
          <w:color w:val="0070C0"/>
          <w:sz w:val="20"/>
          <w:szCs w:val="20"/>
          <w:u w:val="single"/>
        </w:rPr>
        <w:t xml:space="preserve"> </w:t>
      </w:r>
      <w:commentRangeEnd w:id="29"/>
      <w:r w:rsidR="006D2FD5" w:rsidRPr="003F2C6E">
        <w:rPr>
          <w:rStyle w:val="CommentReference"/>
          <w:color w:val="0070C0"/>
        </w:rPr>
        <w:commentReference w:id="29"/>
      </w:r>
      <w:r w:rsidR="00F61D2A" w:rsidRPr="003F2C6E">
        <w:rPr>
          <w:rFonts w:ascii="Arial" w:hAnsi="Arial" w:cs="Arial"/>
          <w:b/>
          <w:bCs/>
          <w:color w:val="0070C0"/>
          <w:sz w:val="20"/>
          <w:szCs w:val="20"/>
          <w:u w:val="single"/>
        </w:rPr>
        <w:t xml:space="preserve">requirement </w:t>
      </w:r>
      <w:r w:rsidRPr="003F2C6E">
        <w:rPr>
          <w:rFonts w:ascii="Arial" w:hAnsi="Arial" w:cs="Arial"/>
          <w:b/>
          <w:bCs/>
          <w:color w:val="0070C0"/>
          <w:sz w:val="20"/>
          <w:szCs w:val="20"/>
          <w:u w:val="single"/>
        </w:rPr>
        <w:t xml:space="preserve">for UHR TB sounding sequence and </w:t>
      </w:r>
      <w:proofErr w:type="spellStart"/>
      <w:r w:rsidRPr="003F2C6E">
        <w:rPr>
          <w:rFonts w:ascii="Arial" w:hAnsi="Arial" w:cs="Arial"/>
          <w:b/>
          <w:bCs/>
          <w:color w:val="0070C0"/>
          <w:sz w:val="20"/>
          <w:szCs w:val="20"/>
          <w:u w:val="single"/>
        </w:rPr>
        <w:t>CoBF</w:t>
      </w:r>
      <w:proofErr w:type="spellEnd"/>
      <w:r w:rsidRPr="003F2C6E">
        <w:rPr>
          <w:rFonts w:ascii="Arial" w:hAnsi="Arial" w:cs="Arial"/>
          <w:b/>
          <w:bCs/>
          <w:color w:val="0070C0"/>
          <w:sz w:val="20"/>
          <w:szCs w:val="20"/>
          <w:u w:val="single"/>
        </w:rPr>
        <w:t xml:space="preserve"> </w:t>
      </w:r>
      <w:proofErr w:type="gramStart"/>
      <w:r w:rsidRPr="003F2C6E">
        <w:rPr>
          <w:rFonts w:ascii="Arial" w:hAnsi="Arial" w:cs="Arial"/>
          <w:b/>
          <w:bCs/>
          <w:color w:val="0070C0"/>
          <w:sz w:val="20"/>
          <w:szCs w:val="20"/>
          <w:u w:val="single"/>
        </w:rPr>
        <w:t>transmission</w:t>
      </w:r>
      <w:proofErr w:type="gramEnd"/>
    </w:p>
    <w:p w14:paraId="1A48703A" w14:textId="77777777" w:rsidR="003A15FB" w:rsidRDefault="003A15FB" w:rsidP="009D668E">
      <w:pPr>
        <w:spacing w:after="0" w:line="240" w:lineRule="auto"/>
        <w:jc w:val="both"/>
        <w:rPr>
          <w:rFonts w:ascii="Arial,Bold" w:hAnsi="Arial,Bold" w:cs="Arial,Bold"/>
          <w:b/>
          <w:bCs/>
          <w:color w:val="FF0000"/>
          <w:sz w:val="20"/>
          <w:szCs w:val="20"/>
        </w:rPr>
      </w:pPr>
    </w:p>
    <w:p w14:paraId="26736C81" w14:textId="76BCCDC6" w:rsidR="006D2FD5" w:rsidRPr="003F2C6E" w:rsidRDefault="006D2FD5" w:rsidP="009D668E">
      <w:pPr>
        <w:spacing w:after="0" w:line="240" w:lineRule="auto"/>
        <w:jc w:val="both"/>
        <w:rPr>
          <w:rStyle w:val="cf01"/>
          <w:rFonts w:ascii="Times New Roman" w:hAnsi="Times New Roman" w:cs="Times New Roman"/>
          <w:color w:val="0070C0"/>
          <w:sz w:val="20"/>
          <w:szCs w:val="20"/>
          <w:u w:val="single"/>
        </w:rPr>
      </w:pPr>
      <w:commentRangeStart w:id="30"/>
      <w:r w:rsidRPr="003F2C6E">
        <w:rPr>
          <w:rStyle w:val="cf01"/>
          <w:rFonts w:ascii="Times New Roman" w:hAnsi="Times New Roman" w:cs="Times New Roman"/>
          <w:color w:val="0070C0"/>
          <w:sz w:val="20"/>
          <w:szCs w:val="20"/>
          <w:u w:val="single"/>
        </w:rPr>
        <w:t>[M#298-299]</w:t>
      </w:r>
    </w:p>
    <w:p w14:paraId="569F4FF1" w14:textId="65AC793C" w:rsidR="00A813D6" w:rsidRPr="003F2C6E" w:rsidRDefault="00A813D6" w:rsidP="00A813D6">
      <w:pPr>
        <w:jc w:val="both"/>
        <w:rPr>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The Sync-follower AP stores a frequency pre-correction value that it uses to align its frequency to the Sync-reference AP’s frequency</w:t>
      </w:r>
      <w:r w:rsidRPr="003F2C6E">
        <w:rPr>
          <w:rFonts w:ascii="Times New Roman" w:hAnsi="Times New Roman" w:cs="Times New Roman"/>
          <w:color w:val="0070C0"/>
          <w:sz w:val="20"/>
          <w:szCs w:val="20"/>
          <w:highlight w:val="yellow"/>
        </w:rPr>
        <w:t xml:space="preserve"> during the transmission phase as well as the sounding phase</w:t>
      </w:r>
      <w:r w:rsidR="00145317" w:rsidRPr="003F2C6E">
        <w:rPr>
          <w:rStyle w:val="cf01"/>
          <w:rFonts w:ascii="Times New Roman" w:hAnsi="Times New Roman" w:cs="Times New Roman"/>
          <w:color w:val="0070C0"/>
          <w:sz w:val="20"/>
          <w:szCs w:val="20"/>
          <w:highlight w:val="yellow"/>
        </w:rPr>
        <w:t>.</w:t>
      </w:r>
      <w:r w:rsidRPr="003F2C6E">
        <w:rPr>
          <w:rStyle w:val="cf01"/>
          <w:rFonts w:ascii="Times New Roman" w:hAnsi="Times New Roman" w:cs="Times New Roman"/>
          <w:color w:val="0070C0"/>
          <w:sz w:val="20"/>
          <w:szCs w:val="20"/>
          <w:highlight w:val="yellow"/>
        </w:rPr>
        <w:t xml:space="preserve"> It is recommended that the Sync-follower AP updates the stored frequency pre-correction value based on every NDPA</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it receives from the Sync-reference AP during the sounding phase and every sync frame it receives from the Sync-reference AP during the transmission phase.</w:t>
      </w:r>
    </w:p>
    <w:p w14:paraId="38CAC537" w14:textId="07582852" w:rsidR="00A813D6" w:rsidRPr="003F2C6E" w:rsidRDefault="00A813D6" w:rsidP="00A813D6">
      <w:pPr>
        <w:jc w:val="both"/>
        <w:rPr>
          <w:rStyle w:val="cf01"/>
          <w:rFonts w:ascii="Times New Roman" w:hAnsi="Times New Roman" w:cs="Times New Roman"/>
          <w:color w:val="0070C0"/>
          <w:sz w:val="22"/>
          <w:szCs w:val="22"/>
          <w:highlight w:val="yellow"/>
        </w:rPr>
      </w:pPr>
      <w:r w:rsidRPr="003F2C6E">
        <w:rPr>
          <w:rFonts w:ascii="Times New Roman" w:hAnsi="Times New Roman" w:cs="Times New Roman"/>
          <w:color w:val="0070C0"/>
          <w:sz w:val="20"/>
          <w:szCs w:val="20"/>
          <w:highlight w:val="yellow"/>
        </w:rPr>
        <w:t xml:space="preserve">During the sounding phase, regardless of whether an AP is Sync-follower or Sync-reference, when an AP receives a cross-BSS NDPA, it shall pre-correct the frequency of the immediately following EHT NDP it transmits, bringing it within 350Hz of the NDPA frequency, for both </w:t>
      </w:r>
      <w:r w:rsidRPr="003F2C6E">
        <w:rPr>
          <w:rStyle w:val="cf01"/>
          <w:rFonts w:ascii="Times New Roman" w:hAnsi="Times New Roman" w:cs="Times New Roman"/>
          <w:color w:val="0070C0"/>
          <w:sz w:val="20"/>
          <w:szCs w:val="20"/>
          <w:highlight w:val="yellow"/>
        </w:rPr>
        <w:t>cross-BSS UHR TB sounding and a UHR Co-BF joint NDP sounding</w:t>
      </w:r>
      <w:r w:rsidRPr="003F2C6E">
        <w:rPr>
          <w:rFonts w:ascii="Times New Roman" w:hAnsi="Times New Roman" w:cs="Times New Roman"/>
          <w:color w:val="0070C0"/>
          <w:sz w:val="20"/>
          <w:szCs w:val="20"/>
          <w:highlight w:val="yellow"/>
        </w:rPr>
        <w:t xml:space="preserve">. When the </w:t>
      </w:r>
      <w:r w:rsidR="00145317" w:rsidRPr="003F2C6E">
        <w:rPr>
          <w:rFonts w:ascii="Times New Roman" w:hAnsi="Times New Roman" w:cs="Times New Roman"/>
          <w:color w:val="0070C0"/>
          <w:sz w:val="20"/>
          <w:szCs w:val="20"/>
          <w:highlight w:val="yellow"/>
        </w:rPr>
        <w:t>S</w:t>
      </w:r>
      <w:r w:rsidRPr="003F2C6E">
        <w:rPr>
          <w:rFonts w:ascii="Times New Roman" w:hAnsi="Times New Roman" w:cs="Times New Roman"/>
          <w:color w:val="0070C0"/>
          <w:sz w:val="20"/>
          <w:szCs w:val="20"/>
          <w:highlight w:val="yellow"/>
        </w:rPr>
        <w:t xml:space="preserve">ync-follower AP transmits a cross-BSS NDPA, it pre-corrects the NDPA using the stored frequency pre-correction value. It is also recommended that </w:t>
      </w:r>
      <w:r w:rsidRPr="003F2C6E">
        <w:rPr>
          <w:rStyle w:val="cf01"/>
          <w:rFonts w:ascii="Times New Roman" w:hAnsi="Times New Roman" w:cs="Times New Roman"/>
          <w:color w:val="0070C0"/>
          <w:sz w:val="20"/>
          <w:szCs w:val="20"/>
          <w:highlight w:val="yellow"/>
        </w:rPr>
        <w:t>the Sync-follower AP</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appl</w:t>
      </w:r>
      <w:r w:rsidR="00145317" w:rsidRPr="003F2C6E">
        <w:rPr>
          <w:rStyle w:val="cf01"/>
          <w:rFonts w:ascii="Times New Roman" w:hAnsi="Times New Roman" w:cs="Times New Roman"/>
          <w:color w:val="0070C0"/>
          <w:sz w:val="20"/>
          <w:szCs w:val="20"/>
          <w:highlight w:val="yellow"/>
        </w:rPr>
        <w:t>ies</w:t>
      </w:r>
      <w:r w:rsidRPr="003F2C6E">
        <w:rPr>
          <w:rStyle w:val="cf01"/>
          <w:rFonts w:ascii="Times New Roman" w:hAnsi="Times New Roman" w:cs="Times New Roman"/>
          <w:color w:val="0070C0"/>
          <w:sz w:val="20"/>
          <w:szCs w:val="20"/>
          <w:highlight w:val="yellow"/>
        </w:rPr>
        <w:t xml:space="preserve"> the frequency pre-correction on the EHT NDP using the stored pre-correction value in an EHT TB sounding within a UHR Co-BF sequential NDP sounding sequence. </w:t>
      </w:r>
    </w:p>
    <w:p w14:paraId="0464D826" w14:textId="7F1506AA" w:rsidR="00A813D6" w:rsidRPr="003F2C6E" w:rsidRDefault="00A813D6" w:rsidP="00251952">
      <w:pPr>
        <w:jc w:val="both"/>
        <w:rPr>
          <w:rStyle w:val="cf01"/>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 xml:space="preserve">During the transmission phase, regardless of whether an AP is the Sync-follower or Sync-reference, </w:t>
      </w:r>
      <w:r w:rsidRPr="003F2C6E">
        <w:rPr>
          <w:rFonts w:ascii="Times New Roman" w:hAnsi="Times New Roman" w:cs="Times New Roman"/>
          <w:color w:val="0070C0"/>
          <w:sz w:val="20"/>
          <w:szCs w:val="20"/>
          <w:highlight w:val="yellow"/>
        </w:rPr>
        <w:t>when an AP receives a</w:t>
      </w:r>
      <w:r w:rsidRPr="003F2C6E">
        <w:rPr>
          <w:rStyle w:val="cf01"/>
          <w:rFonts w:ascii="Times New Roman" w:hAnsi="Times New Roman" w:cs="Times New Roman"/>
          <w:color w:val="0070C0"/>
          <w:sz w:val="20"/>
          <w:szCs w:val="20"/>
          <w:highlight w:val="yellow"/>
        </w:rPr>
        <w:t xml:space="preserve"> sync frame, it shall pre-correct the frequency of the immediately following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it makes, </w:t>
      </w:r>
      <w:r w:rsidRPr="003F2C6E">
        <w:rPr>
          <w:rFonts w:ascii="Times New Roman" w:hAnsi="Times New Roman" w:cs="Times New Roman"/>
          <w:color w:val="0070C0"/>
          <w:sz w:val="20"/>
          <w:szCs w:val="20"/>
          <w:highlight w:val="yellow"/>
        </w:rPr>
        <w:t>bringing it within 350Hz of the sync frame frequency</w:t>
      </w:r>
      <w:r w:rsidRPr="003F2C6E">
        <w:rPr>
          <w:rStyle w:val="cf01"/>
          <w:rFonts w:ascii="Times New Roman" w:hAnsi="Times New Roman" w:cs="Times New Roman"/>
          <w:color w:val="0070C0"/>
          <w:sz w:val="20"/>
          <w:szCs w:val="20"/>
          <w:highlight w:val="yellow"/>
        </w:rPr>
        <w:t xml:space="preserve">. When the Sync-follower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during the transmission phase, it also performs frequency pre-correction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Sync frame as well as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using the store</w:t>
      </w:r>
      <w:r w:rsidR="0031322A" w:rsidRPr="003F2C6E">
        <w:rPr>
          <w:rStyle w:val="cf01"/>
          <w:rFonts w:ascii="Times New Roman" w:hAnsi="Times New Roman" w:cs="Times New Roman"/>
          <w:color w:val="0070C0"/>
          <w:sz w:val="20"/>
          <w:szCs w:val="20"/>
          <w:highlight w:val="yellow"/>
        </w:rPr>
        <w:t>d</w:t>
      </w:r>
      <w:r w:rsidRPr="003F2C6E">
        <w:rPr>
          <w:rStyle w:val="cf01"/>
          <w:rFonts w:ascii="Times New Roman" w:hAnsi="Times New Roman" w:cs="Times New Roman"/>
          <w:color w:val="0070C0"/>
          <w:sz w:val="20"/>
          <w:szCs w:val="20"/>
          <w:highlight w:val="yellow"/>
        </w:rPr>
        <w:t xml:space="preserve"> frequency pre-correction value.</w:t>
      </w:r>
    </w:p>
    <w:p w14:paraId="7882F9E5" w14:textId="7381CC03" w:rsidR="00C626E3" w:rsidRPr="003F2C6E" w:rsidRDefault="00A813D6" w:rsidP="00251952">
      <w:pPr>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rPr>
        <w:t xml:space="preserve">During the transmission phase, when the Sync-reference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it is not required to perform any pre-correction. During the sounding phase, when the sync reference AP transmits the NDPA, it is not required to perform any pre-correction on the NDPA or on the joint-NDP that may immediately follow in case of UHR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joint NDP sounding.</w:t>
      </w:r>
      <w:commentRangeEnd w:id="30"/>
      <w:r w:rsidR="006D2FD5" w:rsidRPr="003F2C6E">
        <w:rPr>
          <w:rStyle w:val="CommentReference"/>
          <w:color w:val="0070C0"/>
        </w:rPr>
        <w:commentReference w:id="30"/>
      </w:r>
    </w:p>
    <w:p w14:paraId="0BA6D616" w14:textId="251735C2" w:rsidR="005E1597" w:rsidRPr="00251952" w:rsidRDefault="005E1597" w:rsidP="005E1597">
      <w:pPr>
        <w:pStyle w:val="BodyText"/>
        <w:rPr>
          <w:color w:val="0070C0"/>
          <w:u w:val="single"/>
        </w:rPr>
      </w:pPr>
      <w:r w:rsidRPr="00EE2F26">
        <w:rPr>
          <w:rFonts w:ascii="TimesNewRoman" w:hAnsi="TimesNewRoman"/>
          <w:color w:val="0070C0"/>
        </w:rPr>
        <w:t xml:space="preserve">[CID#923] </w:t>
      </w:r>
      <w:r w:rsidR="000E68D2" w:rsidRPr="00251952">
        <w:rPr>
          <w:rFonts w:ascii="TimesNewRoman" w:hAnsi="TimesNewRoman"/>
          <w:color w:val="0070C0"/>
          <w:u w:val="single"/>
        </w:rPr>
        <w:t>The</w:t>
      </w:r>
      <w:r w:rsidR="00217973" w:rsidRPr="00251952">
        <w:rPr>
          <w:color w:val="0070C0"/>
          <w:u w:val="single"/>
        </w:rPr>
        <w:t xml:space="preserve"> UHR Co-BF beamformer</w:t>
      </w:r>
      <w:r w:rsidR="000E68D2" w:rsidRPr="00251952">
        <w:rPr>
          <w:color w:val="0070C0"/>
          <w:u w:val="single"/>
        </w:rPr>
        <w:t>s</w:t>
      </w:r>
      <w:r w:rsidRPr="00251952">
        <w:rPr>
          <w:color w:val="0070C0"/>
          <w:u w:val="single"/>
        </w:rPr>
        <w:t xml:space="preserve"> that transmits </w:t>
      </w:r>
      <w:r w:rsidR="00217973" w:rsidRPr="00251952">
        <w:rPr>
          <w:color w:val="0070C0"/>
          <w:u w:val="single"/>
        </w:rPr>
        <w:t>EHT sounding NDP</w:t>
      </w:r>
      <w:r w:rsidR="000E68D2" w:rsidRPr="00251952">
        <w:rPr>
          <w:color w:val="0070C0"/>
          <w:u w:val="single"/>
        </w:rPr>
        <w:t>s</w:t>
      </w:r>
      <w:r w:rsidR="00217973" w:rsidRPr="00251952">
        <w:rPr>
          <w:color w:val="0070C0"/>
          <w:u w:val="single"/>
        </w:rPr>
        <w:t xml:space="preserve"> </w:t>
      </w:r>
      <w:r w:rsidR="000E68D2" w:rsidRPr="00251952">
        <w:rPr>
          <w:color w:val="0070C0"/>
          <w:u w:val="single"/>
        </w:rPr>
        <w:t xml:space="preserve">in a UHR Co-BF joint NDP sounding sequence </w:t>
      </w:r>
      <w:r w:rsidRPr="00251952">
        <w:rPr>
          <w:color w:val="0070C0"/>
          <w:u w:val="single"/>
        </w:rPr>
        <w:t xml:space="preserve">ensure that the transmission start time of the EHT </w:t>
      </w:r>
      <w:r w:rsidR="000E68D2" w:rsidRPr="00251952">
        <w:rPr>
          <w:color w:val="0070C0"/>
          <w:u w:val="single"/>
        </w:rPr>
        <w:t xml:space="preserve">sounding NDPs is within ±0.4 </w:t>
      </w:r>
      <w:proofErr w:type="spellStart"/>
      <w:r w:rsidR="000E68D2" w:rsidRPr="00251952">
        <w:rPr>
          <w:color w:val="0070C0"/>
          <w:u w:val="single"/>
        </w:rPr>
        <w:t>μs</w:t>
      </w:r>
      <w:proofErr w:type="spellEnd"/>
      <w:r w:rsidR="000E68D2" w:rsidRPr="00251952">
        <w:rPr>
          <w:color w:val="0070C0"/>
          <w:u w:val="single"/>
        </w:rPr>
        <w:t xml:space="preserve"> + 16 </w:t>
      </w:r>
      <w:proofErr w:type="spellStart"/>
      <w:r w:rsidR="000E68D2" w:rsidRPr="00251952">
        <w:rPr>
          <w:color w:val="0070C0"/>
          <w:u w:val="single"/>
        </w:rPr>
        <w:t>μs</w:t>
      </w:r>
      <w:proofErr w:type="spellEnd"/>
      <w:r w:rsidR="000E68D2" w:rsidRPr="00251952">
        <w:rPr>
          <w:color w:val="0070C0"/>
          <w:u w:val="single"/>
        </w:rPr>
        <w:t xml:space="preserve"> from the end, at the UHR Co-BF beamformers’ transmit antenna connector</w:t>
      </w:r>
      <w:r w:rsidR="007501A6" w:rsidRPr="00251952">
        <w:rPr>
          <w:color w:val="0070C0"/>
          <w:u w:val="single"/>
        </w:rPr>
        <w:t>s</w:t>
      </w:r>
      <w:r w:rsidR="000E68D2" w:rsidRPr="00251952">
        <w:rPr>
          <w:color w:val="0070C0"/>
          <w:u w:val="single"/>
        </w:rPr>
        <w:t xml:space="preserve">, </w:t>
      </w:r>
      <w:r w:rsidRPr="00251952">
        <w:rPr>
          <w:color w:val="0070C0"/>
          <w:u w:val="single"/>
        </w:rPr>
        <w:t xml:space="preserve">of the last OFDM symbol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 xml:space="preserve">(if it contains no PE field) or of the PE field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(if the PE field is present).</w:t>
      </w:r>
      <w:r w:rsidR="000E68D2" w:rsidRPr="00251952">
        <w:rPr>
          <w:color w:val="0070C0"/>
          <w:u w:val="single"/>
        </w:rPr>
        <w:t xml:space="preserve"> </w:t>
      </w:r>
    </w:p>
    <w:p w14:paraId="703B0802" w14:textId="77777777" w:rsidR="00F25594" w:rsidRDefault="00F25594" w:rsidP="005E1597">
      <w:pPr>
        <w:pStyle w:val="BodyText"/>
        <w:rPr>
          <w:color w:val="0070C0"/>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6DA14A6" w14:textId="46285223" w:rsidR="00F25594" w:rsidRPr="009B7772" w:rsidRDefault="006D2FD5" w:rsidP="005E1597">
      <w:pPr>
        <w:pStyle w:val="BodyText"/>
        <w:rPr>
          <w:color w:val="0070C0"/>
        </w:rPr>
      </w:pPr>
      <w:r>
        <w:rPr>
          <w:color w:val="0070C0"/>
          <w:lang w:val="en-US"/>
        </w:rPr>
        <w:object w:dxaOrig="1814" w:dyaOrig="1159" w14:anchorId="5B55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5pt;height:58.05pt" o:ole="">
            <v:imagedata r:id="rId20" o:title=""/>
          </v:shape>
          <o:OLEObject Type="Embed" ProgID="Visio.Drawing.15" ShapeID="_x0000_i1025" DrawAspect="Icon" ObjectID="_1808639350" r:id="rId21"/>
        </w:object>
      </w:r>
      <w:r w:rsidR="00F25594">
        <w:rPr>
          <w:color w:val="0070C0"/>
        </w:rPr>
        <w:t xml:space="preserve">     </w:t>
      </w:r>
      <w:r w:rsidR="00A4755F">
        <w:rPr>
          <w:color w:val="0070C0"/>
        </w:rPr>
        <w:t xml:space="preserve">   </w:t>
      </w:r>
      <w:r w:rsidR="00A4755F">
        <w:rPr>
          <w:color w:val="0070C0"/>
        </w:rPr>
        <w:object w:dxaOrig="1596" w:dyaOrig="1033" w14:anchorId="63B804CF">
          <v:shape id="_x0000_i1026" type="#_x0000_t75" style="width:79.55pt;height:51.7pt" o:ole="">
            <v:imagedata r:id="rId22" o:title=""/>
          </v:shape>
          <o:OLEObject Type="Embed" ProgID="Visio.Drawing.15" ShapeID="_x0000_i1026" DrawAspect="Icon" ObjectID="_1808639351" r:id="rId23"/>
        </w:object>
      </w:r>
    </w:p>
    <w:sectPr w:rsidR="00F25594" w:rsidRPr="009B7772" w:rsidSect="00FF1947">
      <w:headerReference w:type="even" r:id="rId24"/>
      <w:headerReference w:type="default" r:id="rId25"/>
      <w:footerReference w:type="even" r:id="rId26"/>
      <w:footerReference w:type="default" r:id="rId27"/>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u-Wei" w:date="2025-05-12T08:09:00Z" w:initials="YW">
    <w:p w14:paraId="17176883" w14:textId="77777777" w:rsidR="00FE0F3A" w:rsidRDefault="00FE0F3A">
      <w:pPr>
        <w:pStyle w:val="CommentText"/>
      </w:pPr>
      <w:r>
        <w:rPr>
          <w:rStyle w:val="CommentReference"/>
        </w:rPr>
        <w:annotationRef/>
      </w:r>
      <w:r>
        <w:t>Remove Notes:</w:t>
      </w:r>
    </w:p>
    <w:p w14:paraId="78112169" w14:textId="77777777" w:rsidR="00FE0F3A" w:rsidRDefault="00FE0F3A">
      <w:pPr>
        <w:pStyle w:val="CommentText"/>
        <w:numPr>
          <w:ilvl w:val="0"/>
          <w:numId w:val="123"/>
        </w:numPr>
      </w:pPr>
      <w:r>
        <w:t xml:space="preserve">Frequency correction related CIDs are highlighted in </w:t>
      </w:r>
      <w:r>
        <w:rPr>
          <w:color w:val="FF0000"/>
        </w:rPr>
        <w:t xml:space="preserve">red </w:t>
      </w:r>
      <w:r>
        <w:t>(9CIDs). Move the related text to PHY section. However, some commenters request to defer the draft writing. If no consensus, I can remove them and leave them unresolved.</w:t>
      </w:r>
    </w:p>
    <w:p w14:paraId="3B9B3B26" w14:textId="77777777" w:rsidR="00FE0F3A" w:rsidRDefault="00FE0F3A" w:rsidP="00FD6904">
      <w:pPr>
        <w:pStyle w:val="CommentText"/>
        <w:numPr>
          <w:ilvl w:val="0"/>
          <w:numId w:val="123"/>
        </w:numPr>
      </w:pPr>
      <w:r>
        <w:t xml:space="preserve">TXOP, ICF/ICR, error handling related CIDs are highlighted in </w:t>
      </w:r>
      <w:r>
        <w:rPr>
          <w:color w:val="70AD47"/>
        </w:rPr>
        <w:t xml:space="preserve">green </w:t>
      </w:r>
      <w:r>
        <w:t>(22CIDs). Discussed with commenters, gain some support but not all. If no consensus, I can remove them and leave them unresolved.</w:t>
      </w:r>
    </w:p>
  </w:comment>
  <w:comment w:id="1" w:author="You-Wei Chen" w:date="2025-05-09T08:47:00Z" w:initials="YWC">
    <w:p w14:paraId="7866C685" w14:textId="3E5CE9E1" w:rsidR="006D2FD5" w:rsidRDefault="006D2FD5">
      <w:pPr>
        <w:pStyle w:val="CommentText"/>
      </w:pPr>
      <w:r>
        <w:rPr>
          <w:rStyle w:val="CommentReference"/>
        </w:rPr>
        <w:annotationRef/>
      </w:r>
      <w:r>
        <w:t xml:space="preserve">Based on discussion last time, move the CID#2467 to subclause 9.2.5.2. </w:t>
      </w:r>
    </w:p>
    <w:p w14:paraId="316AF347" w14:textId="77777777" w:rsidR="006D2FD5" w:rsidRDefault="006D2FD5" w:rsidP="002242BF">
      <w:pPr>
        <w:pStyle w:val="CommentText"/>
      </w:pPr>
      <w:r>
        <w:t>Thanks to Jay for the proposed text change.</w:t>
      </w:r>
    </w:p>
  </w:comment>
  <w:comment w:id="2" w:author="You-Wei Chen" w:date="2025-05-12T05:13:00Z" w:initials="YWC">
    <w:p w14:paraId="714A033B" w14:textId="77777777" w:rsidR="00A2459D" w:rsidRDefault="00A2459D" w:rsidP="00DE4757">
      <w:pPr>
        <w:pStyle w:val="CommentText"/>
      </w:pPr>
      <w:r>
        <w:rPr>
          <w:rStyle w:val="CommentReference"/>
        </w:rPr>
        <w:annotationRef/>
      </w:r>
      <w:r>
        <w:t>Requested by Sherief and remove for now.</w:t>
      </w:r>
    </w:p>
  </w:comment>
  <w:comment w:id="3" w:author="Sameer Vermani" w:date="2025-05-12T02:06:00Z" w:initials="SV">
    <w:p w14:paraId="70E1C934" w14:textId="552BBCF0" w:rsidR="00F42044" w:rsidRDefault="00F42044" w:rsidP="00F42044">
      <w:pPr>
        <w:pStyle w:val="CommentText"/>
      </w:pPr>
      <w:r>
        <w:rPr>
          <w:rStyle w:val="CommentReference"/>
        </w:rPr>
        <w:annotationRef/>
      </w:r>
      <w:r>
        <w:t>This non-COBF transmission is weird. A non-beamformed transmission also falls in this bucket. So this “term” is not true. Maybe just say “ beamformed transmissions other than COBF”.</w:t>
      </w:r>
      <w:r w:rsidR="0031322A" w:rsidRPr="0031322A">
        <w:t xml:space="preserve"> </w:t>
      </w:r>
      <w:r w:rsidR="0031322A">
        <w:rPr>
          <w:rStyle w:val="cf01"/>
        </w:rPr>
        <w:t>beamformed transmissions other than COBF</w:t>
      </w:r>
    </w:p>
  </w:comment>
  <w:comment w:id="4" w:author="You-Wei Chen" w:date="2025-05-12T05:46:00Z" w:initials="YWC">
    <w:p w14:paraId="7FC6FA77" w14:textId="77777777" w:rsidR="0031322A" w:rsidRDefault="0031322A" w:rsidP="002B1774">
      <w:pPr>
        <w:pStyle w:val="CommentText"/>
      </w:pPr>
      <w:r>
        <w:rPr>
          <w:rStyle w:val="CommentReference"/>
        </w:rPr>
        <w:annotationRef/>
      </w:r>
      <w:r>
        <w:rPr>
          <w:strike/>
          <w:color w:val="0070C0"/>
          <w:u w:val="single"/>
        </w:rPr>
        <w:t xml:space="preserve">non-Co-BF transmission </w:t>
      </w:r>
      <w:r>
        <w:t>beamformed transmissions other than COBF</w:t>
      </w:r>
    </w:p>
  </w:comment>
  <w:comment w:id="5" w:author="You-Wei Chen" w:date="2025-05-09T08:48:00Z" w:initials="YWC">
    <w:p w14:paraId="08CD4E63" w14:textId="296EF265" w:rsidR="006D2FD5" w:rsidRDefault="006D2FD5" w:rsidP="00410E2C">
      <w:pPr>
        <w:pStyle w:val="CommentText"/>
      </w:pPr>
      <w:r>
        <w:rPr>
          <w:rStyle w:val="CommentReference"/>
        </w:rPr>
        <w:annotationRef/>
      </w:r>
      <w:r>
        <w:t>Note to Editor</w:t>
      </w:r>
    </w:p>
  </w:comment>
  <w:comment w:id="6" w:author="You-Wei Chen" w:date="2025-05-09T10:12:00Z" w:initials="YWC">
    <w:p w14:paraId="3AB04241" w14:textId="77777777" w:rsidR="001B7A33" w:rsidRDefault="001B7A33" w:rsidP="00167BE8">
      <w:pPr>
        <w:pStyle w:val="CommentText"/>
      </w:pPr>
      <w:r>
        <w:rPr>
          <w:rStyle w:val="CommentReference"/>
        </w:rPr>
        <w:annotationRef/>
      </w:r>
      <w:r>
        <w:rPr>
          <w:strike/>
        </w:rPr>
        <w:t>returns</w:t>
      </w:r>
      <w:r>
        <w:t xml:space="preserve"> shall return</w:t>
      </w:r>
    </w:p>
  </w:comment>
  <w:comment w:id="7" w:author="Sameer Vermani" w:date="2025-05-12T02:09:00Z" w:initials="SV">
    <w:p w14:paraId="344CAA50" w14:textId="77777777" w:rsidR="00F42044" w:rsidRDefault="00F42044" w:rsidP="00F42044">
      <w:pPr>
        <w:pStyle w:val="CommentText"/>
      </w:pPr>
      <w:r>
        <w:rPr>
          <w:rStyle w:val="CommentReference"/>
        </w:rPr>
        <w:annotationRef/>
      </w:r>
      <w:r>
        <w:t xml:space="preserve">The word “in” here is weird. </w:t>
      </w:r>
    </w:p>
  </w:comment>
  <w:comment w:id="8" w:author="You-Wei Chen" w:date="2025-05-12T05:49:00Z" w:initials="YWC">
    <w:p w14:paraId="12D339DE" w14:textId="77777777" w:rsidR="0031322A" w:rsidRDefault="0031322A" w:rsidP="009B3C69">
      <w:pPr>
        <w:pStyle w:val="CommentText"/>
      </w:pPr>
      <w:r>
        <w:rPr>
          <w:rStyle w:val="CommentReference"/>
        </w:rPr>
        <w:annotationRef/>
      </w:r>
      <w:r>
        <w:rPr>
          <w:strike/>
          <w:color w:val="000000"/>
        </w:rPr>
        <w:t xml:space="preserve">in </w:t>
      </w:r>
      <w:r>
        <w:rPr>
          <w:color w:val="000000"/>
        </w:rPr>
        <w:t>using MU feedback type</w:t>
      </w:r>
    </w:p>
  </w:comment>
  <w:comment w:id="9" w:author="You-Wei Chen" w:date="2025-05-09T08:50:00Z" w:initials="YWC">
    <w:p w14:paraId="4BF31C7D" w14:textId="4E684938" w:rsidR="006D2FD5" w:rsidRDefault="006D2FD5">
      <w:pPr>
        <w:pStyle w:val="CommentText"/>
      </w:pPr>
      <w:r>
        <w:rPr>
          <w:rStyle w:val="CommentReference"/>
        </w:rPr>
        <w:annotationRef/>
      </w:r>
      <w:r>
        <w:rPr>
          <w:color w:val="0070C0"/>
          <w:lang w:val="en-GB"/>
        </w:rPr>
        <w:t xml:space="preserve">Editorial change: </w:t>
      </w:r>
    </w:p>
    <w:p w14:paraId="3876E6C6" w14:textId="77777777" w:rsidR="006D2FD5" w:rsidRDefault="006D2FD5" w:rsidP="00D652E7">
      <w:pPr>
        <w:pStyle w:val="CommentText"/>
      </w:pPr>
      <w:r>
        <w:rPr>
          <w:strike/>
          <w:color w:val="0070C0"/>
          <w:u w:val="single"/>
          <w:lang w:val="en-GB"/>
        </w:rPr>
        <w:t>A UHR Co-BF beamformee transmits EHT Compressed Beamforming/CQI Report frame follows the segmentation rules defined in 37.7.4 (Rules for generating segmented feedback)). [Mark]</w:t>
      </w:r>
      <w:r>
        <w:rPr>
          <w:strike/>
          <w:lang w:val="en-GB"/>
        </w:rPr>
        <w:t xml:space="preserve"> </w:t>
      </w:r>
      <w:r>
        <w:rPr>
          <w:color w:val="0070C0"/>
          <w:lang w:val="en-GB"/>
        </w:rPr>
        <w:t>A UHR Co-BF beamformee segments the EHT Compressed Beamforming/CQI Report frame if necessary (</w:t>
      </w:r>
      <w:r>
        <w:rPr>
          <w:color w:val="0070C0"/>
          <w:u w:val="single"/>
          <w:lang w:val="en-GB"/>
        </w:rPr>
        <w:t>see 37.7.4 (Rules for generating segmented feedback))</w:t>
      </w:r>
    </w:p>
  </w:comment>
  <w:comment w:id="10" w:author="You-Wei Chen" w:date="2025-05-09T10:00:00Z" w:initials="YWC">
    <w:p w14:paraId="7B6C43E0" w14:textId="60621A56" w:rsidR="00B40F4C" w:rsidRDefault="00B40F4C" w:rsidP="00D1607A">
      <w:pPr>
        <w:pStyle w:val="CommentText"/>
      </w:pPr>
      <w:r>
        <w:rPr>
          <w:rStyle w:val="CommentReference"/>
        </w:rPr>
        <w:annotationRef/>
      </w:r>
      <w:r>
        <w:t>To match the second sentence</w:t>
      </w:r>
    </w:p>
  </w:comment>
  <w:comment w:id="11" w:author="You-Wei Chen" w:date="2025-05-09T08:52:00Z" w:initials="YWC">
    <w:p w14:paraId="2347DA84" w14:textId="304DECC3" w:rsidR="006D2FD5" w:rsidRDefault="006D2FD5" w:rsidP="006039EF">
      <w:pPr>
        <w:pStyle w:val="CommentText"/>
      </w:pPr>
      <w:r>
        <w:rPr>
          <w:rStyle w:val="CommentReference"/>
        </w:rPr>
        <w:annotationRef/>
      </w:r>
      <w:r>
        <w:t>Note to Editor</w:t>
      </w:r>
    </w:p>
  </w:comment>
  <w:comment w:id="12" w:author="You-Wei Chen" w:date="2025-05-09T09:24:00Z" w:initials="YWC">
    <w:p w14:paraId="673DCF1A" w14:textId="77777777" w:rsidR="00251952" w:rsidRDefault="00251952" w:rsidP="0086351A">
      <w:pPr>
        <w:pStyle w:val="CommentText"/>
      </w:pPr>
      <w:r>
        <w:rPr>
          <w:rStyle w:val="CommentReference"/>
        </w:rPr>
        <w:annotationRef/>
      </w:r>
      <w:r>
        <w:t>Mark the change from the D0.1</w:t>
      </w:r>
    </w:p>
  </w:comment>
  <w:comment w:id="13" w:author="You-Wei Chen" w:date="2025-05-12T05:18:00Z" w:initials="YWC">
    <w:p w14:paraId="06DBF6C0" w14:textId="77777777" w:rsidR="007330A2" w:rsidRDefault="0074243E">
      <w:pPr>
        <w:pStyle w:val="CommentText"/>
      </w:pPr>
      <w:r>
        <w:rPr>
          <w:rStyle w:val="CommentReference"/>
        </w:rPr>
        <w:annotationRef/>
      </w:r>
      <w:r w:rsidR="007330A2">
        <w:rPr>
          <w:lang w:val="en-GB"/>
        </w:rPr>
        <w:t xml:space="preserve">proposed change by </w:t>
      </w:r>
      <w:r w:rsidR="007330A2">
        <w:t>Sherief:</w:t>
      </w:r>
    </w:p>
    <w:p w14:paraId="454466BD" w14:textId="77777777" w:rsidR="007330A2" w:rsidRDefault="007330A2" w:rsidP="001626C5">
      <w:pPr>
        <w:pStyle w:val="CommentText"/>
      </w:pPr>
      <w:r>
        <w:rPr>
          <w:strike/>
          <w:u w:val="single"/>
          <w:lang w:val="en-GB"/>
        </w:rPr>
        <w:t>correspond</w:t>
      </w:r>
      <w:r>
        <w:rPr>
          <w:u w:val="single"/>
          <w:lang w:val="en-GB"/>
        </w:rPr>
        <w:t xml:space="preserve"> be identified with the AP ID and the AID values corresponding to</w:t>
      </w:r>
    </w:p>
  </w:comment>
  <w:comment w:id="14" w:author="You-Wei Chen" w:date="2025-05-09T09:24:00Z" w:initials="YWC">
    <w:p w14:paraId="07A53D43" w14:textId="77777777" w:rsidR="00251952" w:rsidRDefault="00251952" w:rsidP="002211DC">
      <w:pPr>
        <w:pStyle w:val="CommentText"/>
      </w:pPr>
      <w:r>
        <w:rPr>
          <w:rStyle w:val="CommentReference"/>
        </w:rPr>
        <w:annotationRef/>
      </w:r>
      <w:r>
        <w:t>Mark the change from the D0.1</w:t>
      </w:r>
    </w:p>
  </w:comment>
  <w:comment w:id="15" w:author="You-Wei Chen" w:date="2025-05-09T09:21:00Z" w:initials="YWC">
    <w:p w14:paraId="692E55D2" w14:textId="36371201" w:rsidR="00251952" w:rsidRDefault="00251952" w:rsidP="00B707D4">
      <w:pPr>
        <w:pStyle w:val="CommentText"/>
      </w:pPr>
      <w:r>
        <w:rPr>
          <w:rStyle w:val="CommentReference"/>
        </w:rPr>
        <w:annotationRef/>
      </w:r>
      <w:r>
        <w:t>Some discussion, but no proposed text change after the call</w:t>
      </w:r>
    </w:p>
  </w:comment>
  <w:comment w:id="16" w:author="You-Wei Chen" w:date="2025-05-09T09:24:00Z" w:initials="YWC">
    <w:p w14:paraId="18C97661" w14:textId="77777777" w:rsidR="00251952" w:rsidRDefault="00251952" w:rsidP="003F3510">
      <w:pPr>
        <w:pStyle w:val="CommentText"/>
      </w:pPr>
      <w:r>
        <w:rPr>
          <w:rStyle w:val="CommentReference"/>
        </w:rPr>
        <w:annotationRef/>
      </w:r>
      <w:r>
        <w:t>Mark the change from the D0.1</w:t>
      </w:r>
    </w:p>
  </w:comment>
  <w:comment w:id="17" w:author="You-Wei Chen" w:date="2025-05-09T08:55:00Z" w:initials="YWC">
    <w:p w14:paraId="45B4D07E" w14:textId="3FCD0B0F" w:rsidR="006D2FD5" w:rsidRDefault="006D2FD5" w:rsidP="00CE471B">
      <w:pPr>
        <w:pStyle w:val="CommentText"/>
      </w:pPr>
      <w:r>
        <w:rPr>
          <w:rStyle w:val="CommentReference"/>
        </w:rPr>
        <w:annotationRef/>
      </w:r>
      <w:r>
        <w:t>Note to Editor</w:t>
      </w:r>
    </w:p>
  </w:comment>
  <w:comment w:id="18" w:author="You-Wei Chen" w:date="2025-05-12T05:25:00Z" w:initials="YWC">
    <w:p w14:paraId="1A63D8AA" w14:textId="77777777" w:rsidR="0074243E" w:rsidRDefault="0074243E" w:rsidP="00444D45">
      <w:pPr>
        <w:pStyle w:val="CommentText"/>
      </w:pPr>
      <w:r>
        <w:rPr>
          <w:rStyle w:val="CommentReference"/>
        </w:rPr>
        <w:annotationRef/>
      </w:r>
      <w:r>
        <w:rPr>
          <w:strike/>
        </w:rPr>
        <w:t xml:space="preserve">transmits </w:t>
      </w:r>
      <w:r>
        <w:t>shall be done</w:t>
      </w:r>
    </w:p>
  </w:comment>
  <w:comment w:id="19" w:author="You-Wei Chen" w:date="2025-05-09T08:54:00Z" w:initials="YWC">
    <w:p w14:paraId="47CDACAE" w14:textId="60197982" w:rsidR="006D2FD5" w:rsidRDefault="006D2FD5" w:rsidP="00976655">
      <w:pPr>
        <w:pStyle w:val="CommentText"/>
      </w:pPr>
      <w:r>
        <w:rPr>
          <w:rStyle w:val="CommentReference"/>
        </w:rPr>
        <w:annotationRef/>
      </w:r>
      <w:r>
        <w:t>Note to Editor</w:t>
      </w:r>
    </w:p>
  </w:comment>
  <w:comment w:id="20" w:author="You-Wei Chen" w:date="2025-05-09T08:55:00Z" w:initials="YWC">
    <w:p w14:paraId="16FDB20A" w14:textId="77777777" w:rsidR="006D2FD5" w:rsidRDefault="006D2FD5" w:rsidP="00E01CE1">
      <w:pPr>
        <w:pStyle w:val="CommentText"/>
      </w:pPr>
      <w:r>
        <w:rPr>
          <w:rStyle w:val="CommentReference"/>
        </w:rPr>
        <w:annotationRef/>
      </w:r>
      <w:r>
        <w:t>Note to Editor</w:t>
      </w:r>
    </w:p>
  </w:comment>
  <w:comment w:id="21" w:author="You-Wei Chen" w:date="2025-05-13T10:56:00Z" w:initials="YWC">
    <w:p w14:paraId="534F8E21" w14:textId="77777777" w:rsidR="00695CD9" w:rsidRDefault="00695CD9" w:rsidP="00797D85">
      <w:pPr>
        <w:pStyle w:val="CommentText"/>
      </w:pPr>
      <w:r>
        <w:rPr>
          <w:rStyle w:val="CommentReference"/>
        </w:rPr>
        <w:annotationRef/>
      </w:r>
      <w:r>
        <w:t>Thanks to Sherief for the proposed text change.</w:t>
      </w:r>
    </w:p>
  </w:comment>
  <w:comment w:id="22" w:author="You-Wei Chen" w:date="2025-05-09T08:55:00Z" w:initials="YWC">
    <w:p w14:paraId="73BB7478" w14:textId="222DA103" w:rsidR="006D2FD5" w:rsidRDefault="006D2FD5" w:rsidP="00DC3756">
      <w:pPr>
        <w:pStyle w:val="CommentText"/>
      </w:pPr>
      <w:r>
        <w:rPr>
          <w:rStyle w:val="CommentReference"/>
        </w:rPr>
        <w:annotationRef/>
      </w:r>
      <w:r>
        <w:t>Note to Editor</w:t>
      </w:r>
    </w:p>
  </w:comment>
  <w:comment w:id="23" w:author="You-Wei Chen" w:date="2025-05-09T08:55:00Z" w:initials="YWC">
    <w:p w14:paraId="60410AA2" w14:textId="77777777" w:rsidR="006D2FD5" w:rsidRDefault="006D2FD5" w:rsidP="00BB48E8">
      <w:pPr>
        <w:pStyle w:val="CommentText"/>
      </w:pPr>
      <w:r>
        <w:rPr>
          <w:rStyle w:val="CommentReference"/>
        </w:rPr>
        <w:annotationRef/>
      </w:r>
      <w:r>
        <w:t>Note to Editor</w:t>
      </w:r>
    </w:p>
  </w:comment>
  <w:comment w:id="24" w:author="You-Wei Chen" w:date="2025-05-09T09:14:00Z" w:initials="YWC">
    <w:p w14:paraId="6BE88326" w14:textId="77777777" w:rsidR="00B66CA7" w:rsidRDefault="00B66CA7" w:rsidP="003B4242">
      <w:pPr>
        <w:pStyle w:val="CommentText"/>
      </w:pPr>
      <w:r>
        <w:rPr>
          <w:rStyle w:val="CommentReference"/>
        </w:rPr>
        <w:annotationRef/>
      </w:r>
      <w:r>
        <w:t>Remove from the comment during the call</w:t>
      </w:r>
    </w:p>
  </w:comment>
  <w:comment w:id="25" w:author="You-Wei Chen" w:date="2025-05-09T08:55:00Z" w:initials="YWC">
    <w:p w14:paraId="44050E57" w14:textId="451D63BB" w:rsidR="006D2FD5" w:rsidRDefault="006D2FD5" w:rsidP="00313E9D">
      <w:pPr>
        <w:pStyle w:val="CommentText"/>
      </w:pPr>
      <w:r>
        <w:rPr>
          <w:rStyle w:val="CommentReference"/>
        </w:rPr>
        <w:annotationRef/>
      </w:r>
      <w:r>
        <w:t>Note to Editor</w:t>
      </w:r>
    </w:p>
  </w:comment>
  <w:comment w:id="26" w:author="You-Wei Chen" w:date="2025-05-12T05:28:00Z" w:initials="YWC">
    <w:p w14:paraId="17CDDFEC" w14:textId="77777777" w:rsidR="007330A2" w:rsidRDefault="0074243E" w:rsidP="001C15D2">
      <w:pPr>
        <w:pStyle w:val="CommentText"/>
      </w:pPr>
      <w:r>
        <w:rPr>
          <w:rStyle w:val="CommentReference"/>
        </w:rPr>
        <w:annotationRef/>
      </w:r>
      <w:r w:rsidR="007330A2">
        <w:t>Thanks to Sherief for the proposed text change.</w:t>
      </w:r>
    </w:p>
  </w:comment>
  <w:comment w:id="27" w:author="You-Wei Chen" w:date="2025-05-09T08:57:00Z" w:initials="YWC">
    <w:p w14:paraId="68F8FCA2" w14:textId="35F1C110" w:rsidR="006D2FD5" w:rsidRDefault="006D2FD5" w:rsidP="00F4773B">
      <w:pPr>
        <w:pStyle w:val="CommentText"/>
      </w:pPr>
      <w:r>
        <w:rPr>
          <w:rStyle w:val="CommentReference"/>
        </w:rPr>
        <w:annotationRef/>
      </w:r>
      <w:r>
        <w:t>Note to Editor</w:t>
      </w:r>
    </w:p>
  </w:comment>
  <w:comment w:id="28" w:author="You-Wei Chen" w:date="2025-05-09T09:00:00Z" w:initials="YWC">
    <w:p w14:paraId="6B5D70CA" w14:textId="77777777" w:rsidR="006D2FD5" w:rsidRDefault="006D2FD5" w:rsidP="00824806">
      <w:pPr>
        <w:pStyle w:val="CommentText"/>
      </w:pPr>
      <w:r>
        <w:rPr>
          <w:rStyle w:val="CommentReference"/>
        </w:rPr>
        <w:annotationRef/>
      </w:r>
      <w:r>
        <w:t>Note to Editor</w:t>
      </w:r>
    </w:p>
  </w:comment>
  <w:comment w:id="29" w:author="You-Wei Chen" w:date="2025-05-09T09:08:00Z" w:initials="YWC">
    <w:p w14:paraId="626FDE94" w14:textId="77777777" w:rsidR="006D2FD5" w:rsidRDefault="006D2FD5">
      <w:pPr>
        <w:pStyle w:val="CommentText"/>
      </w:pPr>
      <w:r>
        <w:rPr>
          <w:rStyle w:val="CommentReference"/>
        </w:rPr>
        <w:annotationRef/>
      </w:r>
      <w:r>
        <w:rPr>
          <w:color w:val="FF0000"/>
          <w:u w:val="single"/>
        </w:rPr>
        <w:t>To align the naming as 38.3.19 and 38.3.20:</w:t>
      </w:r>
    </w:p>
    <w:p w14:paraId="19EF327E" w14:textId="77777777" w:rsidR="006D2FD5" w:rsidRDefault="006D2FD5" w:rsidP="000B4889">
      <w:pPr>
        <w:pStyle w:val="CommentText"/>
      </w:pPr>
      <w:r>
        <w:rPr>
          <w:strike/>
          <w:color w:val="FF0000"/>
          <w:u w:val="single"/>
        </w:rPr>
        <w:t>frequency and timing</w:t>
      </w:r>
      <w:r>
        <w:rPr>
          <w:color w:val="FF0000"/>
          <w:u w:val="single"/>
        </w:rPr>
        <w:t xml:space="preserve"> Transmit </w:t>
      </w:r>
    </w:p>
  </w:comment>
  <w:comment w:id="30" w:author="You-Wei Chen" w:date="2025-05-09T09:09:00Z" w:initials="YWC">
    <w:p w14:paraId="34E885F6" w14:textId="6DE129EB" w:rsidR="007330A2" w:rsidRDefault="006D2FD5">
      <w:pPr>
        <w:pStyle w:val="CommentText"/>
      </w:pPr>
      <w:r>
        <w:rPr>
          <w:rStyle w:val="CommentReference"/>
        </w:rPr>
        <w:annotationRef/>
      </w:r>
      <w:r w:rsidR="007330A2">
        <w:t>Thanks to Sameer for the proposed text change.</w:t>
      </w:r>
    </w:p>
    <w:p w14:paraId="57680941" w14:textId="77777777" w:rsidR="007330A2" w:rsidRDefault="007330A2">
      <w:pPr>
        <w:pStyle w:val="CommentText"/>
      </w:pPr>
    </w:p>
    <w:p w14:paraId="4D37E91D" w14:textId="77777777" w:rsidR="007330A2" w:rsidRDefault="007330A2">
      <w:pPr>
        <w:pStyle w:val="CommentText"/>
      </w:pPr>
      <w:r>
        <w:rPr>
          <w:color w:val="FF0000"/>
        </w:rPr>
        <w:t>Rewrite the section:</w:t>
      </w:r>
    </w:p>
    <w:p w14:paraId="74F6E9F4" w14:textId="77777777" w:rsidR="007330A2" w:rsidRDefault="007330A2">
      <w:pPr>
        <w:pStyle w:val="CommentText"/>
      </w:pPr>
      <w:r>
        <w:rPr>
          <w:strike/>
          <w:color w:val="FF0000"/>
        </w:rPr>
        <w:t xml:space="preserve">[M#298] </w:t>
      </w:r>
      <w:r>
        <w:rPr>
          <w:strike/>
          <w:color w:val="FF0000"/>
          <w:u w:val="single"/>
        </w:rPr>
        <w:t>A UHR AP acting as the frequency reference during the UHR TB sounding and UHR CoBF transmission phase is a Sync-reference AP. A UHR AP aligns its frequency with respect to the Sync-reference AP during the UHR TB sounding and UHR CoBF transmission phase is a Sync-follower AP.</w:t>
      </w:r>
    </w:p>
    <w:p w14:paraId="3F7A2F79" w14:textId="77777777" w:rsidR="007330A2" w:rsidRDefault="007330A2">
      <w:pPr>
        <w:pStyle w:val="CommentText"/>
      </w:pPr>
    </w:p>
    <w:p w14:paraId="4D7C1C48" w14:textId="77777777" w:rsidR="007330A2" w:rsidRDefault="007330A2">
      <w:pPr>
        <w:pStyle w:val="CommentText"/>
      </w:pPr>
      <w:r>
        <w:rPr>
          <w:strike/>
          <w:color w:val="FF0000"/>
        </w:rPr>
        <w:t xml:space="preserve">[M#298-299] </w:t>
      </w:r>
      <w:r>
        <w:rPr>
          <w:strike/>
          <w:color w:val="FF0000"/>
          <w:u w:val="single"/>
        </w:rPr>
        <w:t xml:space="preserve">The Sync-follower AP shall use the UHR NDP Announcement frame sent by the Sync-reference AP to pre-correct the NDP frequency to be within 350Hz of the sync-reference AP’s frequency. The frequency correction on the EHT NDP shall be applied in a </w:t>
      </w:r>
      <w:r>
        <w:rPr>
          <w:strike/>
          <w:color w:val="FF0000"/>
          <w:highlight w:val="yellow"/>
          <w:u w:val="single"/>
        </w:rPr>
        <w:t>c</w:t>
      </w:r>
      <w:r>
        <w:rPr>
          <w:strike/>
          <w:color w:val="FF0000"/>
          <w:u w:val="single"/>
        </w:rPr>
        <w:t xml:space="preserve">ross-BSS UHR TB sounding and a UHR Co-BF joint NDP sounding. The frequency correction on the EHT NDP is recommended in an EHT TB sounding within a UHR Co-BF sequential NDP sounding sequence. </w:t>
      </w:r>
    </w:p>
    <w:p w14:paraId="2D55E281" w14:textId="77777777" w:rsidR="007330A2" w:rsidRDefault="007330A2">
      <w:pPr>
        <w:pStyle w:val="CommentText"/>
      </w:pPr>
    </w:p>
    <w:p w14:paraId="52DF3B5D" w14:textId="77777777" w:rsidR="007330A2" w:rsidRDefault="007330A2">
      <w:pPr>
        <w:pStyle w:val="CommentText"/>
      </w:pPr>
      <w:r>
        <w:rPr>
          <w:strike/>
          <w:color w:val="FF0000"/>
          <w:u w:val="single"/>
        </w:rPr>
        <w:t xml:space="preserve">[M#299] The Sync-follower AP applies the same frequency pre-correction value for the EHT NDPs in the sounding sequences, the MU PPDU using CoBF, and the COBF Sync frame when it is the sharing AP in the transmission phase. </w:t>
      </w:r>
    </w:p>
    <w:p w14:paraId="58F54A15" w14:textId="77777777" w:rsidR="007330A2" w:rsidRDefault="007330A2">
      <w:pPr>
        <w:pStyle w:val="CommentText"/>
      </w:pPr>
    </w:p>
    <w:p w14:paraId="0B8B6FAB" w14:textId="77777777" w:rsidR="007330A2" w:rsidRDefault="007330A2" w:rsidP="00211DB8">
      <w:pPr>
        <w:pStyle w:val="CommentText"/>
      </w:pPr>
      <w:r>
        <w:rPr>
          <w:strike/>
          <w:color w:val="FF0000"/>
          <w:u w:val="single"/>
        </w:rPr>
        <w:t>[M#299] The Sync-reference AP does not pre-correct any frames during transmission phase when it is the sharing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B3B26" w15:done="0"/>
  <w15:commentEx w15:paraId="316AF347" w15:done="0"/>
  <w15:commentEx w15:paraId="714A033B" w15:paraIdParent="316AF347" w15:done="0"/>
  <w15:commentEx w15:paraId="70E1C934" w15:done="0"/>
  <w15:commentEx w15:paraId="7FC6FA77" w15:paraIdParent="70E1C934" w15:done="0"/>
  <w15:commentEx w15:paraId="08CD4E63" w15:done="0"/>
  <w15:commentEx w15:paraId="3AB04241" w15:done="0"/>
  <w15:commentEx w15:paraId="344CAA50" w15:done="0"/>
  <w15:commentEx w15:paraId="12D339DE" w15:paraIdParent="344CAA50" w15:done="0"/>
  <w15:commentEx w15:paraId="3876E6C6" w15:done="0"/>
  <w15:commentEx w15:paraId="7B6C43E0" w15:done="0"/>
  <w15:commentEx w15:paraId="2347DA84" w15:done="0"/>
  <w15:commentEx w15:paraId="673DCF1A" w15:done="0"/>
  <w15:commentEx w15:paraId="454466BD" w15:done="0"/>
  <w15:commentEx w15:paraId="07A53D43" w15:done="0"/>
  <w15:commentEx w15:paraId="692E55D2" w15:done="0"/>
  <w15:commentEx w15:paraId="18C97661" w15:done="0"/>
  <w15:commentEx w15:paraId="45B4D07E" w15:done="0"/>
  <w15:commentEx w15:paraId="1A63D8AA" w15:done="0"/>
  <w15:commentEx w15:paraId="47CDACAE" w15:done="0"/>
  <w15:commentEx w15:paraId="16FDB20A" w15:done="0"/>
  <w15:commentEx w15:paraId="534F8E21" w15:done="0"/>
  <w15:commentEx w15:paraId="73BB7478" w15:done="0"/>
  <w15:commentEx w15:paraId="60410AA2" w15:done="0"/>
  <w15:commentEx w15:paraId="6BE88326" w15:done="0"/>
  <w15:commentEx w15:paraId="44050E57" w15:done="0"/>
  <w15:commentEx w15:paraId="17CDDFEC" w15:done="0"/>
  <w15:commentEx w15:paraId="68F8FCA2" w15:done="0"/>
  <w15:commentEx w15:paraId="6B5D70CA" w15:done="0"/>
  <w15:commentEx w15:paraId="19EF327E" w15:done="0"/>
  <w15:commentEx w15:paraId="0B8B6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2B25" w16cex:dateUtc="2025-05-12T12:09:00Z"/>
  <w16cex:commentExtensible w16cex:durableId="2BC83F8C" w16cex:dateUtc="2025-05-09T15:47:00Z"/>
  <w16cex:commentExtensible w16cex:durableId="2BCC0210" w16cex:dateUtc="2025-05-12T03:13:00Z"/>
  <w16cex:commentExtensible w16cex:durableId="6562C2BD" w16cex:dateUtc="2025-05-12T09:06:00Z"/>
  <w16cex:commentExtensible w16cex:durableId="2BCC09A6" w16cex:dateUtc="2025-05-12T09:46:00Z"/>
  <w16cex:commentExtensible w16cex:durableId="2BC83FFB" w16cex:dateUtc="2025-05-09T15:48:00Z"/>
  <w16cex:commentExtensible w16cex:durableId="2BC853A4" w16cex:dateUtc="2025-05-09T17:12:00Z"/>
  <w16cex:commentExtensible w16cex:durableId="45BB5777" w16cex:dateUtc="2025-05-12T09:09:00Z"/>
  <w16cex:commentExtensible w16cex:durableId="2BCC0A60" w16cex:dateUtc="2025-05-12T09:49:00Z"/>
  <w16cex:commentExtensible w16cex:durableId="2BC84043" w16cex:dateUtc="2025-05-09T15:50:00Z"/>
  <w16cex:commentExtensible w16cex:durableId="2BC850CA" w16cex:dateUtc="2025-05-09T17:00:00Z"/>
  <w16cex:commentExtensible w16cex:durableId="2BC840E7" w16cex:dateUtc="2025-05-09T15:52:00Z"/>
  <w16cex:commentExtensible w16cex:durableId="2BC84832" w16cex:dateUtc="2025-05-09T16:24:00Z"/>
  <w16cex:commentExtensible w16cex:durableId="2BCC033A" w16cex:dateUtc="2025-05-12T03:18:00Z"/>
  <w16cex:commentExtensible w16cex:durableId="2BC84847" w16cex:dateUtc="2025-05-09T16:24:00Z"/>
  <w16cex:commentExtensible w16cex:durableId="2BC847B1" w16cex:dateUtc="2025-05-09T16:21:00Z"/>
  <w16cex:commentExtensible w16cex:durableId="2BC8484E" w16cex:dateUtc="2025-05-09T16:24:00Z"/>
  <w16cex:commentExtensible w16cex:durableId="2BC84174" w16cex:dateUtc="2025-05-09T15:55:00Z"/>
  <w16cex:commentExtensible w16cex:durableId="2BCC04B7" w16cex:dateUtc="2025-05-12T03:25:00Z"/>
  <w16cex:commentExtensible w16cex:durableId="2BC8415C" w16cex:dateUtc="2025-05-09T15:54:00Z"/>
  <w16cex:commentExtensible w16cex:durableId="2BC84183" w16cex:dateUtc="2025-05-09T15:55:00Z"/>
  <w16cex:commentExtensible w16cex:durableId="2BCDA3F4" w16cex:dateUtc="2025-05-13T14:56:00Z"/>
  <w16cex:commentExtensible w16cex:durableId="2BC84190" w16cex:dateUtc="2025-05-09T15:55:00Z"/>
  <w16cex:commentExtensible w16cex:durableId="2BC84195" w16cex:dateUtc="2025-05-09T15:55:00Z"/>
  <w16cex:commentExtensible w16cex:durableId="2BC845E1" w16cex:dateUtc="2025-05-09T16:14:00Z"/>
  <w16cex:commentExtensible w16cex:durableId="2BC8419B" w16cex:dateUtc="2025-05-09T15:55:00Z"/>
  <w16cex:commentExtensible w16cex:durableId="2BCC057A" w16cex:dateUtc="2025-05-12T03:28:00Z"/>
  <w16cex:commentExtensible w16cex:durableId="2BC841EB" w16cex:dateUtc="2025-05-09T15:57:00Z"/>
  <w16cex:commentExtensible w16cex:durableId="2BC842A4" w16cex:dateUtc="2025-05-09T16:00:00Z"/>
  <w16cex:commentExtensible w16cex:durableId="2BC84488" w16cex:dateUtc="2025-05-09T16:08:00Z"/>
  <w16cex:commentExtensible w16cex:durableId="2BC844C6" w16cex:dateUtc="2025-05-09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B3B26" w16cid:durableId="2BCC2B25"/>
  <w16cid:commentId w16cid:paraId="316AF347" w16cid:durableId="2BC83F8C"/>
  <w16cid:commentId w16cid:paraId="714A033B" w16cid:durableId="2BCC0210"/>
  <w16cid:commentId w16cid:paraId="70E1C934" w16cid:durableId="6562C2BD"/>
  <w16cid:commentId w16cid:paraId="7FC6FA77" w16cid:durableId="2BCC09A6"/>
  <w16cid:commentId w16cid:paraId="08CD4E63" w16cid:durableId="2BC83FFB"/>
  <w16cid:commentId w16cid:paraId="3AB04241" w16cid:durableId="2BC853A4"/>
  <w16cid:commentId w16cid:paraId="344CAA50" w16cid:durableId="45BB5777"/>
  <w16cid:commentId w16cid:paraId="12D339DE" w16cid:durableId="2BCC0A60"/>
  <w16cid:commentId w16cid:paraId="3876E6C6" w16cid:durableId="2BC84043"/>
  <w16cid:commentId w16cid:paraId="7B6C43E0" w16cid:durableId="2BC850CA"/>
  <w16cid:commentId w16cid:paraId="2347DA84" w16cid:durableId="2BC840E7"/>
  <w16cid:commentId w16cid:paraId="673DCF1A" w16cid:durableId="2BC84832"/>
  <w16cid:commentId w16cid:paraId="454466BD" w16cid:durableId="2BCC033A"/>
  <w16cid:commentId w16cid:paraId="07A53D43" w16cid:durableId="2BC84847"/>
  <w16cid:commentId w16cid:paraId="692E55D2" w16cid:durableId="2BC847B1"/>
  <w16cid:commentId w16cid:paraId="18C97661" w16cid:durableId="2BC8484E"/>
  <w16cid:commentId w16cid:paraId="45B4D07E" w16cid:durableId="2BC84174"/>
  <w16cid:commentId w16cid:paraId="1A63D8AA" w16cid:durableId="2BCC04B7"/>
  <w16cid:commentId w16cid:paraId="47CDACAE" w16cid:durableId="2BC8415C"/>
  <w16cid:commentId w16cid:paraId="16FDB20A" w16cid:durableId="2BC84183"/>
  <w16cid:commentId w16cid:paraId="534F8E21" w16cid:durableId="2BCDA3F4"/>
  <w16cid:commentId w16cid:paraId="73BB7478" w16cid:durableId="2BC84190"/>
  <w16cid:commentId w16cid:paraId="60410AA2" w16cid:durableId="2BC84195"/>
  <w16cid:commentId w16cid:paraId="6BE88326" w16cid:durableId="2BC845E1"/>
  <w16cid:commentId w16cid:paraId="44050E57" w16cid:durableId="2BC8419B"/>
  <w16cid:commentId w16cid:paraId="17CDDFEC" w16cid:durableId="2BCC057A"/>
  <w16cid:commentId w16cid:paraId="68F8FCA2" w16cid:durableId="2BC841EB"/>
  <w16cid:commentId w16cid:paraId="6B5D70CA" w16cid:durableId="2BC842A4"/>
  <w16cid:commentId w16cid:paraId="19EF327E" w16cid:durableId="2BC84488"/>
  <w16cid:commentId w16cid:paraId="0B8B6FAB" w16cid:durableId="2BC84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7DE4" w14:textId="77777777" w:rsidR="00AF0FE6" w:rsidRDefault="00AF0FE6">
      <w:pPr>
        <w:spacing w:after="0" w:line="240" w:lineRule="auto"/>
      </w:pPr>
      <w:r>
        <w:separator/>
      </w:r>
    </w:p>
  </w:endnote>
  <w:endnote w:type="continuationSeparator" w:id="0">
    <w:p w14:paraId="61F0BAF5" w14:textId="77777777" w:rsidR="00AF0FE6" w:rsidRDefault="00AF0FE6">
      <w:pPr>
        <w:spacing w:after="0" w:line="240" w:lineRule="auto"/>
      </w:pPr>
      <w:r>
        <w:continuationSeparator/>
      </w:r>
    </w:p>
  </w:endnote>
  <w:endnote w:type="continuationNotice" w:id="1">
    <w:p w14:paraId="3F46CE98" w14:textId="77777777" w:rsidR="00AF0FE6" w:rsidRDefault="00AF0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83" w:usb1="09070000" w:usb2="00000010" w:usb3="00000000" w:csb0="000A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Nanum Brush Script"/>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78A5" w14:textId="77777777" w:rsidR="00AF0FE6" w:rsidRDefault="00AF0FE6">
      <w:pPr>
        <w:spacing w:after="0" w:line="240" w:lineRule="auto"/>
      </w:pPr>
      <w:r>
        <w:separator/>
      </w:r>
    </w:p>
  </w:footnote>
  <w:footnote w:type="continuationSeparator" w:id="0">
    <w:p w14:paraId="277EECE5" w14:textId="77777777" w:rsidR="00AF0FE6" w:rsidRDefault="00AF0FE6">
      <w:pPr>
        <w:spacing w:after="0" w:line="240" w:lineRule="auto"/>
      </w:pPr>
      <w:r>
        <w:continuationSeparator/>
      </w:r>
    </w:p>
  </w:footnote>
  <w:footnote w:type="continuationNotice" w:id="1">
    <w:p w14:paraId="43C12EBF" w14:textId="77777777" w:rsidR="00AF0FE6" w:rsidRDefault="00AF0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A14B5C"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25/681r7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05EDB"/>
    <w:multiLevelType w:val="hybridMultilevel"/>
    <w:tmpl w:val="F76C74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3DBA"/>
    <w:multiLevelType w:val="hybridMultilevel"/>
    <w:tmpl w:val="8A9624BA"/>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73543"/>
    <w:multiLevelType w:val="hybridMultilevel"/>
    <w:tmpl w:val="FC4C9946"/>
    <w:lvl w:ilvl="0" w:tplc="9F924BDC">
      <w:start w:val="1"/>
      <w:numFmt w:val="bullet"/>
      <w:lvlText w:val=""/>
      <w:lvlJc w:val="left"/>
      <w:pPr>
        <w:ind w:left="720" w:hanging="360"/>
      </w:pPr>
      <w:rPr>
        <w:rFonts w:ascii="Symbol" w:hAnsi="Symbol"/>
      </w:rPr>
    </w:lvl>
    <w:lvl w:ilvl="1" w:tplc="B908F94E">
      <w:start w:val="1"/>
      <w:numFmt w:val="bullet"/>
      <w:lvlText w:val=""/>
      <w:lvlJc w:val="left"/>
      <w:pPr>
        <w:ind w:left="720" w:hanging="360"/>
      </w:pPr>
      <w:rPr>
        <w:rFonts w:ascii="Symbol" w:hAnsi="Symbol"/>
      </w:rPr>
    </w:lvl>
    <w:lvl w:ilvl="2" w:tplc="C30C207C">
      <w:start w:val="1"/>
      <w:numFmt w:val="bullet"/>
      <w:lvlText w:val=""/>
      <w:lvlJc w:val="left"/>
      <w:pPr>
        <w:ind w:left="720" w:hanging="360"/>
      </w:pPr>
      <w:rPr>
        <w:rFonts w:ascii="Symbol" w:hAnsi="Symbol"/>
      </w:rPr>
    </w:lvl>
    <w:lvl w:ilvl="3" w:tplc="9A5E79DE">
      <w:start w:val="1"/>
      <w:numFmt w:val="bullet"/>
      <w:lvlText w:val=""/>
      <w:lvlJc w:val="left"/>
      <w:pPr>
        <w:ind w:left="720" w:hanging="360"/>
      </w:pPr>
      <w:rPr>
        <w:rFonts w:ascii="Symbol" w:hAnsi="Symbol"/>
      </w:rPr>
    </w:lvl>
    <w:lvl w:ilvl="4" w:tplc="CE2E5D9E">
      <w:start w:val="1"/>
      <w:numFmt w:val="bullet"/>
      <w:lvlText w:val=""/>
      <w:lvlJc w:val="left"/>
      <w:pPr>
        <w:ind w:left="720" w:hanging="360"/>
      </w:pPr>
      <w:rPr>
        <w:rFonts w:ascii="Symbol" w:hAnsi="Symbol"/>
      </w:rPr>
    </w:lvl>
    <w:lvl w:ilvl="5" w:tplc="E1088576">
      <w:start w:val="1"/>
      <w:numFmt w:val="bullet"/>
      <w:lvlText w:val=""/>
      <w:lvlJc w:val="left"/>
      <w:pPr>
        <w:ind w:left="720" w:hanging="360"/>
      </w:pPr>
      <w:rPr>
        <w:rFonts w:ascii="Symbol" w:hAnsi="Symbol"/>
      </w:rPr>
    </w:lvl>
    <w:lvl w:ilvl="6" w:tplc="95B6D6A4">
      <w:start w:val="1"/>
      <w:numFmt w:val="bullet"/>
      <w:lvlText w:val=""/>
      <w:lvlJc w:val="left"/>
      <w:pPr>
        <w:ind w:left="720" w:hanging="360"/>
      </w:pPr>
      <w:rPr>
        <w:rFonts w:ascii="Symbol" w:hAnsi="Symbol"/>
      </w:rPr>
    </w:lvl>
    <w:lvl w:ilvl="7" w:tplc="E774D150">
      <w:start w:val="1"/>
      <w:numFmt w:val="bullet"/>
      <w:lvlText w:val=""/>
      <w:lvlJc w:val="left"/>
      <w:pPr>
        <w:ind w:left="720" w:hanging="360"/>
      </w:pPr>
      <w:rPr>
        <w:rFonts w:ascii="Symbol" w:hAnsi="Symbol"/>
      </w:rPr>
    </w:lvl>
    <w:lvl w:ilvl="8" w:tplc="9D3A4A96">
      <w:start w:val="1"/>
      <w:numFmt w:val="bullet"/>
      <w:lvlText w:val=""/>
      <w:lvlJc w:val="left"/>
      <w:pPr>
        <w:ind w:left="720" w:hanging="360"/>
      </w:pPr>
      <w:rPr>
        <w:rFonts w:ascii="Symbol" w:hAnsi="Symbol"/>
      </w:rPr>
    </w:lvl>
  </w:abstractNum>
  <w:abstractNum w:abstractNumId="3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5"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9"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8E7B23"/>
    <w:multiLevelType w:val="hybridMultilevel"/>
    <w:tmpl w:val="768E902C"/>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0A52D19"/>
    <w:multiLevelType w:val="hybridMultilevel"/>
    <w:tmpl w:val="842C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7" w15:restartNumberingAfterBreak="0">
    <w:nsid w:val="7F2872B7"/>
    <w:multiLevelType w:val="hybridMultilevel"/>
    <w:tmpl w:val="B3E03E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8"/>
  </w:num>
  <w:num w:numId="2" w16cid:durableId="1146698879">
    <w:abstractNumId w:val="8"/>
  </w:num>
  <w:num w:numId="3" w16cid:durableId="1016689840">
    <w:abstractNumId w:val="48"/>
  </w:num>
  <w:num w:numId="4" w16cid:durableId="218636364">
    <w:abstractNumId w:val="55"/>
  </w:num>
  <w:num w:numId="5" w16cid:durableId="307514292">
    <w:abstractNumId w:val="7"/>
  </w:num>
  <w:num w:numId="6" w16cid:durableId="782116565">
    <w:abstractNumId w:val="72"/>
  </w:num>
  <w:num w:numId="7" w16cid:durableId="349533895">
    <w:abstractNumId w:val="73"/>
  </w:num>
  <w:num w:numId="8" w16cid:durableId="1145006835">
    <w:abstractNumId w:val="42"/>
  </w:num>
  <w:num w:numId="9" w16cid:durableId="1443452029">
    <w:abstractNumId w:val="13"/>
  </w:num>
  <w:num w:numId="10" w16cid:durableId="1771196070">
    <w:abstractNumId w:val="34"/>
  </w:num>
  <w:num w:numId="11" w16cid:durableId="724186655">
    <w:abstractNumId w:val="74"/>
  </w:num>
  <w:num w:numId="12" w16cid:durableId="850100041">
    <w:abstractNumId w:val="16"/>
  </w:num>
  <w:num w:numId="13" w16cid:durableId="584799335">
    <w:abstractNumId w:val="51"/>
  </w:num>
  <w:num w:numId="14" w16cid:durableId="518349745">
    <w:abstractNumId w:val="17"/>
  </w:num>
  <w:num w:numId="15" w16cid:durableId="1057364746">
    <w:abstractNumId w:val="38"/>
  </w:num>
  <w:num w:numId="16" w16cid:durableId="1082071394">
    <w:abstractNumId w:val="47"/>
  </w:num>
  <w:num w:numId="17" w16cid:durableId="1737169734">
    <w:abstractNumId w:val="57"/>
  </w:num>
  <w:num w:numId="18" w16cid:durableId="707100661">
    <w:abstractNumId w:val="11"/>
  </w:num>
  <w:num w:numId="19" w16cid:durableId="487017251">
    <w:abstractNumId w:val="67"/>
  </w:num>
  <w:num w:numId="20" w16cid:durableId="868176528">
    <w:abstractNumId w:val="33"/>
  </w:num>
  <w:num w:numId="21" w16cid:durableId="477260259">
    <w:abstractNumId w:val="61"/>
  </w:num>
  <w:num w:numId="22" w16cid:durableId="1994943482">
    <w:abstractNumId w:val="46"/>
  </w:num>
  <w:num w:numId="23" w16cid:durableId="1664091611">
    <w:abstractNumId w:val="50"/>
  </w:num>
  <w:num w:numId="24" w16cid:durableId="1166475615">
    <w:abstractNumId w:val="54"/>
  </w:num>
  <w:num w:numId="25" w16cid:durableId="10229865">
    <w:abstractNumId w:val="14"/>
  </w:num>
  <w:num w:numId="26" w16cid:durableId="2066373731">
    <w:abstractNumId w:val="2"/>
  </w:num>
  <w:num w:numId="27" w16cid:durableId="1225946950">
    <w:abstractNumId w:val="61"/>
  </w:num>
  <w:num w:numId="28" w16cid:durableId="600380007">
    <w:abstractNumId w:val="65"/>
  </w:num>
  <w:num w:numId="29" w16cid:durableId="1360275010">
    <w:abstractNumId w:val="41"/>
  </w:num>
  <w:num w:numId="30" w16cid:durableId="413402189">
    <w:abstractNumId w:val="31"/>
  </w:num>
  <w:num w:numId="31" w16cid:durableId="350569730">
    <w:abstractNumId w:val="9"/>
  </w:num>
  <w:num w:numId="32" w16cid:durableId="933053502">
    <w:abstractNumId w:val="44"/>
  </w:num>
  <w:num w:numId="33" w16cid:durableId="2124307087">
    <w:abstractNumId w:val="6"/>
  </w:num>
  <w:num w:numId="34" w16cid:durableId="1296329747">
    <w:abstractNumId w:val="25"/>
  </w:num>
  <w:num w:numId="35" w16cid:durableId="17109155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40"/>
  </w:num>
  <w:num w:numId="37" w16cid:durableId="2108765907">
    <w:abstractNumId w:val="22"/>
  </w:num>
  <w:num w:numId="38" w16cid:durableId="978538563">
    <w:abstractNumId w:val="61"/>
  </w:num>
  <w:num w:numId="39" w16cid:durableId="1712996557">
    <w:abstractNumId w:val="66"/>
  </w:num>
  <w:num w:numId="40" w16cid:durableId="416174023">
    <w:abstractNumId w:val="39"/>
  </w:num>
  <w:num w:numId="41" w16cid:durableId="1764102811">
    <w:abstractNumId w:val="71"/>
  </w:num>
  <w:num w:numId="42" w16cid:durableId="861430140">
    <w:abstractNumId w:val="45"/>
  </w:num>
  <w:num w:numId="43" w16cid:durableId="1446000027">
    <w:abstractNumId w:val="58"/>
  </w:num>
  <w:num w:numId="44" w16cid:durableId="769199882">
    <w:abstractNumId w:val="64"/>
  </w:num>
  <w:num w:numId="45" w16cid:durableId="563563696">
    <w:abstractNumId w:val="27"/>
  </w:num>
  <w:num w:numId="46" w16cid:durableId="1203056995">
    <w:abstractNumId w:val="3"/>
  </w:num>
  <w:num w:numId="47" w16cid:durableId="1696926691">
    <w:abstractNumId w:val="68"/>
  </w:num>
  <w:num w:numId="48" w16cid:durableId="262879805">
    <w:abstractNumId w:val="28"/>
  </w:num>
  <w:num w:numId="49" w16cid:durableId="683284268">
    <w:abstractNumId w:val="36"/>
  </w:num>
  <w:num w:numId="50" w16cid:durableId="1006905883">
    <w:abstractNumId w:val="53"/>
  </w:num>
  <w:num w:numId="51" w16cid:durableId="890535334">
    <w:abstractNumId w:val="15"/>
  </w:num>
  <w:num w:numId="52" w16cid:durableId="1707946434">
    <w:abstractNumId w:val="21"/>
  </w:num>
  <w:num w:numId="53" w16cid:durableId="1556044422">
    <w:abstractNumId w:val="71"/>
  </w:num>
  <w:num w:numId="54" w16cid:durableId="348991045">
    <w:abstractNumId w:val="19"/>
  </w:num>
  <w:num w:numId="55" w16cid:durableId="1711106536">
    <w:abstractNumId w:val="18"/>
  </w:num>
  <w:num w:numId="56" w16cid:durableId="880551905">
    <w:abstractNumId w:val="40"/>
  </w:num>
  <w:num w:numId="57" w16cid:durableId="566573141">
    <w:abstractNumId w:val="63"/>
  </w:num>
  <w:num w:numId="58" w16cid:durableId="893125101">
    <w:abstractNumId w:val="5"/>
  </w:num>
  <w:num w:numId="59" w16cid:durableId="724912582">
    <w:abstractNumId w:val="45"/>
  </w:num>
  <w:num w:numId="60" w16cid:durableId="1542979769">
    <w:abstractNumId w:val="5"/>
  </w:num>
  <w:num w:numId="61" w16cid:durableId="692727915">
    <w:abstractNumId w:val="70"/>
  </w:num>
  <w:num w:numId="62" w16cid:durableId="55975933">
    <w:abstractNumId w:val="62"/>
  </w:num>
  <w:num w:numId="63" w16cid:durableId="1340698408">
    <w:abstractNumId w:val="62"/>
  </w:num>
  <w:num w:numId="64" w16cid:durableId="1701272872">
    <w:abstractNumId w:val="0"/>
  </w:num>
  <w:num w:numId="65" w16cid:durableId="559487912">
    <w:abstractNumId w:val="20"/>
  </w:num>
  <w:num w:numId="66" w16cid:durableId="891235207">
    <w:abstractNumId w:val="76"/>
  </w:num>
  <w:num w:numId="67" w16cid:durableId="498888731">
    <w:abstractNumId w:val="43"/>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5"/>
  </w:num>
  <w:num w:numId="72" w16cid:durableId="1021783410">
    <w:abstractNumId w:val="60"/>
  </w:num>
  <w:num w:numId="73" w16cid:durableId="866869718">
    <w:abstractNumId w:val="23"/>
  </w:num>
  <w:num w:numId="74" w16cid:durableId="615137933">
    <w:abstractNumId w:val="52"/>
  </w:num>
  <w:num w:numId="75" w16cid:durableId="1379821069">
    <w:abstractNumId w:val="24"/>
  </w:num>
  <w:num w:numId="76" w16cid:durableId="1453983458">
    <w:abstractNumId w:val="75"/>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10"/>
  </w:num>
  <w:num w:numId="82" w16cid:durableId="1632325014">
    <w:abstractNumId w:val="26"/>
  </w:num>
  <w:num w:numId="83" w16cid:durableId="1054503301">
    <w:abstractNumId w:val="32"/>
  </w:num>
  <w:num w:numId="84" w16cid:durableId="1534727703">
    <w:abstractNumId w:val="56"/>
  </w:num>
  <w:num w:numId="85" w16cid:durableId="639917519">
    <w:abstractNumId w:val="49"/>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9"/>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7"/>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70"/>
  </w:num>
  <w:num w:numId="109" w16cid:durableId="1465345486">
    <w:abstractNumId w:val="61"/>
  </w:num>
  <w:num w:numId="110" w16cid:durableId="1616667861">
    <w:abstractNumId w:val="62"/>
  </w:num>
  <w:num w:numId="111" w16cid:durableId="1975257414">
    <w:abstractNumId w:val="45"/>
  </w:num>
  <w:num w:numId="112" w16cid:durableId="204949331">
    <w:abstractNumId w:val="62"/>
  </w:num>
  <w:num w:numId="113" w16cid:durableId="2098935264">
    <w:abstractNumId w:val="62"/>
  </w:num>
  <w:num w:numId="114" w16cid:durableId="133959810">
    <w:abstractNumId w:val="62"/>
  </w:num>
  <w:num w:numId="115" w16cid:durableId="1716466897">
    <w:abstractNumId w:val="62"/>
  </w:num>
  <w:num w:numId="116" w16cid:durableId="669719523">
    <w:abstractNumId w:val="45"/>
  </w:num>
  <w:num w:numId="117" w16cid:durableId="1136295907">
    <w:abstractNumId w:val="4"/>
  </w:num>
  <w:num w:numId="118" w16cid:durableId="822702773">
    <w:abstractNumId w:val="77"/>
  </w:num>
  <w:num w:numId="119" w16cid:durableId="1498879179">
    <w:abstractNumId w:val="69"/>
  </w:num>
  <w:num w:numId="120" w16cid:durableId="1854298488">
    <w:abstractNumId w:val="12"/>
  </w:num>
  <w:num w:numId="121" w16cid:durableId="927423062">
    <w:abstractNumId w:val="59"/>
  </w:num>
  <w:num w:numId="122" w16cid:durableId="613638224">
    <w:abstractNumId w:val="45"/>
  </w:num>
  <w:num w:numId="123" w16cid:durableId="1613199917">
    <w:abstractNumId w:val="30"/>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w15:presenceInfo w15:providerId="AD" w15:userId="S::you-wei.chen@mediatek.com::cf906e23-aefc-44cf-a4cf-dc903edde004"/>
  </w15:person>
  <w15:person w15:author="You-Wei Chen">
    <w15:presenceInfo w15:providerId="AD" w15:userId="S::You-Wei.Chen@mediatek.com::cf906e23-aefc-44cf-a4cf-dc903edde004"/>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7.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292</TotalTime>
  <Pages>23</Pages>
  <Words>11258</Words>
  <Characters>64174</Characters>
  <Application>Microsoft Office Word</Application>
  <DocSecurity>0</DocSecurity>
  <Lines>534</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8</cp:revision>
  <cp:lastPrinted>2025-03-26T22:01:00Z</cp:lastPrinted>
  <dcterms:created xsi:type="dcterms:W3CDTF">2025-05-13T17:13:00Z</dcterms:created>
  <dcterms:modified xsi:type="dcterms:W3CDTF">2025-05-13T15:03:00Z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