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7DEBD019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MAC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004C32CA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664E16">
              <w:rPr>
                <w:b w:val="0"/>
                <w:sz w:val="20"/>
              </w:rPr>
              <w:t>Dec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BE6E7B">
              <w:rPr>
                <w:b w:val="0"/>
                <w:sz w:val="20"/>
              </w:rPr>
              <w:t>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BE6E7B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5620C2" w:rsidRPr="00CC2C3C" w14:paraId="14952E9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8DA94C" w14:textId="16B049FB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19A490FE" w14:textId="614829D1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8BD9FA5" w14:textId="77777777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DA2409A" w14:textId="60F7A071" w:rsidR="005620C2" w:rsidRPr="005C150E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6"/>
                <w:szCs w:val="18"/>
                <w:lang w:eastAsia="zh-CN"/>
              </w:rPr>
              <w:t>guoyuchen@huawei.com</w:t>
            </w:r>
          </w:p>
        </w:tc>
      </w:tr>
      <w:tr w:rsidR="005620C2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287914B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44B892F8" w14:textId="481D5A05" w:rsidR="005620C2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7EB113A" w14:textId="32B5345F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5620C2" w:rsidRPr="00BF7A21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676DBFDD" w:rsidR="005620C2" w:rsidRPr="00BF7A21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alicel@qti.qualcomm.com</w:t>
            </w:r>
          </w:p>
        </w:tc>
      </w:tr>
      <w:tr w:rsidR="001E645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2B80853C" w:rsidR="001E6450" w:rsidRPr="00E74AC6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Sameer </w:t>
            </w:r>
            <w:proofErr w:type="spellStart"/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Vermani</w:t>
            </w:r>
            <w:proofErr w:type="spellEnd"/>
          </w:p>
        </w:tc>
        <w:tc>
          <w:tcPr>
            <w:tcW w:w="1420" w:type="dxa"/>
            <w:vAlign w:val="center"/>
          </w:tcPr>
          <w:p w14:paraId="2E95986D" w14:textId="7C8418F9" w:rsidR="001E6450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1E6450" w:rsidRPr="000A26E7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1E6450" w:rsidRPr="00BF7A21" w:rsidRDefault="001E6450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3D544B37" w:rsidR="001E6450" w:rsidRPr="00BF7A21" w:rsidRDefault="005A3D23" w:rsidP="001E645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svverman@qti.qualcomm.com</w:t>
            </w:r>
          </w:p>
        </w:tc>
      </w:tr>
      <w:tr w:rsidR="005620C2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291356F9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4EFE9919" w14:textId="65FC4A2C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184425FB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5620C2" w:rsidRPr="00CC2C3C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422E4B7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5A3D23">
              <w:rPr>
                <w:b w:val="0"/>
                <w:sz w:val="16"/>
              </w:rPr>
              <w:t>insik0618.jung@LGE.COM</w:t>
            </w:r>
          </w:p>
        </w:tc>
      </w:tr>
      <w:tr w:rsidR="005620C2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15E9A473" w:rsidR="005620C2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59BAB3D0" w14:textId="327F3A5E" w:rsidR="005620C2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5A0E57A8" w14:textId="26CE0BA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5620C2" w:rsidRPr="000A26E7" w:rsidRDefault="005620C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46534B3A" w:rsidR="005620C2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hank.sung@WILUSGROUP.COM</w:t>
            </w:r>
          </w:p>
        </w:tc>
      </w:tr>
      <w:tr w:rsidR="00615C14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55CCE6DC" w:rsidR="00615C14" w:rsidRPr="005620C2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宋体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743EFC7F" w14:textId="30C15D5D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F699098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15C14" w:rsidRPr="000A26E7" w:rsidRDefault="00615C14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608F4E08" w:rsidR="00615C14" w:rsidRPr="000A26E7" w:rsidRDefault="0085587F" w:rsidP="00615C14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Rui.Yang@InterDigital.com</w:t>
            </w:r>
          </w:p>
        </w:tc>
      </w:tr>
      <w:tr w:rsidR="00615C14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04F36BE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Yuxin</w:t>
            </w:r>
            <w:proofErr w:type="spellEnd"/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Lu</w:t>
            </w:r>
          </w:p>
        </w:tc>
        <w:tc>
          <w:tcPr>
            <w:tcW w:w="1420" w:type="dxa"/>
            <w:vAlign w:val="center"/>
          </w:tcPr>
          <w:p w14:paraId="3DE8AABE" w14:textId="63F93CB5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21EB059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5DAF9D4D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eeluyx@GMAIL.COM</w:t>
            </w:r>
          </w:p>
        </w:tc>
      </w:tr>
      <w:tr w:rsidR="00615C14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4E3ACD58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宋体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07DA2493" w14:textId="25501E3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6B9BF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387342E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brianh@cisco.com</w:t>
            </w:r>
          </w:p>
        </w:tc>
      </w:tr>
      <w:tr w:rsidR="00615C14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2FBDE9F0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197322CE" w14:textId="26950A5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10B019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58F1008F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yue.qi@IEEE.ORG</w:t>
            </w:r>
          </w:p>
        </w:tc>
      </w:tr>
      <w:tr w:rsidR="00615C14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146CF8D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0A18C50F" w14:textId="728740B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34C74C9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24E181ED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insun.jang@lge.com</w:t>
            </w:r>
          </w:p>
        </w:tc>
      </w:tr>
      <w:tr w:rsidR="00615C14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58BA12B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9AECC9B" w14:textId="759C17E6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51EC2DE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4EA38F9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416A9B31" w14:textId="610A297B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1D07A46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4434458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Yusuke.YT.Tanaka@sony.com</w:t>
            </w:r>
          </w:p>
        </w:tc>
      </w:tr>
      <w:tr w:rsidR="00615C14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2FDC7F1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74C7E79E" w14:textId="5C60EFA9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40D8D70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371573E7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luliuming@oppo.com</w:t>
            </w:r>
          </w:p>
        </w:tc>
      </w:tr>
      <w:tr w:rsidR="00615C14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22571D7F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1A45299" w14:textId="7B9ED7C2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5801895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2F6FDEA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liyanchun@huawei.com</w:t>
            </w:r>
          </w:p>
        </w:tc>
      </w:tr>
      <w:tr w:rsidR="00615C14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03120A9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Yurong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Qian</w:t>
            </w:r>
          </w:p>
        </w:tc>
        <w:tc>
          <w:tcPr>
            <w:tcW w:w="1420" w:type="dxa"/>
            <w:vAlign w:val="center"/>
          </w:tcPr>
          <w:p w14:paraId="4E42AB4F" w14:textId="5A7F67EF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6EB2C951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4F693CE6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qian.yurong@ZTE.COM.CN</w:t>
            </w:r>
          </w:p>
        </w:tc>
      </w:tr>
      <w:tr w:rsidR="00615C14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3B3E527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Daniel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Verenzuela</w:t>
            </w:r>
            <w:proofErr w:type="spellEnd"/>
          </w:p>
        </w:tc>
        <w:tc>
          <w:tcPr>
            <w:tcW w:w="1420" w:type="dxa"/>
            <w:vAlign w:val="center"/>
          </w:tcPr>
          <w:p w14:paraId="2C3A5F97" w14:textId="6DA88639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671F64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2CCE93AE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Daniel.Verenzuela@sony.com</w:t>
            </w:r>
          </w:p>
        </w:tc>
      </w:tr>
      <w:tr w:rsidR="00615C14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7CEF45E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7684B9B4" w14:textId="2A5CC54D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CD530FD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7F948AF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li.yun3@zte.com.cn</w:t>
            </w:r>
          </w:p>
        </w:tc>
      </w:tr>
      <w:tr w:rsidR="00615C14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7644ACB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Leif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Wilhelmsson</w:t>
            </w:r>
            <w:proofErr w:type="spellEnd"/>
          </w:p>
        </w:tc>
        <w:tc>
          <w:tcPr>
            <w:tcW w:w="1420" w:type="dxa"/>
            <w:vAlign w:val="center"/>
          </w:tcPr>
          <w:p w14:paraId="4E20AC40" w14:textId="66FCF58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567CFE9F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45B979E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leif.r.wilhelmsson@ericsson.com</w:t>
            </w:r>
          </w:p>
        </w:tc>
      </w:tr>
      <w:tr w:rsidR="00615C14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5B3AABD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3118D283" w14:textId="57D7419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2050CB5A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06C7902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yongho.seok@gmail.com</w:t>
            </w:r>
          </w:p>
        </w:tc>
      </w:tr>
      <w:tr w:rsidR="00615C14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1ADE0DA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Kosuke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Aio</w:t>
            </w:r>
            <w:proofErr w:type="spellEnd"/>
          </w:p>
        </w:tc>
        <w:tc>
          <w:tcPr>
            <w:tcW w:w="1420" w:type="dxa"/>
            <w:vAlign w:val="center"/>
          </w:tcPr>
          <w:p w14:paraId="43D3107D" w14:textId="53BB6051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132C7344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EED678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Kosuke.Aio@sony.com</w:t>
            </w:r>
          </w:p>
        </w:tc>
      </w:tr>
      <w:tr w:rsidR="00615C14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50CE166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31E4F7F0" w14:textId="747C0615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宋体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8088027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6F672C4E" w:rsidR="00615C14" w:rsidRPr="000A26E7" w:rsidRDefault="005E107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E1076">
              <w:rPr>
                <w:b w:val="0"/>
                <w:sz w:val="16"/>
                <w:szCs w:val="18"/>
                <w:lang w:eastAsia="ko-KR"/>
              </w:rPr>
              <w:t>minotani.jun@jp.panasonic.com</w:t>
            </w:r>
          </w:p>
        </w:tc>
      </w:tr>
      <w:tr w:rsidR="00615C14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4259E63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Anand </w:t>
            </w: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Jee</w:t>
            </w:r>
            <w:proofErr w:type="spellEnd"/>
          </w:p>
        </w:tc>
        <w:tc>
          <w:tcPr>
            <w:tcW w:w="1420" w:type="dxa"/>
            <w:vAlign w:val="center"/>
          </w:tcPr>
          <w:p w14:paraId="758645A7" w14:textId="74B9CF07" w:rsidR="00615C14" w:rsidRPr="00615C14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B2B0F7B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B52752B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anandjee7@GMAIL.COM</w:t>
            </w:r>
          </w:p>
        </w:tc>
      </w:tr>
      <w:tr w:rsidR="00615C14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40BB03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5C3E60E5" w14:textId="4007410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601821A8" w14:textId="7777777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1F2C2B5C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615C14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F752E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1AFB03DD" w14:textId="792799B6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2ACFE9B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637BE8DF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Kaiying.Lu@mediatek.com</w:t>
            </w:r>
          </w:p>
        </w:tc>
      </w:tr>
      <w:tr w:rsidR="00615C14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6BFCF3B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7FCCE8CF" w14:textId="17FDBE06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730C538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15C14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2B2966F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2F21A94A" w14:textId="432EFACA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396846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43A12EF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chehui@RUIJIE.COM.CN</w:t>
            </w:r>
          </w:p>
        </w:tc>
      </w:tr>
      <w:tr w:rsidR="00615C14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46FC569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64340B5" w14:textId="2C83B5A7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D16534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B883890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zhanglyutianyang@huawei.com</w:t>
            </w:r>
          </w:p>
        </w:tc>
      </w:tr>
      <w:tr w:rsidR="00615C14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1C4B2C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5E311641" w14:textId="54639058" w:rsidR="00615C14" w:rsidRPr="00615C14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  <w:r w:rsidR="0077702C"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</w:p>
        </w:tc>
        <w:tc>
          <w:tcPr>
            <w:tcW w:w="2175" w:type="dxa"/>
            <w:vAlign w:val="center"/>
          </w:tcPr>
          <w:p w14:paraId="1C2FB3BA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2038DAD7" w:rsidR="00615C14" w:rsidRPr="000A26E7" w:rsidRDefault="00E43FD6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E43FD6">
              <w:rPr>
                <w:b w:val="0"/>
                <w:sz w:val="16"/>
                <w:szCs w:val="18"/>
                <w:lang w:eastAsia="ko-KR"/>
              </w:rPr>
              <w:t>gauravpatwardhan1@gmail.com</w:t>
            </w:r>
          </w:p>
        </w:tc>
      </w:tr>
      <w:tr w:rsidR="00615C14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3DA3496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28F0FD3F" w14:textId="55C26E55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4030135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088B2078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yanjun.sun@apple.com</w:t>
            </w:r>
          </w:p>
        </w:tc>
      </w:tr>
      <w:tr w:rsidR="00615C14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4C305D4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5D059735" w14:textId="6CACB2C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A86A1E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739DEA8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llanante@ofinno.com</w:t>
            </w:r>
          </w:p>
        </w:tc>
      </w:tr>
      <w:tr w:rsidR="00615C14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196A28C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Dibakar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Das</w:t>
            </w:r>
          </w:p>
        </w:tc>
        <w:tc>
          <w:tcPr>
            <w:tcW w:w="1420" w:type="dxa"/>
            <w:vAlign w:val="center"/>
          </w:tcPr>
          <w:p w14:paraId="2341BD4B" w14:textId="42CC12C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2C07A81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001D5D4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dibakar.das@intel.com</w:t>
            </w:r>
          </w:p>
        </w:tc>
      </w:tr>
      <w:tr w:rsidR="00615C14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205E4902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622F444F" w14:textId="4E9ECFC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4A5C823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3F3AFA00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r.shafin@samsung.com</w:t>
            </w:r>
          </w:p>
        </w:tc>
      </w:tr>
      <w:tr w:rsidR="00615C14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48C0BF67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24780A2C" w14:textId="3C28304E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1CF4CAD7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vishnu.r@samsung.com</w:t>
            </w:r>
          </w:p>
        </w:tc>
      </w:tr>
      <w:tr w:rsidR="00615C14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5D68A9C1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7C53B03C" w14:textId="70EEEC5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319CE01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01071425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zhou.leiH@H3C.COM</w:t>
            </w:r>
          </w:p>
        </w:tc>
      </w:tr>
      <w:tr w:rsidR="00615C14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73FF7749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2A42EE30" w14:textId="0CB3AB62" w:rsidR="00615C14" w:rsidRPr="000A26E7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64B86015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5E36E31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fan.shuang@SANECHIPS.COM.CN</w:t>
            </w:r>
          </w:p>
        </w:tc>
      </w:tr>
      <w:tr w:rsidR="00615C14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5BD94C8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Peshal Nayak</w:t>
            </w:r>
          </w:p>
        </w:tc>
        <w:tc>
          <w:tcPr>
            <w:tcW w:w="1420" w:type="dxa"/>
            <w:vAlign w:val="center"/>
          </w:tcPr>
          <w:p w14:paraId="6E53045E" w14:textId="382A7F7B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DB727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E480825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p.nayak@samsung.com</w:t>
            </w:r>
          </w:p>
        </w:tc>
      </w:tr>
      <w:tr w:rsidR="00615C14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C160B70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12131A3B" w14:textId="5BDDEA9F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01E20023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13C57C2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youhank@qti.qualcomm.com</w:t>
            </w:r>
          </w:p>
        </w:tc>
      </w:tr>
      <w:tr w:rsidR="00615C14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6156D3F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56BF1C65" w14:textId="76B8F1E4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7CB13C2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4B3A9483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geonhwan.kim@LGE.COM</w:t>
            </w:r>
          </w:p>
        </w:tc>
      </w:tr>
      <w:tr w:rsidR="00615C14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120680EC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3C00A6E8" w14:textId="1121983A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000FD3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04036AF1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dongxiandong@xiaomi.com</w:t>
            </w:r>
          </w:p>
        </w:tc>
      </w:tr>
      <w:tr w:rsidR="00615C14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27C2138E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04361880" w14:textId="3B364FDC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2A56A06C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47DD80C4" w:rsidR="00615C14" w:rsidRPr="000A26E7" w:rsidRDefault="0085587F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85587F">
              <w:rPr>
                <w:b w:val="0"/>
                <w:sz w:val="16"/>
                <w:szCs w:val="18"/>
                <w:lang w:eastAsia="ko-KR"/>
              </w:rPr>
              <w:t>ross.yujian@huawei.com</w:t>
            </w:r>
          </w:p>
        </w:tc>
      </w:tr>
      <w:tr w:rsidR="00615C14" w:rsidRPr="00CC2C3C" w14:paraId="528FCD72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8840D3" w14:textId="394E3B0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Gaurang</w:t>
            </w:r>
            <w:proofErr w:type="spellEnd"/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 xml:space="preserve"> Naik</w:t>
            </w:r>
          </w:p>
        </w:tc>
        <w:tc>
          <w:tcPr>
            <w:tcW w:w="1420" w:type="dxa"/>
            <w:vAlign w:val="center"/>
          </w:tcPr>
          <w:p w14:paraId="632B7EF2" w14:textId="38F6C0DD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6B1EEC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21CD3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CB768E" w14:textId="244A8EFC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gnaik@qti.qualcomm.com</w:t>
            </w:r>
          </w:p>
        </w:tc>
      </w:tr>
      <w:tr w:rsidR="00615C14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0F775585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6CC0C952" w14:textId="211BCC18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3AF83F68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016D27C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liwen.chu@nxp.com</w:t>
            </w:r>
          </w:p>
        </w:tc>
      </w:tr>
      <w:tr w:rsidR="00615C14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7947102A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064D03E7" w14:textId="4A85AA23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539B5CEE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A741A2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binitag@cisco.com</w:t>
            </w:r>
          </w:p>
        </w:tc>
      </w:tr>
      <w:tr w:rsidR="00615C14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A4F345B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36CCE341" w14:textId="4EBB8939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6D370CE0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19BFD01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jkim@ofinno.com</w:t>
            </w:r>
          </w:p>
        </w:tc>
      </w:tr>
      <w:tr w:rsidR="00615C14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1986B576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4EF8EF9B" w14:textId="7902CA80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3F0CEDA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213E1E49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sindhu.verma@broadcom.com</w:t>
            </w:r>
          </w:p>
        </w:tc>
      </w:tr>
      <w:tr w:rsidR="00615C14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5BAD423D" w:rsidR="00615C14" w:rsidRPr="005620C2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宋体"/>
                <w:b w:val="0"/>
                <w:sz w:val="18"/>
                <w:szCs w:val="18"/>
                <w:lang w:eastAsia="zh-CN"/>
              </w:rPr>
              <w:t>Shubhodeep Adhikari</w:t>
            </w:r>
          </w:p>
        </w:tc>
        <w:tc>
          <w:tcPr>
            <w:tcW w:w="1420" w:type="dxa"/>
            <w:vAlign w:val="center"/>
          </w:tcPr>
          <w:p w14:paraId="2DE0FDCC" w14:textId="48A31E67" w:rsidR="00615C14" w:rsidRPr="008F1BDB" w:rsidRDefault="008F1BDB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058D0C03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shubhodeep.adhikari@broadcom.com</w:t>
            </w:r>
          </w:p>
        </w:tc>
      </w:tr>
      <w:tr w:rsidR="00615C14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43D7D1A9" w:rsidR="00615C14" w:rsidRPr="00615C14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宋体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7AAEC57E" w14:textId="4EDFD7B4" w:rsidR="00615C14" w:rsidRPr="001B7C83" w:rsidRDefault="001B7C8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1DDB7CCB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15C14" w:rsidRPr="000A26E7" w:rsidRDefault="00615C14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6F77F054" w:rsidR="00615C14" w:rsidRPr="000A26E7" w:rsidRDefault="005A3D23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3D23">
              <w:rPr>
                <w:b w:val="0"/>
                <w:sz w:val="16"/>
                <w:szCs w:val="18"/>
                <w:lang w:eastAsia="ko-KR"/>
              </w:rPr>
              <w:t>You-Wei.Chen@mediatek.com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15065B6C" w:rsidR="005C150E" w:rsidRDefault="006747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2FEDE9B2" w14:textId="0AA574A3" w:rsidR="00DC40B8" w:rsidRPr="0077702C" w:rsidRDefault="00DC40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1: Change subclause number. Change the text on the definition.</w:t>
      </w:r>
    </w:p>
    <w:p w14:paraId="08783D93" w14:textId="6E429F32" w:rsidR="0077702C" w:rsidRPr="007C32B8" w:rsidRDefault="0077702C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2: Minor changes</w:t>
      </w:r>
    </w:p>
    <w:p w14:paraId="0CE2463D" w14:textId="5476653C" w:rsidR="007C32B8" w:rsidRPr="00CB6715" w:rsidRDefault="007C32B8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3: add text to reflect motion 135</w:t>
      </w:r>
    </w:p>
    <w:p w14:paraId="5D168A0F" w14:textId="5AB22B3F" w:rsidR="00CB6715" w:rsidRDefault="00CB6715" w:rsidP="005C150E">
      <w:pPr>
        <w:pStyle w:val="ad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hAnsi="Times New Roman" w:cs="Times New Roman" w:hint="eastAsia"/>
          <w:sz w:val="18"/>
          <w:szCs w:val="20"/>
          <w:lang w:val="en-GB" w:eastAsia="zh-CN"/>
        </w:rPr>
        <w:t>R</w:t>
      </w:r>
      <w:r>
        <w:rPr>
          <w:rFonts w:ascii="Times New Roman" w:hAnsi="Times New Roman" w:cs="Times New Roman"/>
          <w:sz w:val="18"/>
          <w:szCs w:val="20"/>
          <w:lang w:val="en-GB" w:eastAsia="zh-CN"/>
        </w:rPr>
        <w:t>ev 4: polish the text according the comments during the meeting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  <w:bookmarkStart w:id="0" w:name="_GoBack"/>
      <w:bookmarkEnd w:id="0"/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宋体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宋体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宋体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宋体" w:hAnsi="Times New Roman" w:cs="Times New Roman"/>
          <w:b/>
          <w:sz w:val="20"/>
          <w:szCs w:val="20"/>
          <w:lang w:val="en-GB"/>
        </w:rPr>
        <w:t>Relevant passed motions:</w:t>
      </w:r>
    </w:p>
    <w:p w14:paraId="088A1F59" w14:textId="78B9F0BD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lang w:val="en-GB"/>
        </w:rPr>
      </w:pPr>
      <w:r w:rsidRPr="00664E16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603011">
        <w:rPr>
          <w:rFonts w:ascii="Times New Roman" w:eastAsia="宋体" w:hAnsi="Times New Roman" w:cs="Times New Roman"/>
          <w:highlight w:val="lightGray"/>
          <w:lang w:val="en-GB"/>
        </w:rPr>
        <w:t>#29</w:t>
      </w:r>
      <w:r w:rsidRPr="00664E16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20AB2318" w14:textId="153F9F9A" w:rsidR="00664E16" w:rsidRPr="00664E16" w:rsidRDefault="00E90DAC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</w:rPr>
      </w:pPr>
      <w:proofErr w:type="spellStart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>TGbn</w:t>
      </w:r>
      <w:proofErr w:type="spellEnd"/>
      <w:r w:rsidRPr="00E90DAC">
        <w:rPr>
          <w:rFonts w:ascii="Times New Roman" w:eastAsia="宋体" w:hAnsi="Times New Roman" w:cs="Times New Roman"/>
          <w:b/>
          <w:bCs/>
          <w:szCs w:val="20"/>
          <w:highlight w:val="lightGray"/>
        </w:rPr>
        <w:t xml:space="preserve"> defines a multi-AP Coordinated Spatial Reuse (Co-SR) at TXOP-level with power control.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宋体" w:hAnsi="Times New Roman" w:cs="Times New Roman"/>
          <w:szCs w:val="20"/>
          <w:highlight w:val="lightGray"/>
          <w:lang w:val="en-GB"/>
        </w:rPr>
      </w:pPr>
    </w:p>
    <w:p w14:paraId="1F9199A3" w14:textId="1CB046E5" w:rsidR="00664E16" w:rsidRDefault="005A1FF5" w:rsidP="001778F8">
      <w:pPr>
        <w:spacing w:after="0" w:line="240" w:lineRule="auto"/>
        <w:jc w:val="both"/>
        <w:rPr>
          <w:rFonts w:ascii="Times New Roman" w:eastAsia="宋体" w:hAnsi="Times New Roman" w:cs="Times New Roman"/>
          <w:highlight w:val="lightGray"/>
          <w:lang w:val="en-GB"/>
        </w:rPr>
      </w:pPr>
      <w:r w:rsidRPr="001778F8">
        <w:rPr>
          <w:rFonts w:ascii="Times New Roman" w:eastAsia="宋体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宋体" w:hAnsi="Times New Roman" w:cs="Times New Roman"/>
          <w:highlight w:val="lightGray"/>
          <w:lang w:val="en-GB"/>
        </w:rPr>
        <w:t>#135</w:t>
      </w:r>
      <w:r w:rsidRPr="001778F8">
        <w:rPr>
          <w:rFonts w:ascii="Times New Roman" w:eastAsia="宋体" w:hAnsi="Times New Roman" w:cs="Times New Roman"/>
          <w:highlight w:val="lightGray"/>
          <w:lang w:val="en-GB"/>
        </w:rPr>
        <w:t>]</w:t>
      </w:r>
    </w:p>
    <w:p w14:paraId="15BB2E09" w14:textId="77777777" w:rsidR="001778F8" w:rsidRPr="001778F8" w:rsidRDefault="001778F8" w:rsidP="001778F8">
      <w:pPr>
        <w:spacing w:after="0" w:line="240" w:lineRule="auto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The sharing AP, that transmits a Trigger frame as part of a transmission sequence in a Multi-AP coordinated transmission scheme, identifies the shared AP via an AP ID carried in the AID12 field of the User Info field of the frame</w:t>
      </w:r>
    </w:p>
    <w:p w14:paraId="48E1DCE5" w14:textId="77777777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the name of "sharing AP" and "shared AP" are TBD</w:t>
      </w:r>
    </w:p>
    <w:p w14:paraId="319C742B" w14:textId="195CD3AF" w:rsidR="001778F8" w:rsidRPr="001778F8" w:rsidRDefault="001778F8" w:rsidP="001778F8">
      <w:pPr>
        <w:spacing w:after="0" w:line="240" w:lineRule="auto"/>
        <w:ind w:leftChars="100" w:left="220"/>
        <w:jc w:val="both"/>
        <w:rPr>
          <w:rFonts w:ascii="Times New Roman" w:eastAsia="宋体" w:hAnsi="Times New Roman" w:cs="Times New Roman"/>
          <w:b/>
          <w:bCs/>
          <w:szCs w:val="20"/>
          <w:highlight w:val="lightGray"/>
        </w:rPr>
      </w:pPr>
      <w:r w:rsidRPr="001778F8">
        <w:rPr>
          <w:rFonts w:ascii="Times New Roman" w:eastAsia="宋体" w:hAnsi="Times New Roman" w:cs="Times New Roman"/>
          <w:b/>
          <w:bCs/>
          <w:szCs w:val="20"/>
          <w:highlight w:val="lightGray"/>
        </w:rPr>
        <w:t>Note: Multi-AP coordinated transmission schemes are Co-SR, Co-BF and Co-TDMA</w:t>
      </w: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066C70" w:rsidRDefault="00603011" w:rsidP="00603011">
      <w:pPr>
        <w:pStyle w:val="1"/>
        <w:numPr>
          <w:ilvl w:val="0"/>
          <w:numId w:val="0"/>
        </w:numPr>
        <w:ind w:left="360" w:hanging="360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lastRenderedPageBreak/>
        <w:t>Text to be adopted begins here:</w:t>
      </w:r>
    </w:p>
    <w:p w14:paraId="4BE7E41E" w14:textId="349E934D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042BDE">
        <w:rPr>
          <w:rFonts w:ascii="Arial" w:hAnsi="Arial" w:cs="Arial"/>
          <w:b/>
          <w:bCs/>
          <w:lang w:val="en-GB" w:eastAsia="zh-CN"/>
        </w:rPr>
        <w:t>3.2 Definitions specific to IEEE Std 802.11</w:t>
      </w:r>
      <w:r w:rsidR="004F7F71">
        <w:rPr>
          <w:rFonts w:ascii="Arial" w:hAnsi="Arial" w:cs="Arial"/>
          <w:b/>
          <w:bCs/>
          <w:lang w:val="en-GB" w:eastAsia="zh-CN"/>
        </w:rPr>
        <w:t xml:space="preserve"> [M#29]</w:t>
      </w:r>
    </w:p>
    <w:p w14:paraId="1A27313C" w14:textId="19D73069" w:rsidR="00BD7787" w:rsidRPr="00042BDE" w:rsidRDefault="00BD7787" w:rsidP="00BD778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042BDE">
        <w:rPr>
          <w:rFonts w:ascii="TimesNewRomanPSMT" w:hAnsi="TimesNewRomanPSMT"/>
          <w:b/>
          <w:color w:val="000000"/>
          <w:sz w:val="20"/>
          <w:szCs w:val="20"/>
        </w:rPr>
        <w:t xml:space="preserve">coordinated </w:t>
      </w:r>
      <w:r w:rsidR="002D3574">
        <w:rPr>
          <w:rFonts w:ascii="TimesNewRomanPSMT" w:hAnsi="TimesNewRomanPSMT"/>
          <w:b/>
          <w:color w:val="000000"/>
          <w:sz w:val="20"/>
          <w:szCs w:val="20"/>
        </w:rPr>
        <w:t>spatial reuse</w:t>
      </w:r>
      <w:r w:rsidRPr="00042BDE">
        <w:rPr>
          <w:rFonts w:ascii="TimesNewRomanPSMT" w:hAnsi="TimesNewRomanPSMT"/>
          <w:b/>
          <w:color w:val="000000"/>
          <w:sz w:val="20"/>
          <w:szCs w:val="20"/>
        </w:rPr>
        <w:t>: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[Co-</w:t>
      </w:r>
      <w:r w:rsidR="002D3574">
        <w:rPr>
          <w:rFonts w:ascii="TimesNewRomanPSMT" w:hAnsi="TimesNewRomanPSMT"/>
          <w:color w:val="000000"/>
          <w:sz w:val="20"/>
          <w:szCs w:val="20"/>
        </w:rPr>
        <w:t>SR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] A procedure that enables </w:t>
      </w:r>
      <w:r>
        <w:rPr>
          <w:rFonts w:ascii="TimesNewRomanPSMT" w:hAnsi="TimesNewRomanPSMT"/>
          <w:color w:val="000000"/>
          <w:sz w:val="20"/>
          <w:szCs w:val="20"/>
        </w:rPr>
        <w:t>APs</w:t>
      </w:r>
      <w:r w:rsidRPr="00042BDE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 xml:space="preserve">to perform concurrent transmissions </w:t>
      </w:r>
      <w:r w:rsidR="00A50E8D">
        <w:rPr>
          <w:rFonts w:ascii="TimesNewRomanPSMT" w:hAnsi="TimesNewRomanPSMT"/>
          <w:color w:val="000000"/>
          <w:sz w:val="20"/>
          <w:szCs w:val="20"/>
        </w:rPr>
        <w:t>through transmit power control</w:t>
      </w:r>
      <w:r w:rsidR="0058270C">
        <w:rPr>
          <w:rFonts w:ascii="TimesNewRomanPSMT" w:hAnsi="TimesNewRomanPSMT"/>
          <w:color w:val="000000"/>
          <w:sz w:val="20"/>
          <w:szCs w:val="20"/>
        </w:rPr>
        <w:t xml:space="preserve"> of the shared AP</w:t>
      </w:r>
      <w:r w:rsidR="00D12AFE">
        <w:rPr>
          <w:rFonts w:ascii="TimesNewRomanPSMT" w:hAnsi="TimesNewRomanPSMT"/>
          <w:color w:val="000000"/>
          <w:sz w:val="20"/>
          <w:szCs w:val="20"/>
        </w:rPr>
        <w:t xml:space="preserve"> by the sharing AP</w:t>
      </w:r>
      <w:r w:rsidRPr="00042BDE">
        <w:rPr>
          <w:rFonts w:ascii="TimesNewRomanPSMT" w:hAnsi="TimesNewRomanPSMT"/>
          <w:color w:val="000000"/>
          <w:sz w:val="20"/>
          <w:szCs w:val="20"/>
        </w:rPr>
        <w:t>.</w:t>
      </w:r>
    </w:p>
    <w:p w14:paraId="5FDFE4E4" w14:textId="73E17A63" w:rsidR="00603011" w:rsidRPr="00BD7787" w:rsidRDefault="0060301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</w:p>
    <w:p w14:paraId="484CDD4B" w14:textId="1F218C93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281D5D86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7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9.1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1835126B" w:rsidR="00603011" w:rsidRDefault="004F7F7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zh-CN"/>
        </w:rPr>
      </w:pPr>
      <w:r>
        <w:rPr>
          <w:rFonts w:ascii="TimesNewRomanPSMT" w:hAnsi="TimesNewRomanPSMT"/>
          <w:color w:val="000000"/>
          <w:sz w:val="20"/>
          <w:szCs w:val="20"/>
        </w:rPr>
        <w:t>[M#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29]</w:t>
      </w:r>
      <w:r w:rsidR="00A50E8D" w:rsidRPr="00F5315A">
        <w:rPr>
          <w:rFonts w:ascii="TimesNewRomanPSMT" w:hAnsi="TimesNewRomanPSMT" w:hint="eastAsia"/>
          <w:color w:val="000000"/>
          <w:sz w:val="20"/>
          <w:szCs w:val="20"/>
        </w:rPr>
        <w:t>T</w:t>
      </w:r>
      <w:r w:rsidR="00A50E8D" w:rsidRPr="00F5315A">
        <w:rPr>
          <w:rFonts w:ascii="TimesNewRomanPSMT" w:hAnsi="TimesNewRomanPSMT"/>
          <w:color w:val="000000"/>
          <w:sz w:val="20"/>
          <w:szCs w:val="20"/>
        </w:rPr>
        <w:t>he</w:t>
      </w:r>
      <w:proofErr w:type="gramEnd"/>
      <w:r w:rsidR="00A50E8D" w:rsidRPr="00F5315A">
        <w:rPr>
          <w:rFonts w:ascii="TimesNewRomanPSMT" w:hAnsi="TimesNewRomanPSMT"/>
          <w:color w:val="000000"/>
          <w:sz w:val="20"/>
          <w:szCs w:val="20"/>
        </w:rPr>
        <w:t xml:space="preserve"> </w:t>
      </w:r>
      <w:r w:rsidR="00A50E8D">
        <w:rPr>
          <w:rFonts w:ascii="TimesNewRomanPSMT" w:hAnsi="TimesNewRomanPSMT"/>
          <w:color w:val="000000"/>
          <w:sz w:val="20"/>
          <w:szCs w:val="20"/>
        </w:rPr>
        <w:t xml:space="preserve">objective of coordinated spatial reuse (Co-SR) is to allow more efficient medium usage by concurrent transmissions of multiple APs using transmit power control. </w:t>
      </w:r>
      <w:r w:rsidR="00B06A67">
        <w:rPr>
          <w:rFonts w:ascii="TimesNewRomanPSMT" w:hAnsi="TimesNewRomanPSMT"/>
          <w:color w:val="000000"/>
          <w:sz w:val="20"/>
          <w:szCs w:val="20"/>
        </w:rPr>
        <w:t>The Co-SR transmission is initiated by an AP that obtains a TXOP</w:t>
      </w:r>
      <w:r w:rsidR="00C854E8">
        <w:rPr>
          <w:rFonts w:ascii="TimesNewRomanPSMT" w:hAnsi="TimesNewRomanPSMT"/>
          <w:color w:val="000000"/>
          <w:sz w:val="20"/>
          <w:szCs w:val="20"/>
        </w:rPr>
        <w:t xml:space="preserve"> and becomes the sharing AP</w:t>
      </w:r>
      <w:r w:rsidR="00A50E8D" w:rsidRPr="0041036F">
        <w:rPr>
          <w:rFonts w:ascii="TimesNewRomanPSMT" w:hAnsi="TimesNewRomanPSMT"/>
          <w:color w:val="000000"/>
          <w:sz w:val="20"/>
          <w:szCs w:val="20"/>
        </w:rPr>
        <w:t>.</w:t>
      </w:r>
      <w:r w:rsidR="00B06A67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[M#</w:t>
      </w:r>
      <w:proofErr w:type="gramStart"/>
      <w:r>
        <w:rPr>
          <w:rFonts w:ascii="TimesNewRomanPSMT" w:hAnsi="TimesNewRomanPSMT"/>
          <w:color w:val="000000"/>
          <w:sz w:val="20"/>
          <w:szCs w:val="20"/>
        </w:rPr>
        <w:t>135]</w:t>
      </w:r>
      <w:r w:rsidR="00344EAC">
        <w:rPr>
          <w:rFonts w:ascii="TimesNewRomanPSMT" w:hAnsi="TimesNewRomanPSMT"/>
          <w:color w:val="000000"/>
          <w:sz w:val="20"/>
          <w:szCs w:val="20"/>
        </w:rPr>
        <w:t>The</w:t>
      </w:r>
      <w:proofErr w:type="gramEnd"/>
      <w:r w:rsidR="00344EAC">
        <w:rPr>
          <w:rFonts w:ascii="TimesNewRomanPSMT" w:hAnsi="TimesNewRomanPSMT"/>
          <w:color w:val="000000"/>
          <w:sz w:val="20"/>
          <w:szCs w:val="20"/>
        </w:rPr>
        <w:t xml:space="preserve"> sharing AP transmit</w:t>
      </w:r>
      <w:r w:rsidR="0058270C">
        <w:rPr>
          <w:rFonts w:ascii="TimesNewRomanPSMT" w:hAnsi="TimesNewRomanPSMT"/>
          <w:color w:val="000000"/>
          <w:sz w:val="20"/>
          <w:szCs w:val="20"/>
        </w:rPr>
        <w:t>s</w:t>
      </w:r>
      <w:r w:rsidR="00344EAC">
        <w:rPr>
          <w:rFonts w:ascii="TimesNewRomanPSMT" w:hAnsi="TimesNewRomanPSMT"/>
          <w:color w:val="000000"/>
          <w:sz w:val="20"/>
          <w:szCs w:val="20"/>
        </w:rPr>
        <w:t xml:space="preserve"> a Trigger frame to the shared AP identified by the AP ID carried in the AID12 field of the </w:t>
      </w:r>
      <w:r w:rsidR="0058270C">
        <w:rPr>
          <w:rFonts w:ascii="TimesNewRomanPSMT" w:hAnsi="TimesNewRomanPSMT"/>
          <w:color w:val="000000"/>
          <w:sz w:val="20"/>
          <w:szCs w:val="20"/>
        </w:rPr>
        <w:t>U</w:t>
      </w:r>
      <w:r w:rsidR="00344EAC">
        <w:rPr>
          <w:rFonts w:ascii="TimesNewRomanPSMT" w:hAnsi="TimesNewRomanPSMT"/>
          <w:color w:val="000000"/>
          <w:sz w:val="20"/>
          <w:szCs w:val="20"/>
        </w:rPr>
        <w:t xml:space="preserve">ser </w:t>
      </w:r>
      <w:r w:rsidR="0058270C">
        <w:rPr>
          <w:rFonts w:ascii="TimesNewRomanPSMT" w:hAnsi="TimesNewRomanPSMT"/>
          <w:color w:val="000000"/>
          <w:sz w:val="20"/>
          <w:szCs w:val="20"/>
        </w:rPr>
        <w:t>I</w:t>
      </w:r>
      <w:r w:rsidR="00344EAC">
        <w:rPr>
          <w:rFonts w:ascii="TimesNewRomanPSMT" w:hAnsi="TimesNewRomanPSMT"/>
          <w:color w:val="000000"/>
          <w:sz w:val="20"/>
          <w:szCs w:val="20"/>
        </w:rPr>
        <w:t>nfo field of the Trigger frame to initiate the Co-SR transmission</w:t>
      </w:r>
      <w:r w:rsidR="00B06A67">
        <w:rPr>
          <w:rFonts w:ascii="TimesNewRomanPSMT" w:hAnsi="TimesNewRomanPSMT"/>
          <w:color w:val="000000"/>
          <w:sz w:val="20"/>
          <w:szCs w:val="20"/>
        </w:rPr>
        <w:t>.</w:t>
      </w:r>
    </w:p>
    <w:bookmarkEnd w:id="1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E4B9" w14:textId="77777777" w:rsidR="00287DFB" w:rsidRDefault="00287DFB">
      <w:pPr>
        <w:spacing w:after="0" w:line="240" w:lineRule="auto"/>
      </w:pPr>
      <w:r>
        <w:separator/>
      </w:r>
    </w:p>
  </w:endnote>
  <w:endnote w:type="continuationSeparator" w:id="0">
    <w:p w14:paraId="18C2695E" w14:textId="77777777" w:rsidR="00287DFB" w:rsidRDefault="00287DFB">
      <w:pPr>
        <w:spacing w:after="0" w:line="240" w:lineRule="auto"/>
      </w:pPr>
      <w:r>
        <w:continuationSeparator/>
      </w:r>
    </w:p>
  </w:endnote>
  <w:endnote w:type="continuationNotice" w:id="1">
    <w:p w14:paraId="3BF94C25" w14:textId="77777777" w:rsidR="00287DFB" w:rsidRDefault="00287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0625F615" w:rsidR="00F654D3" w:rsidRPr="00CB5571" w:rsidRDefault="00F654D3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6429F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6089" w14:textId="77777777" w:rsidR="00287DFB" w:rsidRDefault="00287DFB">
      <w:pPr>
        <w:spacing w:after="0" w:line="240" w:lineRule="auto"/>
      </w:pPr>
      <w:r>
        <w:separator/>
      </w:r>
    </w:p>
  </w:footnote>
  <w:footnote w:type="continuationSeparator" w:id="0">
    <w:p w14:paraId="4BBDB157" w14:textId="77777777" w:rsidR="00287DFB" w:rsidRDefault="00287DFB">
      <w:pPr>
        <w:spacing w:after="0" w:line="240" w:lineRule="auto"/>
      </w:pPr>
      <w:r>
        <w:continuationSeparator/>
      </w:r>
    </w:p>
  </w:footnote>
  <w:footnote w:type="continuationNotice" w:id="1">
    <w:p w14:paraId="5E3612B0" w14:textId="77777777" w:rsidR="00287DFB" w:rsidRDefault="00287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F654D3" w:rsidRPr="002D636E" w:rsidRDefault="00F654D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54E816EC" w:rsidR="00F654D3" w:rsidRPr="00DE6B44" w:rsidRDefault="00664E16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Dec</w:t>
    </w:r>
    <w:r w:rsidR="009B2C7B">
      <w:rPr>
        <w:rFonts w:ascii="Times New Roman" w:eastAsia="Malgun Gothic" w:hAnsi="Times New Roman" w:cs="Times New Roman"/>
        <w:b/>
        <w:sz w:val="28"/>
        <w:szCs w:val="20"/>
      </w:rPr>
      <w:t>.</w:t>
    </w:r>
    <w:r w:rsidR="00F654D3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F654D3">
      <w:rPr>
        <w:rFonts w:ascii="Times New Roman" w:eastAsia="Malgun Gothic" w:hAnsi="Times New Roman" w:cs="Times New Roman"/>
        <w:b/>
        <w:sz w:val="28"/>
        <w:szCs w:val="20"/>
      </w:rPr>
      <w:t>202</w:t>
    </w:r>
    <w:r w:rsidR="00BE6E7B">
      <w:rPr>
        <w:rFonts w:ascii="Times New Roman" w:eastAsia="Malgun Gothic" w:hAnsi="Times New Roman" w:cs="Times New Roman"/>
        <w:b/>
        <w:sz w:val="28"/>
        <w:szCs w:val="20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F139A6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4D06DD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</w:t>
    </w:r>
    <w:r w:rsidR="00F654D3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614306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C31044">
      <w:rPr>
        <w:rFonts w:ascii="Times New Roman" w:eastAsia="Malgun Gothic" w:hAnsi="Times New Roman" w:cs="Times New Roman"/>
        <w:b/>
        <w:sz w:val="28"/>
        <w:szCs w:val="20"/>
        <w:lang w:val="en-GB"/>
      </w:rPr>
      <w:t>2031</w:t>
    </w:r>
    <w:r w:rsidR="00F654D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CB6715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2"/>
  </w:num>
  <w:num w:numId="30">
    <w:abstractNumId w:val="5"/>
  </w:num>
  <w:num w:numId="31">
    <w:abstractNumId w:val="11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4"/>
  </w:num>
  <w:num w:numId="35">
    <w:abstractNumId w:val="3"/>
  </w:num>
  <w:num w:numId="36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9739F"/>
  </w:style>
  <w:style w:type="paragraph" w:styleId="1">
    <w:name w:val="heading 1"/>
    <w:basedOn w:val="a0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4">
    <w:name w:val="Bibliography"/>
    <w:basedOn w:val="a0"/>
    <w:next w:val="a0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5">
    <w:name w:val="footer"/>
    <w:basedOn w:val="a0"/>
    <w:link w:val="a6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6">
    <w:name w:val="页脚 字符"/>
    <w:basedOn w:val="a1"/>
    <w:link w:val="a5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7">
    <w:name w:val="header"/>
    <w:basedOn w:val="a0"/>
    <w:link w:val="a8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8">
    <w:name w:val="页眉 字符"/>
    <w:basedOn w:val="a1"/>
    <w:link w:val="a7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9">
    <w:name w:val="Title"/>
    <w:basedOn w:val="a0"/>
    <w:next w:val="Body"/>
    <w:link w:val="aa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a">
    <w:name w:val="标题 字符"/>
    <w:basedOn w:val="a1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c">
    <w:name w:val="Emphasis"/>
    <w:basedOn w:val="a1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0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d">
    <w:name w:val="List Paragraph"/>
    <w:basedOn w:val="a0"/>
    <w:uiPriority w:val="34"/>
    <w:qFormat/>
    <w:rsid w:val="00317834"/>
    <w:pPr>
      <w:ind w:left="720"/>
      <w:contextualSpacing/>
    </w:pPr>
  </w:style>
  <w:style w:type="paragraph" w:styleId="ae">
    <w:name w:val="Balloon Text"/>
    <w:basedOn w:val="a0"/>
    <w:link w:val="af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1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1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1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1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1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1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1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1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1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0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0">
    <w:name w:val="annotation reference"/>
    <w:basedOn w:val="a1"/>
    <w:uiPriority w:val="99"/>
    <w:semiHidden/>
    <w:unhideWhenUsed/>
    <w:rsid w:val="00FD3B7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2">
    <w:name w:val="批注文字 字符"/>
    <w:basedOn w:val="a1"/>
    <w:link w:val="af1"/>
    <w:uiPriority w:val="99"/>
    <w:semiHidden/>
    <w:rsid w:val="00FD3B7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69CC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E069CC"/>
    <w:rPr>
      <w:b/>
      <w:bCs/>
      <w:sz w:val="20"/>
      <w:szCs w:val="20"/>
    </w:rPr>
  </w:style>
  <w:style w:type="table" w:styleId="af5">
    <w:name w:val="Table Grid"/>
    <w:basedOn w:val="a2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0"/>
    <w:next w:val="a0"/>
    <w:link w:val="af7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7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1"/>
    <w:link w:val="af6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8">
    <w:name w:val="Placeholder Text"/>
    <w:basedOn w:val="a1"/>
    <w:uiPriority w:val="99"/>
    <w:semiHidden/>
    <w:rsid w:val="00932F91"/>
    <w:rPr>
      <w:color w:val="808080"/>
    </w:rPr>
  </w:style>
  <w:style w:type="character" w:styleId="af9">
    <w:name w:val="Hyperlink"/>
    <w:basedOn w:val="a1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a">
    <w:name w:val="footnote text"/>
    <w:basedOn w:val="a0"/>
    <w:link w:val="afb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b">
    <w:name w:val="脚注文本 字符"/>
    <w:basedOn w:val="a1"/>
    <w:link w:val="afa"/>
    <w:uiPriority w:val="99"/>
    <w:semiHidden/>
    <w:rsid w:val="003749D0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3749D0"/>
    <w:rPr>
      <w:vertAlign w:val="superscript"/>
    </w:rPr>
  </w:style>
  <w:style w:type="character" w:styleId="afd">
    <w:name w:val="FollowedHyperlink"/>
    <w:basedOn w:val="a1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1"/>
    <w:rsid w:val="00492706"/>
  </w:style>
  <w:style w:type="paragraph" w:styleId="afe">
    <w:name w:val="Body Text"/>
    <w:basedOn w:val="a0"/>
    <w:link w:val="aff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f">
    <w:name w:val="正文文本 字符"/>
    <w:basedOn w:val="a1"/>
    <w:link w:val="afe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0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0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0"/>
    <w:next w:val="a0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0"/>
    <w:next w:val="a0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0"/>
    <w:next w:val="a0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0"/>
    <w:next w:val="a0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0"/>
    <w:next w:val="a0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1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aff1">
    <w:name w:val="Date"/>
    <w:basedOn w:val="a0"/>
    <w:next w:val="a0"/>
    <w:link w:val="aff2"/>
    <w:uiPriority w:val="99"/>
    <w:semiHidden/>
    <w:unhideWhenUsed/>
    <w:rsid w:val="00563D70"/>
    <w:pPr>
      <w:ind w:leftChars="2500" w:left="100"/>
    </w:pPr>
  </w:style>
  <w:style w:type="character" w:customStyle="1" w:styleId="aff2">
    <w:name w:val="日期 字符"/>
    <w:basedOn w:val="a1"/>
    <w:link w:val="aff1"/>
    <w:uiPriority w:val="99"/>
    <w:semiHidden/>
    <w:rsid w:val="00563D70"/>
  </w:style>
  <w:style w:type="paragraph" w:styleId="a">
    <w:name w:val="List Bullet"/>
    <w:basedOn w:val="a0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宋体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3E371ED-8954-444D-ACEB-CFB9B810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Guoyuchen (Jason Yuchen Guo)</cp:lastModifiedBy>
  <cp:revision>3</cp:revision>
  <dcterms:created xsi:type="dcterms:W3CDTF">2025-01-09T15:32:00Z</dcterms:created>
  <dcterms:modified xsi:type="dcterms:W3CDTF">2025-01-09T15:33:00Z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