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2E2DC" w14:textId="77777777" w:rsidR="00CA09B2" w:rsidRPr="00845739" w:rsidRDefault="00CA09B2">
      <w:pPr>
        <w:pStyle w:val="T1"/>
        <w:pBdr>
          <w:bottom w:val="single" w:sz="6" w:space="0" w:color="auto"/>
        </w:pBdr>
        <w:spacing w:after="240"/>
      </w:pPr>
      <w:r w:rsidRPr="00845739">
        <w:t>IEEE P802.11</w:t>
      </w:r>
      <w:r w:rsidRPr="00845739">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32"/>
        <w:gridCol w:w="1244"/>
        <w:gridCol w:w="993"/>
        <w:gridCol w:w="3939"/>
      </w:tblGrid>
      <w:tr w:rsidR="00CA09B2" w:rsidRPr="00845739" w14:paraId="14B0254E" w14:textId="77777777">
        <w:trPr>
          <w:trHeight w:val="485"/>
          <w:jc w:val="center"/>
        </w:trPr>
        <w:tc>
          <w:tcPr>
            <w:tcW w:w="9576" w:type="dxa"/>
            <w:gridSpan w:val="5"/>
            <w:vAlign w:val="center"/>
          </w:tcPr>
          <w:p w14:paraId="29D61353" w14:textId="036180A3" w:rsidR="00CA09B2" w:rsidRPr="00845739" w:rsidRDefault="000F7483">
            <w:pPr>
              <w:pStyle w:val="T2"/>
            </w:pPr>
            <w:r w:rsidRPr="00845739">
              <w:t xml:space="preserve">CC40 CR document for NDPA frame format for Sensing </w:t>
            </w:r>
          </w:p>
        </w:tc>
      </w:tr>
      <w:tr w:rsidR="00CA09B2" w:rsidRPr="00845739" w14:paraId="78F0035B" w14:textId="77777777">
        <w:trPr>
          <w:trHeight w:val="359"/>
          <w:jc w:val="center"/>
        </w:trPr>
        <w:tc>
          <w:tcPr>
            <w:tcW w:w="9576" w:type="dxa"/>
            <w:gridSpan w:val="5"/>
            <w:vAlign w:val="center"/>
          </w:tcPr>
          <w:p w14:paraId="4493E61F" w14:textId="6851698C" w:rsidR="00CA09B2" w:rsidRPr="00845739" w:rsidRDefault="00CA09B2">
            <w:pPr>
              <w:pStyle w:val="T2"/>
              <w:ind w:left="0"/>
              <w:rPr>
                <w:sz w:val="20"/>
              </w:rPr>
            </w:pPr>
            <w:r w:rsidRPr="00845739">
              <w:rPr>
                <w:sz w:val="20"/>
              </w:rPr>
              <w:t>Date:</w:t>
            </w:r>
            <w:r w:rsidRPr="00845739">
              <w:rPr>
                <w:b w:val="0"/>
                <w:sz w:val="20"/>
              </w:rPr>
              <w:t xml:space="preserve">  </w:t>
            </w:r>
            <w:r w:rsidR="008713D4" w:rsidRPr="00845739">
              <w:rPr>
                <w:b w:val="0"/>
                <w:sz w:val="20"/>
              </w:rPr>
              <w:t>2022</w:t>
            </w:r>
            <w:r w:rsidRPr="00845739">
              <w:rPr>
                <w:b w:val="0"/>
                <w:sz w:val="20"/>
              </w:rPr>
              <w:t>-</w:t>
            </w:r>
            <w:r w:rsidR="008713D4" w:rsidRPr="00845739">
              <w:rPr>
                <w:b w:val="0"/>
                <w:sz w:val="20"/>
              </w:rPr>
              <w:t>11</w:t>
            </w:r>
            <w:r w:rsidRPr="00845739">
              <w:rPr>
                <w:b w:val="0"/>
                <w:sz w:val="20"/>
              </w:rPr>
              <w:t>-</w:t>
            </w:r>
            <w:r w:rsidR="008713D4" w:rsidRPr="00845739">
              <w:rPr>
                <w:b w:val="0"/>
                <w:sz w:val="20"/>
              </w:rPr>
              <w:t>03</w:t>
            </w:r>
          </w:p>
        </w:tc>
      </w:tr>
      <w:tr w:rsidR="00CA09B2" w:rsidRPr="00845739" w14:paraId="4C9F4280" w14:textId="77777777">
        <w:trPr>
          <w:cantSplit/>
          <w:jc w:val="center"/>
        </w:trPr>
        <w:tc>
          <w:tcPr>
            <w:tcW w:w="9576" w:type="dxa"/>
            <w:gridSpan w:val="5"/>
            <w:vAlign w:val="center"/>
          </w:tcPr>
          <w:p w14:paraId="2ABDC0EE" w14:textId="77777777" w:rsidR="00CA09B2" w:rsidRPr="00845739" w:rsidRDefault="00CA09B2">
            <w:pPr>
              <w:pStyle w:val="T2"/>
              <w:spacing w:after="0"/>
              <w:ind w:left="0" w:right="0"/>
              <w:jc w:val="left"/>
              <w:rPr>
                <w:sz w:val="20"/>
              </w:rPr>
            </w:pPr>
            <w:r w:rsidRPr="00845739">
              <w:rPr>
                <w:sz w:val="20"/>
              </w:rPr>
              <w:t>Author(s):</w:t>
            </w:r>
          </w:p>
        </w:tc>
      </w:tr>
      <w:tr w:rsidR="00CA09B2" w:rsidRPr="00845739" w14:paraId="5CEE400F" w14:textId="77777777" w:rsidTr="008713D4">
        <w:trPr>
          <w:jc w:val="center"/>
        </w:trPr>
        <w:tc>
          <w:tcPr>
            <w:tcW w:w="1668" w:type="dxa"/>
            <w:vAlign w:val="center"/>
          </w:tcPr>
          <w:p w14:paraId="14C712C0" w14:textId="77777777" w:rsidR="00CA09B2" w:rsidRPr="00845739" w:rsidRDefault="00CA09B2">
            <w:pPr>
              <w:pStyle w:val="T2"/>
              <w:spacing w:after="0"/>
              <w:ind w:left="0" w:right="0"/>
              <w:jc w:val="left"/>
              <w:rPr>
                <w:sz w:val="20"/>
              </w:rPr>
            </w:pPr>
            <w:r w:rsidRPr="00845739">
              <w:rPr>
                <w:sz w:val="20"/>
              </w:rPr>
              <w:t>Name</w:t>
            </w:r>
          </w:p>
        </w:tc>
        <w:tc>
          <w:tcPr>
            <w:tcW w:w="1732" w:type="dxa"/>
            <w:vAlign w:val="center"/>
          </w:tcPr>
          <w:p w14:paraId="342718F5" w14:textId="77777777" w:rsidR="00CA09B2" w:rsidRPr="00845739" w:rsidRDefault="0062440B">
            <w:pPr>
              <w:pStyle w:val="T2"/>
              <w:spacing w:after="0"/>
              <w:ind w:left="0" w:right="0"/>
              <w:jc w:val="left"/>
              <w:rPr>
                <w:sz w:val="20"/>
              </w:rPr>
            </w:pPr>
            <w:r w:rsidRPr="00845739">
              <w:rPr>
                <w:sz w:val="20"/>
              </w:rPr>
              <w:t>Affiliation</w:t>
            </w:r>
          </w:p>
        </w:tc>
        <w:tc>
          <w:tcPr>
            <w:tcW w:w="1244" w:type="dxa"/>
            <w:vAlign w:val="center"/>
          </w:tcPr>
          <w:p w14:paraId="5AF5343D" w14:textId="77777777" w:rsidR="00CA09B2" w:rsidRPr="00845739" w:rsidRDefault="00CA09B2">
            <w:pPr>
              <w:pStyle w:val="T2"/>
              <w:spacing w:after="0"/>
              <w:ind w:left="0" w:right="0"/>
              <w:jc w:val="left"/>
              <w:rPr>
                <w:sz w:val="20"/>
              </w:rPr>
            </w:pPr>
            <w:r w:rsidRPr="00845739">
              <w:rPr>
                <w:sz w:val="20"/>
              </w:rPr>
              <w:t>Address</w:t>
            </w:r>
          </w:p>
        </w:tc>
        <w:tc>
          <w:tcPr>
            <w:tcW w:w="993" w:type="dxa"/>
            <w:vAlign w:val="center"/>
          </w:tcPr>
          <w:p w14:paraId="0BE1DBB5" w14:textId="77777777" w:rsidR="00CA09B2" w:rsidRPr="00845739" w:rsidRDefault="00CA09B2">
            <w:pPr>
              <w:pStyle w:val="T2"/>
              <w:spacing w:after="0"/>
              <w:ind w:left="0" w:right="0"/>
              <w:jc w:val="left"/>
              <w:rPr>
                <w:sz w:val="20"/>
              </w:rPr>
            </w:pPr>
            <w:r w:rsidRPr="00845739">
              <w:rPr>
                <w:sz w:val="20"/>
              </w:rPr>
              <w:t>Phone</w:t>
            </w:r>
          </w:p>
        </w:tc>
        <w:tc>
          <w:tcPr>
            <w:tcW w:w="3939" w:type="dxa"/>
            <w:vAlign w:val="center"/>
          </w:tcPr>
          <w:p w14:paraId="72B67688" w14:textId="77777777" w:rsidR="00CA09B2" w:rsidRPr="00845739" w:rsidRDefault="00CA09B2">
            <w:pPr>
              <w:pStyle w:val="T2"/>
              <w:spacing w:after="0"/>
              <w:ind w:left="0" w:right="0"/>
              <w:jc w:val="left"/>
              <w:rPr>
                <w:sz w:val="20"/>
              </w:rPr>
            </w:pPr>
            <w:r w:rsidRPr="00845739">
              <w:rPr>
                <w:sz w:val="20"/>
              </w:rPr>
              <w:t>email</w:t>
            </w:r>
          </w:p>
        </w:tc>
      </w:tr>
      <w:tr w:rsidR="00CA09B2" w:rsidRPr="00845739" w14:paraId="59B4C250" w14:textId="77777777" w:rsidTr="008713D4">
        <w:trPr>
          <w:jc w:val="center"/>
        </w:trPr>
        <w:tc>
          <w:tcPr>
            <w:tcW w:w="1668" w:type="dxa"/>
            <w:vAlign w:val="center"/>
          </w:tcPr>
          <w:p w14:paraId="3B1C54A5" w14:textId="075D7994" w:rsidR="00CA09B2" w:rsidRPr="00845739" w:rsidRDefault="008713D4" w:rsidP="008713D4">
            <w:pPr>
              <w:pStyle w:val="T2"/>
              <w:spacing w:after="0"/>
              <w:ind w:left="0" w:right="0"/>
              <w:jc w:val="left"/>
              <w:rPr>
                <w:b w:val="0"/>
                <w:sz w:val="20"/>
              </w:rPr>
            </w:pPr>
            <w:r w:rsidRPr="00845739">
              <w:rPr>
                <w:b w:val="0"/>
                <w:sz w:val="20"/>
              </w:rPr>
              <w:t>Rajat Pushkarna</w:t>
            </w:r>
          </w:p>
        </w:tc>
        <w:tc>
          <w:tcPr>
            <w:tcW w:w="1732" w:type="dxa"/>
            <w:vAlign w:val="center"/>
          </w:tcPr>
          <w:p w14:paraId="48E80593" w14:textId="3C381396" w:rsidR="00CA09B2" w:rsidRPr="00845739" w:rsidRDefault="008713D4" w:rsidP="008713D4">
            <w:pPr>
              <w:pStyle w:val="T2"/>
              <w:spacing w:after="0"/>
              <w:ind w:left="0" w:right="0"/>
              <w:jc w:val="left"/>
              <w:rPr>
                <w:b w:val="0"/>
                <w:sz w:val="20"/>
              </w:rPr>
            </w:pPr>
            <w:r w:rsidRPr="00845739">
              <w:rPr>
                <w:b w:val="0"/>
                <w:sz w:val="20"/>
              </w:rPr>
              <w:t>Panasonic</w:t>
            </w:r>
          </w:p>
        </w:tc>
        <w:tc>
          <w:tcPr>
            <w:tcW w:w="1244" w:type="dxa"/>
            <w:vAlign w:val="center"/>
          </w:tcPr>
          <w:p w14:paraId="082AA4C2" w14:textId="77777777" w:rsidR="00CA09B2" w:rsidRPr="00845739" w:rsidRDefault="00CA09B2">
            <w:pPr>
              <w:pStyle w:val="T2"/>
              <w:spacing w:after="0"/>
              <w:ind w:left="0" w:right="0"/>
              <w:rPr>
                <w:b w:val="0"/>
                <w:sz w:val="20"/>
              </w:rPr>
            </w:pPr>
          </w:p>
        </w:tc>
        <w:tc>
          <w:tcPr>
            <w:tcW w:w="993" w:type="dxa"/>
            <w:vAlign w:val="center"/>
          </w:tcPr>
          <w:p w14:paraId="66FF5D79" w14:textId="77777777" w:rsidR="00CA09B2" w:rsidRPr="00845739" w:rsidRDefault="00CA09B2">
            <w:pPr>
              <w:pStyle w:val="T2"/>
              <w:spacing w:after="0"/>
              <w:ind w:left="0" w:right="0"/>
              <w:rPr>
                <w:b w:val="0"/>
                <w:sz w:val="20"/>
              </w:rPr>
            </w:pPr>
          </w:p>
        </w:tc>
        <w:tc>
          <w:tcPr>
            <w:tcW w:w="3939" w:type="dxa"/>
            <w:vAlign w:val="center"/>
          </w:tcPr>
          <w:p w14:paraId="6DB1D13B" w14:textId="751683CC" w:rsidR="00CA09B2" w:rsidRPr="00845739" w:rsidRDefault="008713D4" w:rsidP="008713D4">
            <w:pPr>
              <w:pStyle w:val="T2"/>
              <w:spacing w:after="0"/>
              <w:ind w:left="0" w:right="0"/>
              <w:jc w:val="left"/>
              <w:rPr>
                <w:b w:val="0"/>
                <w:sz w:val="16"/>
              </w:rPr>
            </w:pPr>
            <w:r w:rsidRPr="00845739">
              <w:rPr>
                <w:b w:val="0"/>
                <w:sz w:val="16"/>
              </w:rPr>
              <w:t>rajat.pushkarna@sg.panasonic.com</w:t>
            </w:r>
          </w:p>
        </w:tc>
      </w:tr>
      <w:tr w:rsidR="00CA09B2" w:rsidRPr="00845739" w14:paraId="736A6773" w14:textId="77777777" w:rsidTr="008713D4">
        <w:trPr>
          <w:jc w:val="center"/>
        </w:trPr>
        <w:tc>
          <w:tcPr>
            <w:tcW w:w="1668" w:type="dxa"/>
            <w:vAlign w:val="center"/>
          </w:tcPr>
          <w:p w14:paraId="068F56E6" w14:textId="77777777" w:rsidR="00CA09B2" w:rsidRPr="00845739" w:rsidRDefault="00CA09B2">
            <w:pPr>
              <w:pStyle w:val="T2"/>
              <w:spacing w:after="0"/>
              <w:ind w:left="0" w:right="0"/>
              <w:rPr>
                <w:b w:val="0"/>
                <w:sz w:val="20"/>
              </w:rPr>
            </w:pPr>
          </w:p>
        </w:tc>
        <w:tc>
          <w:tcPr>
            <w:tcW w:w="1732" w:type="dxa"/>
            <w:vAlign w:val="center"/>
          </w:tcPr>
          <w:p w14:paraId="4405753E" w14:textId="77777777" w:rsidR="00CA09B2" w:rsidRPr="00845739" w:rsidRDefault="00CA09B2">
            <w:pPr>
              <w:pStyle w:val="T2"/>
              <w:spacing w:after="0"/>
              <w:ind w:left="0" w:right="0"/>
              <w:rPr>
                <w:b w:val="0"/>
                <w:sz w:val="20"/>
              </w:rPr>
            </w:pPr>
          </w:p>
        </w:tc>
        <w:tc>
          <w:tcPr>
            <w:tcW w:w="1244" w:type="dxa"/>
            <w:vAlign w:val="center"/>
          </w:tcPr>
          <w:p w14:paraId="206FB480" w14:textId="77777777" w:rsidR="00CA09B2" w:rsidRPr="00845739" w:rsidRDefault="00CA09B2">
            <w:pPr>
              <w:pStyle w:val="T2"/>
              <w:spacing w:after="0"/>
              <w:ind w:left="0" w:right="0"/>
              <w:rPr>
                <w:b w:val="0"/>
                <w:sz w:val="20"/>
              </w:rPr>
            </w:pPr>
          </w:p>
        </w:tc>
        <w:tc>
          <w:tcPr>
            <w:tcW w:w="993" w:type="dxa"/>
            <w:vAlign w:val="center"/>
          </w:tcPr>
          <w:p w14:paraId="786C5854" w14:textId="77777777" w:rsidR="00CA09B2" w:rsidRPr="00845739" w:rsidRDefault="00CA09B2">
            <w:pPr>
              <w:pStyle w:val="T2"/>
              <w:spacing w:after="0"/>
              <w:ind w:left="0" w:right="0"/>
              <w:rPr>
                <w:b w:val="0"/>
                <w:sz w:val="20"/>
              </w:rPr>
            </w:pPr>
          </w:p>
        </w:tc>
        <w:tc>
          <w:tcPr>
            <w:tcW w:w="3939" w:type="dxa"/>
            <w:vAlign w:val="center"/>
          </w:tcPr>
          <w:p w14:paraId="6F8599CE" w14:textId="77777777" w:rsidR="00CA09B2" w:rsidRPr="00845739" w:rsidRDefault="00CA09B2">
            <w:pPr>
              <w:pStyle w:val="T2"/>
              <w:spacing w:after="0"/>
              <w:ind w:left="0" w:right="0"/>
              <w:rPr>
                <w:b w:val="0"/>
                <w:sz w:val="16"/>
              </w:rPr>
            </w:pPr>
          </w:p>
        </w:tc>
      </w:tr>
    </w:tbl>
    <w:p w14:paraId="540F8B1B" w14:textId="77777777" w:rsidR="00CA09B2" w:rsidRPr="00845739" w:rsidRDefault="00A84F92">
      <w:pPr>
        <w:pStyle w:val="T1"/>
        <w:spacing w:after="120"/>
        <w:rPr>
          <w:sz w:val="22"/>
        </w:rPr>
      </w:pPr>
      <w:r w:rsidRPr="00845739">
        <w:rPr>
          <w:noProof/>
        </w:rPr>
        <w:pict w14:anchorId="57766D65">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251657728;mso-position-horizontal-relative:text;mso-position-vertical-relative:text" o:allowincell="f" stroked="f">
            <v:textbox style="mso-next-textbox:#_x0000_s2051">
              <w:txbxContent>
                <w:p w14:paraId="3A4571DF" w14:textId="77777777" w:rsidR="0029020B" w:rsidRDefault="0029020B">
                  <w:pPr>
                    <w:pStyle w:val="T1"/>
                    <w:spacing w:after="120"/>
                  </w:pPr>
                  <w:r>
                    <w:t>Abstract</w:t>
                  </w:r>
                </w:p>
                <w:p w14:paraId="3E985E8E" w14:textId="77777777" w:rsidR="00B87C04" w:rsidRDefault="00B87C04" w:rsidP="00B87C04">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bf</w:t>
                  </w:r>
                  <w:r>
                    <w:rPr>
                      <w:rFonts w:hint="eastAsia"/>
                      <w:lang w:eastAsia="ko-KR"/>
                    </w:rPr>
                    <w:t xml:space="preserve"> </w:t>
                  </w:r>
                  <w:r>
                    <w:rPr>
                      <w:lang w:eastAsia="ko-KR"/>
                    </w:rPr>
                    <w:t xml:space="preserve">comment collection 40 </w:t>
                  </w:r>
                  <w:r>
                    <w:rPr>
                      <w:rFonts w:hint="eastAsia"/>
                      <w:lang w:eastAsia="ko-KR"/>
                    </w:rPr>
                    <w:t>(TG</w:t>
                  </w:r>
                  <w:r>
                    <w:rPr>
                      <w:lang w:eastAsia="ko-KR"/>
                    </w:rPr>
                    <w:t>bf</w:t>
                  </w:r>
                  <w:r>
                    <w:rPr>
                      <w:rFonts w:hint="eastAsia"/>
                      <w:lang w:eastAsia="ko-KR"/>
                    </w:rPr>
                    <w:t xml:space="preserve"> Draft </w:t>
                  </w:r>
                  <w:r>
                    <w:rPr>
                      <w:lang w:eastAsia="ko-KR"/>
                    </w:rPr>
                    <w:t>0.1</w:t>
                  </w:r>
                  <w:r>
                    <w:rPr>
                      <w:rFonts w:hint="eastAsia"/>
                      <w:lang w:eastAsia="ko-KR"/>
                    </w:rPr>
                    <w:t>).</w:t>
                  </w:r>
                </w:p>
                <w:p w14:paraId="767042A0" w14:textId="4CF381FF" w:rsidR="00B87C04" w:rsidRDefault="00B87C04" w:rsidP="00B87C04">
                  <w:pPr>
                    <w:pStyle w:val="ListParagraph"/>
                    <w:numPr>
                      <w:ilvl w:val="0"/>
                      <w:numId w:val="1"/>
                    </w:numPr>
                    <w:contextualSpacing w:val="0"/>
                    <w:rPr>
                      <w:lang w:eastAsia="ko-KR"/>
                    </w:rPr>
                  </w:pPr>
                  <w:r>
                    <w:rPr>
                      <w:rFonts w:hint="eastAsia"/>
                      <w:lang w:eastAsia="ko-KR"/>
                    </w:rPr>
                    <w:t xml:space="preserve">CIDs: </w:t>
                  </w:r>
                  <w:r w:rsidR="00897E49">
                    <w:rPr>
                      <w:lang w:eastAsia="ko-KR"/>
                    </w:rPr>
                    <w:t>165, 293, 485, 503, 544, 762.</w:t>
                  </w:r>
                  <w:r>
                    <w:rPr>
                      <w:lang w:eastAsia="ko-KR"/>
                    </w:rPr>
                    <w:t xml:space="preserve"> (</w:t>
                  </w:r>
                  <w:r w:rsidR="00897E49">
                    <w:rPr>
                      <w:lang w:eastAsia="ko-KR"/>
                    </w:rPr>
                    <w:t>6</w:t>
                  </w:r>
                  <w:r>
                    <w:rPr>
                      <w:lang w:eastAsia="ko-KR"/>
                    </w:rPr>
                    <w:t xml:space="preserve"> CIDs)</w:t>
                  </w:r>
                </w:p>
                <w:p w14:paraId="4BB8FA8C" w14:textId="77777777" w:rsidR="00B87C04" w:rsidRDefault="00B87C04" w:rsidP="00B87C04"/>
                <w:p w14:paraId="1270A19B" w14:textId="77777777" w:rsidR="00B87C04" w:rsidRDefault="00B87C04" w:rsidP="00B87C04">
                  <w:r>
                    <w:t>Revisions:</w:t>
                  </w:r>
                </w:p>
                <w:p w14:paraId="05F47B7F" w14:textId="77777777" w:rsidR="00B87C04" w:rsidRDefault="00B87C04" w:rsidP="00B87C04"/>
                <w:p w14:paraId="0F3275DB" w14:textId="77777777" w:rsidR="00B87C04" w:rsidRDefault="00B87C04" w:rsidP="00B87C04">
                  <w:pPr>
                    <w:pStyle w:val="ListParagraph"/>
                    <w:numPr>
                      <w:ilvl w:val="0"/>
                      <w:numId w:val="2"/>
                    </w:numPr>
                    <w:contextualSpacing w:val="0"/>
                  </w:pPr>
                  <w:r>
                    <w:t>Rev 0: Initial version of the document.</w:t>
                  </w:r>
                </w:p>
                <w:p w14:paraId="152E3C20" w14:textId="7B246735" w:rsidR="0029020B" w:rsidRDefault="0029020B" w:rsidP="00B87C04">
                  <w:pPr>
                    <w:jc w:val="both"/>
                  </w:pPr>
                </w:p>
              </w:txbxContent>
            </v:textbox>
          </v:shape>
        </w:pict>
      </w:r>
    </w:p>
    <w:p w14:paraId="2043B46C" w14:textId="77777777" w:rsidR="00FD57D0" w:rsidRPr="00845739" w:rsidRDefault="00525A50" w:rsidP="00FD57D0">
      <w:pPr>
        <w:pStyle w:val="Heading3"/>
        <w:numPr>
          <w:ilvl w:val="0"/>
          <w:numId w:val="3"/>
        </w:numPr>
        <w:rPr>
          <w:rFonts w:ascii="Times New Roman" w:hAnsi="Times New Roman"/>
        </w:rPr>
      </w:pPr>
      <w:r w:rsidRPr="00845739">
        <w:rPr>
          <w:rFonts w:ascii="Times New Roman" w:hAnsi="Times New Roman"/>
        </w:rPr>
        <w:br w:type="page"/>
      </w:r>
      <w:r w:rsidR="00FD57D0" w:rsidRPr="00845739">
        <w:rPr>
          <w:rFonts w:ascii="Times New Roman" w:hAnsi="Times New Roman"/>
        </w:rPr>
        <w:lastRenderedPageBreak/>
        <w:t>Introduction</w:t>
      </w:r>
    </w:p>
    <w:p w14:paraId="60AEA800" w14:textId="2D2F2379" w:rsidR="00574E88" w:rsidRPr="00845739" w:rsidRDefault="00574E88" w:rsidP="00574E88">
      <w:r w:rsidRPr="00845739">
        <w:t>Interpretation of a Motion to Adopt</w:t>
      </w:r>
    </w:p>
    <w:p w14:paraId="276FF64C" w14:textId="77777777" w:rsidR="00574E88" w:rsidRPr="00845739" w:rsidRDefault="00574E88" w:rsidP="00574E88">
      <w:pPr>
        <w:rPr>
          <w:lang w:eastAsia="ko-KR"/>
        </w:rPr>
      </w:pPr>
    </w:p>
    <w:p w14:paraId="0D48837A" w14:textId="77777777" w:rsidR="00574E88" w:rsidRPr="00845739" w:rsidRDefault="00574E88" w:rsidP="00574E88">
      <w:pPr>
        <w:rPr>
          <w:lang w:eastAsia="ko-KR"/>
        </w:rPr>
      </w:pPr>
      <w:r w:rsidRPr="00845739">
        <w:rPr>
          <w:lang w:eastAsia="ko-KR"/>
        </w:rPr>
        <w:t>A motion to approve this submission means that the editing instructions and any changed or added material are actioned in the TGbe Draft. The introduction and the explanation of the proposed changes are not part of the adopted material.</w:t>
      </w:r>
    </w:p>
    <w:p w14:paraId="31E885D6" w14:textId="77777777" w:rsidR="00574E88" w:rsidRPr="00845739" w:rsidRDefault="00574E88" w:rsidP="00574E88">
      <w:pPr>
        <w:rPr>
          <w:lang w:eastAsia="ko-KR"/>
        </w:rPr>
      </w:pPr>
    </w:p>
    <w:p w14:paraId="40632428" w14:textId="77777777" w:rsidR="00574E88" w:rsidRPr="00845739" w:rsidRDefault="00574E88" w:rsidP="00574E88">
      <w:pPr>
        <w:rPr>
          <w:b/>
          <w:bCs/>
          <w:i/>
          <w:iCs/>
          <w:lang w:eastAsia="ko-KR"/>
        </w:rPr>
      </w:pPr>
      <w:r w:rsidRPr="00845739">
        <w:rPr>
          <w:b/>
          <w:bCs/>
          <w:i/>
          <w:iCs/>
          <w:lang w:eastAsia="ko-KR"/>
        </w:rPr>
        <w:t>Editing instructions formatted like this are intended to be copied into the TGbf Draft (i.e. they are instructions to the 802.11bf editor on how to merge the text with the baseline documents).</w:t>
      </w:r>
    </w:p>
    <w:p w14:paraId="366EDBF6" w14:textId="77777777" w:rsidR="00574E88" w:rsidRPr="00845739" w:rsidRDefault="00574E88" w:rsidP="00574E88">
      <w:pPr>
        <w:rPr>
          <w:lang w:eastAsia="ko-KR"/>
        </w:rPr>
      </w:pPr>
    </w:p>
    <w:p w14:paraId="55F94681" w14:textId="58FE5A68" w:rsidR="00574E88" w:rsidRPr="00845739" w:rsidRDefault="00574E88" w:rsidP="00574E88">
      <w:pPr>
        <w:rPr>
          <w:b/>
          <w:bCs/>
          <w:i/>
          <w:iCs/>
          <w:lang w:eastAsia="ko-KR"/>
        </w:rPr>
      </w:pPr>
      <w:r w:rsidRPr="00845739">
        <w:rPr>
          <w:b/>
          <w:bCs/>
          <w:i/>
          <w:iCs/>
          <w:lang w:eastAsia="ko-KR"/>
        </w:rPr>
        <w:t>TGbf Editor: Editing instructions preceded by “TGbf Editor” are instructions to the TGbf editor to modify existing material in the TGbf draft.  As a result of adopting the changes, the TGbf editor will execute the instructions rather than copy them to the TGbf Draft.</w:t>
      </w:r>
    </w:p>
    <w:p w14:paraId="30DF3541" w14:textId="7E0AC08C" w:rsidR="0030166C" w:rsidRPr="00845739" w:rsidRDefault="0030166C" w:rsidP="00574E88">
      <w:pPr>
        <w:rPr>
          <w:b/>
          <w:bCs/>
          <w:i/>
          <w:iCs/>
          <w:lang w:eastAsia="ko-KR"/>
        </w:rPr>
      </w:pPr>
    </w:p>
    <w:tbl>
      <w:tblPr>
        <w:tblW w:w="104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1224"/>
        <w:gridCol w:w="992"/>
        <w:gridCol w:w="850"/>
        <w:gridCol w:w="709"/>
        <w:gridCol w:w="1843"/>
        <w:gridCol w:w="1839"/>
        <w:gridCol w:w="2125"/>
      </w:tblGrid>
      <w:tr w:rsidR="00C107A2" w:rsidRPr="00845739" w14:paraId="02305F85" w14:textId="77777777" w:rsidTr="006B758F">
        <w:trPr>
          <w:trHeight w:val="473"/>
        </w:trPr>
        <w:tc>
          <w:tcPr>
            <w:tcW w:w="903" w:type="dxa"/>
            <w:tcBorders>
              <w:top w:val="single" w:sz="4" w:space="0" w:color="auto"/>
              <w:left w:val="single" w:sz="4" w:space="0" w:color="auto"/>
              <w:bottom w:val="single" w:sz="4" w:space="0" w:color="auto"/>
              <w:right w:val="single" w:sz="4" w:space="0" w:color="auto"/>
            </w:tcBorders>
            <w:shd w:val="clear" w:color="auto" w:fill="auto"/>
            <w:hideMark/>
          </w:tcPr>
          <w:p w14:paraId="46FDE132" w14:textId="77777777" w:rsidR="00C107A2" w:rsidRPr="00845739" w:rsidRDefault="00C107A2" w:rsidP="00681EC5">
            <w:pPr>
              <w:jc w:val="center"/>
              <w:rPr>
                <w:rFonts w:eastAsia="Calibri"/>
                <w:b/>
                <w:bCs/>
                <w:sz w:val="24"/>
                <w:szCs w:val="24"/>
              </w:rPr>
            </w:pPr>
            <w:r w:rsidRPr="00845739">
              <w:rPr>
                <w:rFonts w:eastAsia="Calibri"/>
                <w:b/>
                <w:bCs/>
                <w:sz w:val="24"/>
                <w:szCs w:val="24"/>
              </w:rPr>
              <w:t>CID</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14B506EB" w14:textId="77777777" w:rsidR="00C107A2" w:rsidRPr="00845739" w:rsidRDefault="00C107A2" w:rsidP="00681EC5">
            <w:pPr>
              <w:jc w:val="center"/>
              <w:rPr>
                <w:rFonts w:eastAsia="Calibri"/>
                <w:b/>
                <w:bCs/>
                <w:sz w:val="24"/>
                <w:szCs w:val="24"/>
              </w:rPr>
            </w:pPr>
            <w:r w:rsidRPr="00845739">
              <w:rPr>
                <w:rFonts w:eastAsia="Calibri"/>
                <w:b/>
                <w:bCs/>
                <w:sz w:val="24"/>
                <w:szCs w:val="24"/>
              </w:rPr>
              <w:t>Commenter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D73158" w14:textId="77777777" w:rsidR="00C107A2" w:rsidRPr="00845739" w:rsidRDefault="00C107A2" w:rsidP="00681EC5">
            <w:pPr>
              <w:jc w:val="center"/>
              <w:rPr>
                <w:rFonts w:eastAsia="Calibri"/>
                <w:b/>
                <w:bCs/>
                <w:sz w:val="24"/>
                <w:szCs w:val="24"/>
              </w:rPr>
            </w:pPr>
            <w:r w:rsidRPr="00845739">
              <w:rPr>
                <w:rFonts w:eastAsia="Calibri"/>
                <w:b/>
                <w:bCs/>
                <w:sz w:val="24"/>
                <w:szCs w:val="24"/>
              </w:rPr>
              <w:t xml:space="preserve">Clause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D8D0436" w14:textId="77777777" w:rsidR="00C107A2" w:rsidRPr="00845739" w:rsidRDefault="00C107A2" w:rsidP="00681EC5">
            <w:pPr>
              <w:jc w:val="center"/>
              <w:rPr>
                <w:rFonts w:eastAsia="Calibri"/>
                <w:b/>
                <w:bCs/>
                <w:sz w:val="24"/>
                <w:szCs w:val="24"/>
              </w:rPr>
            </w:pPr>
            <w:r w:rsidRPr="00845739">
              <w:rPr>
                <w:rFonts w:eastAsia="Calibri"/>
                <w:b/>
                <w:bCs/>
                <w:sz w:val="24"/>
                <w:szCs w:val="24"/>
              </w:rPr>
              <w:t>Page</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5E78694" w14:textId="77777777" w:rsidR="00C107A2" w:rsidRPr="00845739" w:rsidRDefault="00C107A2" w:rsidP="00681EC5">
            <w:pPr>
              <w:jc w:val="center"/>
              <w:rPr>
                <w:rFonts w:eastAsia="Calibri"/>
                <w:b/>
                <w:bCs/>
                <w:sz w:val="24"/>
                <w:szCs w:val="24"/>
              </w:rPr>
            </w:pPr>
            <w:r w:rsidRPr="00845739">
              <w:rPr>
                <w:rFonts w:eastAsia="Calibri"/>
                <w:b/>
                <w:bCs/>
                <w:sz w:val="24"/>
                <w:szCs w:val="24"/>
              </w:rPr>
              <w:t>Line</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E229217" w14:textId="77777777" w:rsidR="00C107A2" w:rsidRPr="00845739" w:rsidRDefault="00C107A2" w:rsidP="00681EC5">
            <w:pPr>
              <w:jc w:val="center"/>
              <w:rPr>
                <w:rFonts w:eastAsia="Calibri"/>
                <w:b/>
                <w:bCs/>
                <w:sz w:val="24"/>
                <w:szCs w:val="24"/>
              </w:rPr>
            </w:pPr>
            <w:r w:rsidRPr="00845739">
              <w:rPr>
                <w:rFonts w:eastAsia="Calibri"/>
                <w:b/>
                <w:bCs/>
                <w:sz w:val="24"/>
                <w:szCs w:val="24"/>
              </w:rPr>
              <w:t>Comment</w:t>
            </w:r>
          </w:p>
        </w:tc>
        <w:tc>
          <w:tcPr>
            <w:tcW w:w="1839" w:type="dxa"/>
            <w:tcBorders>
              <w:top w:val="single" w:sz="4" w:space="0" w:color="auto"/>
              <w:left w:val="single" w:sz="4" w:space="0" w:color="auto"/>
              <w:bottom w:val="single" w:sz="4" w:space="0" w:color="auto"/>
              <w:right w:val="single" w:sz="4" w:space="0" w:color="auto"/>
            </w:tcBorders>
            <w:shd w:val="clear" w:color="auto" w:fill="auto"/>
            <w:hideMark/>
          </w:tcPr>
          <w:p w14:paraId="4F4B4A48" w14:textId="77777777" w:rsidR="00C107A2" w:rsidRPr="00845739" w:rsidRDefault="00C107A2" w:rsidP="00681EC5">
            <w:pPr>
              <w:jc w:val="center"/>
              <w:rPr>
                <w:rFonts w:eastAsia="Calibri"/>
                <w:b/>
                <w:bCs/>
                <w:sz w:val="24"/>
                <w:szCs w:val="24"/>
              </w:rPr>
            </w:pPr>
            <w:r w:rsidRPr="00845739">
              <w:rPr>
                <w:rFonts w:eastAsia="Calibri"/>
                <w:b/>
                <w:bCs/>
                <w:sz w:val="24"/>
                <w:szCs w:val="24"/>
              </w:rPr>
              <w:t>Proposed Change</w:t>
            </w:r>
          </w:p>
        </w:tc>
        <w:tc>
          <w:tcPr>
            <w:tcW w:w="2125" w:type="dxa"/>
            <w:tcBorders>
              <w:top w:val="single" w:sz="4" w:space="0" w:color="auto"/>
              <w:left w:val="single" w:sz="4" w:space="0" w:color="auto"/>
              <w:bottom w:val="single" w:sz="4" w:space="0" w:color="auto"/>
              <w:right w:val="single" w:sz="4" w:space="0" w:color="auto"/>
            </w:tcBorders>
            <w:shd w:val="clear" w:color="auto" w:fill="auto"/>
            <w:hideMark/>
          </w:tcPr>
          <w:p w14:paraId="166D8267" w14:textId="77777777" w:rsidR="00C107A2" w:rsidRPr="00845739" w:rsidRDefault="00C107A2" w:rsidP="00681EC5">
            <w:pPr>
              <w:jc w:val="center"/>
              <w:rPr>
                <w:rFonts w:eastAsia="Calibri"/>
                <w:b/>
                <w:bCs/>
                <w:sz w:val="24"/>
                <w:szCs w:val="24"/>
              </w:rPr>
            </w:pPr>
            <w:r w:rsidRPr="00845739">
              <w:rPr>
                <w:rFonts w:eastAsia="Calibri"/>
                <w:b/>
                <w:bCs/>
                <w:sz w:val="24"/>
                <w:szCs w:val="24"/>
              </w:rPr>
              <w:t>Resolution</w:t>
            </w:r>
          </w:p>
        </w:tc>
      </w:tr>
      <w:tr w:rsidR="00C107A2" w:rsidRPr="00845739" w14:paraId="1E6A0C8D" w14:textId="77777777" w:rsidTr="006B758F">
        <w:trPr>
          <w:trHeight w:val="473"/>
        </w:trPr>
        <w:tc>
          <w:tcPr>
            <w:tcW w:w="903" w:type="dxa"/>
            <w:tcBorders>
              <w:top w:val="single" w:sz="4" w:space="0" w:color="auto"/>
              <w:left w:val="single" w:sz="4" w:space="0" w:color="auto"/>
              <w:bottom w:val="single" w:sz="4" w:space="0" w:color="auto"/>
              <w:right w:val="single" w:sz="4" w:space="0" w:color="auto"/>
            </w:tcBorders>
            <w:shd w:val="clear" w:color="auto" w:fill="auto"/>
          </w:tcPr>
          <w:p w14:paraId="14CD2A57" w14:textId="78880502" w:rsidR="00C107A2" w:rsidRPr="00845739" w:rsidRDefault="00BF58C0" w:rsidP="00845739">
            <w:pPr>
              <w:rPr>
                <w:rFonts w:eastAsia="Calibri"/>
                <w:sz w:val="20"/>
              </w:rPr>
            </w:pPr>
            <w:r w:rsidRPr="00845739">
              <w:rPr>
                <w:rFonts w:eastAsia="Calibri"/>
                <w:sz w:val="20"/>
              </w:rPr>
              <w:t>165</w:t>
            </w: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4496EDFC" w14:textId="77777777" w:rsidR="00D15656" w:rsidRPr="00845739" w:rsidRDefault="00D15656" w:rsidP="00845739">
            <w:pPr>
              <w:rPr>
                <w:sz w:val="20"/>
                <w:lang w:val="en-SG" w:eastAsia="en-SG"/>
              </w:rPr>
            </w:pPr>
            <w:r w:rsidRPr="00845739">
              <w:rPr>
                <w:sz w:val="20"/>
              </w:rPr>
              <w:t>Mahmoud Kamel</w:t>
            </w:r>
          </w:p>
          <w:p w14:paraId="1DDE07DA" w14:textId="77777777" w:rsidR="00C107A2" w:rsidRPr="00845739" w:rsidRDefault="00C107A2" w:rsidP="00845739">
            <w:pPr>
              <w:rPr>
                <w:rFonts w:eastAsia="Calibri"/>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92D14C" w14:textId="77777777" w:rsidR="006B758F" w:rsidRPr="00845739" w:rsidRDefault="006B758F" w:rsidP="00845739">
            <w:pPr>
              <w:rPr>
                <w:sz w:val="20"/>
                <w:lang w:val="en-SG" w:eastAsia="en-SG"/>
              </w:rPr>
            </w:pPr>
            <w:r w:rsidRPr="00845739">
              <w:rPr>
                <w:sz w:val="20"/>
              </w:rPr>
              <w:t>11.21.18.6.2</w:t>
            </w:r>
          </w:p>
          <w:p w14:paraId="69E0022C" w14:textId="77777777" w:rsidR="00C107A2" w:rsidRPr="00845739" w:rsidRDefault="00C107A2" w:rsidP="00845739">
            <w:pPr>
              <w:rPr>
                <w:rFonts w:eastAsia="Calibri"/>
                <w:sz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1C032DE" w14:textId="03997E31" w:rsidR="00C107A2" w:rsidRPr="00845739" w:rsidRDefault="006B758F" w:rsidP="00845739">
            <w:pPr>
              <w:rPr>
                <w:rFonts w:eastAsia="Calibri"/>
                <w:sz w:val="20"/>
              </w:rPr>
            </w:pPr>
            <w:r w:rsidRPr="00845739">
              <w:rPr>
                <w:rFonts w:eastAsia="Calibri"/>
                <w:sz w:val="20"/>
              </w:rPr>
              <w:t>70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6C432B" w14:textId="5845B565" w:rsidR="00C107A2" w:rsidRPr="00845739" w:rsidRDefault="006B758F" w:rsidP="00845739">
            <w:pPr>
              <w:rPr>
                <w:rFonts w:eastAsia="Calibri"/>
                <w:sz w:val="20"/>
              </w:rPr>
            </w:pPr>
            <w:r w:rsidRPr="00845739">
              <w:rPr>
                <w:rFonts w:eastAsia="Calibri"/>
                <w:sz w:val="20"/>
              </w:rPr>
              <w:t>59</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D67BAC" w14:textId="77777777" w:rsidR="003D7F7F" w:rsidRPr="00845739" w:rsidRDefault="003D7F7F" w:rsidP="00845739">
            <w:pPr>
              <w:rPr>
                <w:sz w:val="20"/>
                <w:lang w:val="en-SG" w:eastAsia="en-SG"/>
              </w:rPr>
            </w:pPr>
            <w:r w:rsidRPr="00845739">
              <w:rPr>
                <w:sz w:val="20"/>
              </w:rPr>
              <w:t>The format of the Sensing NDPA frame is not defined</w:t>
            </w:r>
          </w:p>
          <w:p w14:paraId="35599E44" w14:textId="77777777" w:rsidR="00C107A2" w:rsidRPr="00845739" w:rsidRDefault="00C107A2" w:rsidP="00845739">
            <w:pPr>
              <w:rPr>
                <w:rFonts w:eastAsia="Calibri"/>
                <w:sz w:val="20"/>
              </w:rPr>
            </w:pPr>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673A56AE" w14:textId="77777777" w:rsidR="003D7F7F" w:rsidRPr="00845739" w:rsidRDefault="003D7F7F" w:rsidP="00845739">
            <w:pPr>
              <w:rPr>
                <w:sz w:val="20"/>
                <w:lang w:val="en-SG" w:eastAsia="en-SG"/>
              </w:rPr>
            </w:pPr>
            <w:r w:rsidRPr="00845739">
              <w:rPr>
                <w:sz w:val="20"/>
              </w:rPr>
              <w:t>Define the Sensing NDPA frame format</w:t>
            </w:r>
          </w:p>
          <w:p w14:paraId="4A1961C8" w14:textId="77777777" w:rsidR="00C107A2" w:rsidRPr="00845739" w:rsidRDefault="00C107A2" w:rsidP="00845739">
            <w:pPr>
              <w:rPr>
                <w:rFonts w:eastAsia="Calibri"/>
                <w:sz w:val="20"/>
              </w:rPr>
            </w:pP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31BBEB78" w14:textId="77777777" w:rsidR="00C107A2" w:rsidRDefault="00845739" w:rsidP="00845739">
            <w:pPr>
              <w:rPr>
                <w:rFonts w:eastAsia="Calibri"/>
                <w:b/>
                <w:bCs/>
                <w:i/>
                <w:iCs/>
                <w:sz w:val="20"/>
              </w:rPr>
            </w:pPr>
            <w:r>
              <w:rPr>
                <w:rFonts w:eastAsia="Calibri"/>
                <w:b/>
                <w:bCs/>
                <w:i/>
                <w:iCs/>
                <w:sz w:val="20"/>
              </w:rPr>
              <w:t>Rejected.</w:t>
            </w:r>
          </w:p>
          <w:p w14:paraId="256F89B7" w14:textId="77777777" w:rsidR="00845739" w:rsidRDefault="00845739" w:rsidP="00845739">
            <w:pPr>
              <w:rPr>
                <w:rFonts w:eastAsia="Calibri"/>
                <w:b/>
                <w:bCs/>
                <w:i/>
                <w:iCs/>
                <w:sz w:val="20"/>
              </w:rPr>
            </w:pPr>
          </w:p>
          <w:p w14:paraId="7EF4E5F9" w14:textId="77777777" w:rsidR="00845739" w:rsidRDefault="00845739" w:rsidP="00845739">
            <w:pPr>
              <w:rPr>
                <w:rFonts w:eastAsia="Calibri"/>
                <w:sz w:val="20"/>
              </w:rPr>
            </w:pPr>
            <w:r>
              <w:rPr>
                <w:rFonts w:eastAsia="Calibri"/>
                <w:sz w:val="20"/>
              </w:rPr>
              <w:t>The resolution is already proposed in the PDT 22/</w:t>
            </w:r>
            <w:r w:rsidR="004764C5">
              <w:rPr>
                <w:rFonts w:eastAsia="Calibri"/>
                <w:sz w:val="20"/>
              </w:rPr>
              <w:t>1785r0, which proposed the NDPA frame format sensing.</w:t>
            </w:r>
          </w:p>
          <w:p w14:paraId="4B891800" w14:textId="77777777" w:rsidR="004764C5" w:rsidRDefault="004764C5" w:rsidP="00845739">
            <w:pPr>
              <w:rPr>
                <w:rFonts w:eastAsia="Calibri"/>
                <w:sz w:val="20"/>
              </w:rPr>
            </w:pPr>
          </w:p>
          <w:p w14:paraId="4AC90FA5" w14:textId="728380BD" w:rsidR="004764C5" w:rsidRPr="004764C5" w:rsidRDefault="004764C5" w:rsidP="00845739">
            <w:pPr>
              <w:rPr>
                <w:rFonts w:eastAsia="Calibri"/>
                <w:b/>
                <w:bCs/>
                <w:i/>
                <w:iCs/>
                <w:sz w:val="20"/>
              </w:rPr>
            </w:pPr>
            <w:r>
              <w:rPr>
                <w:rFonts w:eastAsia="Calibri"/>
                <w:b/>
                <w:bCs/>
                <w:i/>
                <w:iCs/>
                <w:sz w:val="20"/>
              </w:rPr>
              <w:t>TGbf Editor to make no changes to spec text.</w:t>
            </w:r>
          </w:p>
        </w:tc>
      </w:tr>
      <w:tr w:rsidR="00BF58C0" w:rsidRPr="00845739" w14:paraId="71F52BE6" w14:textId="77777777" w:rsidTr="006B758F">
        <w:trPr>
          <w:trHeight w:val="473"/>
        </w:trPr>
        <w:tc>
          <w:tcPr>
            <w:tcW w:w="903" w:type="dxa"/>
            <w:tcBorders>
              <w:top w:val="single" w:sz="4" w:space="0" w:color="auto"/>
              <w:left w:val="single" w:sz="4" w:space="0" w:color="auto"/>
              <w:bottom w:val="single" w:sz="4" w:space="0" w:color="auto"/>
              <w:right w:val="single" w:sz="4" w:space="0" w:color="auto"/>
            </w:tcBorders>
            <w:shd w:val="clear" w:color="auto" w:fill="auto"/>
          </w:tcPr>
          <w:p w14:paraId="2362858A" w14:textId="7A2A2424" w:rsidR="00BF58C0" w:rsidRPr="00845739" w:rsidRDefault="00BF58C0" w:rsidP="00845739">
            <w:pPr>
              <w:rPr>
                <w:rFonts w:eastAsia="Calibri"/>
                <w:sz w:val="20"/>
              </w:rPr>
            </w:pPr>
            <w:r w:rsidRPr="00845739">
              <w:rPr>
                <w:rFonts w:eastAsia="Calibri"/>
                <w:sz w:val="20"/>
              </w:rPr>
              <w:t>293</w:t>
            </w: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5E35DB1E" w14:textId="77777777" w:rsidR="00D15656" w:rsidRPr="00845739" w:rsidRDefault="00D15656" w:rsidP="00845739">
            <w:pPr>
              <w:rPr>
                <w:sz w:val="20"/>
                <w:lang w:val="en-SG" w:eastAsia="en-SG"/>
              </w:rPr>
            </w:pPr>
            <w:r w:rsidRPr="00845739">
              <w:rPr>
                <w:sz w:val="20"/>
              </w:rPr>
              <w:t>Rojan Chitrakar</w:t>
            </w:r>
          </w:p>
          <w:p w14:paraId="15A9C27F" w14:textId="77777777" w:rsidR="00BF58C0" w:rsidRPr="00845739" w:rsidRDefault="00BF58C0" w:rsidP="00845739">
            <w:pPr>
              <w:rPr>
                <w:rFonts w:eastAsia="Calibri"/>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CBE71E" w14:textId="77777777" w:rsidR="006B758F" w:rsidRPr="00845739" w:rsidRDefault="006B758F" w:rsidP="00845739">
            <w:pPr>
              <w:rPr>
                <w:sz w:val="20"/>
                <w:lang w:val="en-SG" w:eastAsia="en-SG"/>
              </w:rPr>
            </w:pPr>
            <w:r w:rsidRPr="00845739">
              <w:rPr>
                <w:sz w:val="20"/>
              </w:rPr>
              <w:t>9.3.1</w:t>
            </w:r>
          </w:p>
          <w:p w14:paraId="2C9740EE" w14:textId="77777777" w:rsidR="00BF58C0" w:rsidRPr="00845739" w:rsidRDefault="00BF58C0" w:rsidP="00845739">
            <w:pPr>
              <w:rPr>
                <w:rFonts w:eastAsia="Calibri"/>
                <w:sz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1A2A62E" w14:textId="12912236" w:rsidR="00BF58C0" w:rsidRPr="00845739" w:rsidRDefault="006B758F" w:rsidP="00845739">
            <w:pPr>
              <w:rPr>
                <w:rFonts w:eastAsia="Calibri"/>
                <w:sz w:val="20"/>
              </w:rPr>
            </w:pPr>
            <w:r w:rsidRPr="00845739">
              <w:rPr>
                <w:rFonts w:eastAsia="Calibri"/>
                <w:sz w:val="20"/>
              </w:rPr>
              <w:t>28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CE03A3" w14:textId="054CD849" w:rsidR="00BF58C0" w:rsidRPr="00845739" w:rsidRDefault="006B758F" w:rsidP="00845739">
            <w:pPr>
              <w:rPr>
                <w:rFonts w:eastAsia="Calibri"/>
                <w:sz w:val="20"/>
              </w:rPr>
            </w:pPr>
            <w:r w:rsidRPr="00845739">
              <w:rPr>
                <w:rFonts w:eastAsia="Calibri"/>
                <w:sz w:val="20"/>
              </w:rPr>
              <w:t>7</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2ED89D" w14:textId="77777777" w:rsidR="003D7F7F" w:rsidRPr="00845739" w:rsidRDefault="003D7F7F" w:rsidP="00845739">
            <w:pPr>
              <w:rPr>
                <w:sz w:val="20"/>
                <w:lang w:val="en-SG" w:eastAsia="en-SG"/>
              </w:rPr>
            </w:pPr>
            <w:r w:rsidRPr="00845739">
              <w:rPr>
                <w:sz w:val="20"/>
              </w:rPr>
              <w:t>Frame format of Sensing NDPA frame is missing.</w:t>
            </w:r>
          </w:p>
          <w:p w14:paraId="556E3E49" w14:textId="77777777" w:rsidR="00BF58C0" w:rsidRPr="00845739" w:rsidRDefault="00BF58C0" w:rsidP="00845739">
            <w:pPr>
              <w:rPr>
                <w:rFonts w:eastAsia="Calibri"/>
                <w:sz w:val="20"/>
              </w:rPr>
            </w:pPr>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692C2B6A" w14:textId="77777777" w:rsidR="002E2792" w:rsidRPr="00845739" w:rsidRDefault="002E2792" w:rsidP="00845739">
            <w:pPr>
              <w:rPr>
                <w:sz w:val="20"/>
                <w:lang w:val="en-SG" w:eastAsia="en-SG"/>
              </w:rPr>
            </w:pPr>
            <w:r w:rsidRPr="00845739">
              <w:rPr>
                <w:sz w:val="20"/>
              </w:rPr>
              <w:t>Add the frame format of Sensing NDPA frame.</w:t>
            </w:r>
          </w:p>
          <w:p w14:paraId="01584799" w14:textId="77777777" w:rsidR="00BF58C0" w:rsidRPr="00845739" w:rsidRDefault="00BF58C0" w:rsidP="00845739">
            <w:pPr>
              <w:rPr>
                <w:rFonts w:eastAsia="Calibri"/>
                <w:sz w:val="20"/>
              </w:rPr>
            </w:pP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2B690974" w14:textId="77777777" w:rsidR="004764C5" w:rsidRDefault="004764C5" w:rsidP="004764C5">
            <w:pPr>
              <w:rPr>
                <w:rFonts w:eastAsia="Calibri"/>
                <w:b/>
                <w:bCs/>
                <w:i/>
                <w:iCs/>
                <w:sz w:val="20"/>
              </w:rPr>
            </w:pPr>
            <w:r>
              <w:rPr>
                <w:rFonts w:eastAsia="Calibri"/>
                <w:b/>
                <w:bCs/>
                <w:i/>
                <w:iCs/>
                <w:sz w:val="20"/>
              </w:rPr>
              <w:t>Rejected.</w:t>
            </w:r>
          </w:p>
          <w:p w14:paraId="779C616F" w14:textId="77777777" w:rsidR="004764C5" w:rsidRDefault="004764C5" w:rsidP="004764C5">
            <w:pPr>
              <w:rPr>
                <w:rFonts w:eastAsia="Calibri"/>
                <w:b/>
                <w:bCs/>
                <w:i/>
                <w:iCs/>
                <w:sz w:val="20"/>
              </w:rPr>
            </w:pPr>
          </w:p>
          <w:p w14:paraId="4552C54D" w14:textId="77777777" w:rsidR="004764C5" w:rsidRDefault="004764C5" w:rsidP="004764C5">
            <w:pPr>
              <w:rPr>
                <w:rFonts w:eastAsia="Calibri"/>
                <w:sz w:val="20"/>
              </w:rPr>
            </w:pPr>
            <w:r>
              <w:rPr>
                <w:rFonts w:eastAsia="Calibri"/>
                <w:sz w:val="20"/>
              </w:rPr>
              <w:t>The resolution is already proposed in the PDT 22/1785r0, which proposed the NDPA frame format sensing.</w:t>
            </w:r>
          </w:p>
          <w:p w14:paraId="1367FD0F" w14:textId="77777777" w:rsidR="004764C5" w:rsidRDefault="004764C5" w:rsidP="004764C5">
            <w:pPr>
              <w:rPr>
                <w:rFonts w:eastAsia="Calibri"/>
                <w:sz w:val="20"/>
              </w:rPr>
            </w:pPr>
          </w:p>
          <w:p w14:paraId="32BF5A3A" w14:textId="1763D303" w:rsidR="00BF58C0" w:rsidRPr="00845739" w:rsidRDefault="004764C5" w:rsidP="004764C5">
            <w:pPr>
              <w:rPr>
                <w:rFonts w:eastAsia="Calibri"/>
                <w:sz w:val="20"/>
              </w:rPr>
            </w:pPr>
            <w:r>
              <w:rPr>
                <w:rFonts w:eastAsia="Calibri"/>
                <w:b/>
                <w:bCs/>
                <w:i/>
                <w:iCs/>
                <w:sz w:val="20"/>
              </w:rPr>
              <w:t>TGbf Editor to make no changes to spec text.</w:t>
            </w:r>
          </w:p>
        </w:tc>
      </w:tr>
      <w:tr w:rsidR="00BF58C0" w:rsidRPr="00845739" w14:paraId="312F8C5D" w14:textId="77777777" w:rsidTr="006B758F">
        <w:trPr>
          <w:trHeight w:val="473"/>
        </w:trPr>
        <w:tc>
          <w:tcPr>
            <w:tcW w:w="903" w:type="dxa"/>
            <w:tcBorders>
              <w:top w:val="single" w:sz="4" w:space="0" w:color="auto"/>
              <w:left w:val="single" w:sz="4" w:space="0" w:color="auto"/>
              <w:bottom w:val="single" w:sz="4" w:space="0" w:color="auto"/>
              <w:right w:val="single" w:sz="4" w:space="0" w:color="auto"/>
            </w:tcBorders>
            <w:shd w:val="clear" w:color="auto" w:fill="auto"/>
          </w:tcPr>
          <w:p w14:paraId="74724BAF" w14:textId="57EE68C8" w:rsidR="00BF58C0" w:rsidRPr="00845739" w:rsidRDefault="00BF58C0" w:rsidP="00845739">
            <w:pPr>
              <w:rPr>
                <w:rFonts w:eastAsia="Calibri"/>
                <w:sz w:val="20"/>
              </w:rPr>
            </w:pPr>
            <w:r w:rsidRPr="00845739">
              <w:rPr>
                <w:rFonts w:eastAsia="Calibri"/>
                <w:sz w:val="20"/>
              </w:rPr>
              <w:t>485</w:t>
            </w: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12B148FE" w14:textId="77777777" w:rsidR="00D15656" w:rsidRPr="00845739" w:rsidRDefault="00D15656" w:rsidP="00845739">
            <w:pPr>
              <w:rPr>
                <w:sz w:val="20"/>
                <w:lang w:val="en-SG" w:eastAsia="en-SG"/>
              </w:rPr>
            </w:pPr>
            <w:r w:rsidRPr="00845739">
              <w:rPr>
                <w:sz w:val="20"/>
              </w:rPr>
              <w:t>Jinsoo Choi</w:t>
            </w:r>
          </w:p>
          <w:p w14:paraId="5FCE65BE" w14:textId="77777777" w:rsidR="00BF58C0" w:rsidRPr="00845739" w:rsidRDefault="00BF58C0" w:rsidP="00845739">
            <w:pPr>
              <w:rPr>
                <w:rFonts w:eastAsia="Calibri"/>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662019" w14:textId="77777777" w:rsidR="006B758F" w:rsidRPr="00845739" w:rsidRDefault="006B758F" w:rsidP="00845739">
            <w:pPr>
              <w:rPr>
                <w:sz w:val="20"/>
                <w:lang w:val="en-SG" w:eastAsia="en-SG"/>
              </w:rPr>
            </w:pPr>
            <w:r w:rsidRPr="00845739">
              <w:rPr>
                <w:sz w:val="20"/>
              </w:rPr>
              <w:t>9.3.1</w:t>
            </w:r>
          </w:p>
          <w:p w14:paraId="0C221CE4" w14:textId="77777777" w:rsidR="00BF58C0" w:rsidRPr="00845739" w:rsidRDefault="00BF58C0" w:rsidP="00845739">
            <w:pPr>
              <w:rPr>
                <w:rFonts w:eastAsia="Calibri"/>
                <w:sz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3BB1BC4" w14:textId="1E806A65" w:rsidR="00BF58C0" w:rsidRPr="00845739" w:rsidRDefault="006B758F" w:rsidP="00845739">
            <w:pPr>
              <w:rPr>
                <w:rFonts w:eastAsia="Calibri"/>
                <w:sz w:val="20"/>
              </w:rPr>
            </w:pPr>
            <w:r w:rsidRPr="00845739">
              <w:rPr>
                <w:rFonts w:eastAsia="Calibri"/>
                <w:sz w:val="20"/>
              </w:rPr>
              <w:t>28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24E5E1" w14:textId="70120DE8" w:rsidR="00BF58C0" w:rsidRPr="00845739" w:rsidRDefault="006B758F" w:rsidP="00845739">
            <w:pPr>
              <w:rPr>
                <w:rFonts w:eastAsia="Calibri"/>
                <w:sz w:val="20"/>
              </w:rPr>
            </w:pPr>
            <w:r w:rsidRPr="00845739">
              <w:rPr>
                <w:rFonts w:eastAsia="Calibri"/>
                <w:sz w:val="20"/>
              </w:rPr>
              <w:t>7</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BA67B1" w14:textId="3896B4BD" w:rsidR="003D7F7F" w:rsidRPr="00845739" w:rsidRDefault="003D7F7F" w:rsidP="00845739">
            <w:pPr>
              <w:rPr>
                <w:sz w:val="20"/>
                <w:lang w:val="en-SG" w:eastAsia="en-SG"/>
              </w:rPr>
            </w:pPr>
            <w:r w:rsidRPr="00845739">
              <w:rPr>
                <w:sz w:val="20"/>
              </w:rPr>
              <w:t xml:space="preserve">The description for the NDP Announcement frame and Trigger frame formats </w:t>
            </w:r>
            <w:r w:rsidR="00845739" w:rsidRPr="00845739">
              <w:rPr>
                <w:sz w:val="20"/>
              </w:rPr>
              <w:t>needs</w:t>
            </w:r>
            <w:r w:rsidRPr="00845739">
              <w:rPr>
                <w:sz w:val="20"/>
              </w:rPr>
              <w:t xml:space="preserve"> to be defined in related subclauses.</w:t>
            </w:r>
          </w:p>
          <w:p w14:paraId="7E939AA3" w14:textId="77777777" w:rsidR="00BF58C0" w:rsidRPr="00845739" w:rsidRDefault="00BF58C0" w:rsidP="00845739">
            <w:pPr>
              <w:rPr>
                <w:rFonts w:eastAsia="Calibri"/>
                <w:sz w:val="20"/>
              </w:rPr>
            </w:pPr>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59DB18E2" w14:textId="77777777" w:rsidR="002E2792" w:rsidRPr="00845739" w:rsidRDefault="002E2792" w:rsidP="00845739">
            <w:pPr>
              <w:rPr>
                <w:sz w:val="20"/>
                <w:lang w:val="en-SG" w:eastAsia="en-SG"/>
              </w:rPr>
            </w:pPr>
            <w:r w:rsidRPr="00845739">
              <w:rPr>
                <w:sz w:val="20"/>
              </w:rPr>
              <w:t>As in comment.</w:t>
            </w:r>
          </w:p>
          <w:p w14:paraId="50A710E3" w14:textId="77777777" w:rsidR="00BF58C0" w:rsidRPr="00845739" w:rsidRDefault="00BF58C0" w:rsidP="00845739">
            <w:pPr>
              <w:rPr>
                <w:rFonts w:eastAsia="Calibri"/>
                <w:sz w:val="20"/>
              </w:rPr>
            </w:pPr>
          </w:p>
          <w:p w14:paraId="098A7DF6" w14:textId="77777777" w:rsidR="002E2792" w:rsidRPr="00845739" w:rsidRDefault="002E2792" w:rsidP="00845739">
            <w:pPr>
              <w:rPr>
                <w:rFonts w:eastAsia="Calibri"/>
                <w:sz w:val="20"/>
              </w:rPr>
            </w:pPr>
          </w:p>
          <w:p w14:paraId="562C29CC" w14:textId="77777777" w:rsidR="002E2792" w:rsidRPr="00845739" w:rsidRDefault="002E2792" w:rsidP="00845739">
            <w:pPr>
              <w:rPr>
                <w:rFonts w:eastAsia="Calibri"/>
                <w:sz w:val="20"/>
              </w:rPr>
            </w:pPr>
          </w:p>
          <w:p w14:paraId="7FA05E5D" w14:textId="210EF726" w:rsidR="002E2792" w:rsidRPr="00845739" w:rsidRDefault="002E2792" w:rsidP="00845739">
            <w:pPr>
              <w:rPr>
                <w:rFonts w:eastAsia="Calibri"/>
                <w:sz w:val="20"/>
              </w:rPr>
            </w:pP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71CE5EAF" w14:textId="77777777" w:rsidR="004764C5" w:rsidRDefault="004764C5" w:rsidP="004764C5">
            <w:pPr>
              <w:rPr>
                <w:rFonts w:eastAsia="Calibri"/>
                <w:b/>
                <w:bCs/>
                <w:i/>
                <w:iCs/>
                <w:sz w:val="20"/>
              </w:rPr>
            </w:pPr>
            <w:r>
              <w:rPr>
                <w:rFonts w:eastAsia="Calibri"/>
                <w:b/>
                <w:bCs/>
                <w:i/>
                <w:iCs/>
                <w:sz w:val="20"/>
              </w:rPr>
              <w:t>Rejected.</w:t>
            </w:r>
          </w:p>
          <w:p w14:paraId="15135238" w14:textId="77777777" w:rsidR="004764C5" w:rsidRDefault="004764C5" w:rsidP="004764C5">
            <w:pPr>
              <w:rPr>
                <w:rFonts w:eastAsia="Calibri"/>
                <w:b/>
                <w:bCs/>
                <w:i/>
                <w:iCs/>
                <w:sz w:val="20"/>
              </w:rPr>
            </w:pPr>
          </w:p>
          <w:p w14:paraId="2145DE86" w14:textId="77777777" w:rsidR="004764C5" w:rsidRDefault="004764C5" w:rsidP="004764C5">
            <w:pPr>
              <w:rPr>
                <w:rFonts w:eastAsia="Calibri"/>
                <w:sz w:val="20"/>
              </w:rPr>
            </w:pPr>
            <w:r>
              <w:rPr>
                <w:rFonts w:eastAsia="Calibri"/>
                <w:sz w:val="20"/>
              </w:rPr>
              <w:t>The resolution is already proposed in the PDT 22/1785r0, which proposed the NDPA frame format sensing.</w:t>
            </w:r>
          </w:p>
          <w:p w14:paraId="10768CA8" w14:textId="77777777" w:rsidR="004764C5" w:rsidRDefault="004764C5" w:rsidP="004764C5">
            <w:pPr>
              <w:rPr>
                <w:rFonts w:eastAsia="Calibri"/>
                <w:sz w:val="20"/>
              </w:rPr>
            </w:pPr>
          </w:p>
          <w:p w14:paraId="46511F6E" w14:textId="2EFEB192" w:rsidR="00BF58C0" w:rsidRPr="00845739" w:rsidRDefault="004764C5" w:rsidP="004764C5">
            <w:pPr>
              <w:rPr>
                <w:rFonts w:eastAsia="Calibri"/>
                <w:sz w:val="20"/>
              </w:rPr>
            </w:pPr>
            <w:r>
              <w:rPr>
                <w:rFonts w:eastAsia="Calibri"/>
                <w:b/>
                <w:bCs/>
                <w:i/>
                <w:iCs/>
                <w:sz w:val="20"/>
              </w:rPr>
              <w:t>TGbf Editor to make no changes to spec text.</w:t>
            </w:r>
          </w:p>
        </w:tc>
      </w:tr>
      <w:tr w:rsidR="00BF58C0" w:rsidRPr="00845739" w14:paraId="24E14F5A" w14:textId="77777777" w:rsidTr="006B758F">
        <w:trPr>
          <w:trHeight w:val="473"/>
        </w:trPr>
        <w:tc>
          <w:tcPr>
            <w:tcW w:w="903" w:type="dxa"/>
            <w:tcBorders>
              <w:top w:val="single" w:sz="4" w:space="0" w:color="auto"/>
              <w:left w:val="single" w:sz="4" w:space="0" w:color="auto"/>
              <w:bottom w:val="single" w:sz="4" w:space="0" w:color="auto"/>
              <w:right w:val="single" w:sz="4" w:space="0" w:color="auto"/>
            </w:tcBorders>
            <w:shd w:val="clear" w:color="auto" w:fill="auto"/>
          </w:tcPr>
          <w:p w14:paraId="041E11DC" w14:textId="043348B0" w:rsidR="00BF58C0" w:rsidRPr="00845739" w:rsidRDefault="00BF58C0" w:rsidP="00845739">
            <w:pPr>
              <w:rPr>
                <w:rFonts w:eastAsia="Calibri"/>
                <w:sz w:val="20"/>
              </w:rPr>
            </w:pPr>
            <w:r w:rsidRPr="00845739">
              <w:rPr>
                <w:rFonts w:eastAsia="Calibri"/>
                <w:sz w:val="20"/>
              </w:rPr>
              <w:t>503</w:t>
            </w: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519DB758" w14:textId="77777777" w:rsidR="00D15656" w:rsidRPr="00845739" w:rsidRDefault="00D15656" w:rsidP="00845739">
            <w:pPr>
              <w:rPr>
                <w:sz w:val="20"/>
                <w:lang w:val="en-SG" w:eastAsia="en-SG"/>
              </w:rPr>
            </w:pPr>
            <w:r w:rsidRPr="00845739">
              <w:rPr>
                <w:sz w:val="20"/>
              </w:rPr>
              <w:t>Dong Guk Lim</w:t>
            </w:r>
          </w:p>
          <w:p w14:paraId="109FD6E7" w14:textId="77777777" w:rsidR="00BF58C0" w:rsidRPr="00845739" w:rsidRDefault="00BF58C0" w:rsidP="00845739">
            <w:pPr>
              <w:rPr>
                <w:rFonts w:eastAsia="Calibri"/>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AD58FA" w14:textId="77777777" w:rsidR="006B758F" w:rsidRPr="00845739" w:rsidRDefault="006B758F" w:rsidP="00845739">
            <w:pPr>
              <w:rPr>
                <w:sz w:val="20"/>
                <w:lang w:val="en-SG" w:eastAsia="en-SG"/>
              </w:rPr>
            </w:pPr>
            <w:r w:rsidRPr="00845739">
              <w:rPr>
                <w:sz w:val="20"/>
              </w:rPr>
              <w:t>9.3.1</w:t>
            </w:r>
          </w:p>
          <w:p w14:paraId="5F041550" w14:textId="77777777" w:rsidR="00BF58C0" w:rsidRPr="00845739" w:rsidRDefault="00BF58C0" w:rsidP="00845739">
            <w:pPr>
              <w:rPr>
                <w:rFonts w:eastAsia="Calibri"/>
                <w:sz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AB27D26" w14:textId="6F9E5D8C" w:rsidR="00BF58C0" w:rsidRPr="00845739" w:rsidRDefault="006B758F" w:rsidP="00845739">
            <w:pPr>
              <w:rPr>
                <w:rFonts w:eastAsia="Calibri"/>
                <w:sz w:val="20"/>
              </w:rPr>
            </w:pPr>
            <w:r w:rsidRPr="00845739">
              <w:rPr>
                <w:rFonts w:eastAsia="Calibri"/>
                <w:sz w:val="20"/>
              </w:rPr>
              <w:t>28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C77E189" w14:textId="7FAC6F9E" w:rsidR="00BF58C0" w:rsidRPr="00845739" w:rsidRDefault="006B758F" w:rsidP="00845739">
            <w:pPr>
              <w:rPr>
                <w:rFonts w:eastAsia="Calibri"/>
                <w:sz w:val="20"/>
              </w:rPr>
            </w:pPr>
            <w:r w:rsidRPr="00845739">
              <w:rPr>
                <w:rFonts w:eastAsia="Calibri"/>
                <w:sz w:val="20"/>
              </w:rPr>
              <w:t>7</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3BD623" w14:textId="77777777" w:rsidR="003D7F7F" w:rsidRPr="00845739" w:rsidRDefault="003D7F7F" w:rsidP="00845739">
            <w:pPr>
              <w:rPr>
                <w:sz w:val="20"/>
                <w:lang w:val="en-SG" w:eastAsia="en-SG"/>
              </w:rPr>
            </w:pPr>
            <w:r w:rsidRPr="00845739">
              <w:rPr>
                <w:sz w:val="20"/>
              </w:rPr>
              <w:t xml:space="preserve">For the sensing </w:t>
            </w:r>
            <w:proofErr w:type="spellStart"/>
            <w:r w:rsidRPr="00845739">
              <w:rPr>
                <w:sz w:val="20"/>
              </w:rPr>
              <w:t>measurement,I</w:t>
            </w:r>
            <w:proofErr w:type="spellEnd"/>
            <w:r w:rsidRPr="00845739">
              <w:rPr>
                <w:sz w:val="20"/>
              </w:rPr>
              <w:t xml:space="preserve"> proposed the newly designed NDPA frame as described in 11-21/1751r3. Based on the proposals in 1751r3, define the NDPA frame for 11bf</w:t>
            </w:r>
          </w:p>
          <w:p w14:paraId="4E143097" w14:textId="77777777" w:rsidR="00BF58C0" w:rsidRPr="00845739" w:rsidRDefault="00BF58C0" w:rsidP="00845739">
            <w:pPr>
              <w:rPr>
                <w:rFonts w:eastAsia="Calibri"/>
                <w:sz w:val="20"/>
              </w:rPr>
            </w:pPr>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72901115" w14:textId="77777777" w:rsidR="002E2792" w:rsidRPr="00845739" w:rsidRDefault="002E2792" w:rsidP="00845739">
            <w:pPr>
              <w:rPr>
                <w:sz w:val="20"/>
                <w:lang w:val="en-SG" w:eastAsia="en-SG"/>
              </w:rPr>
            </w:pPr>
            <w:r w:rsidRPr="00845739">
              <w:rPr>
                <w:sz w:val="20"/>
              </w:rPr>
              <w:t>Define the sensing NDPA frame containing the special STA info field as described in 1751r3</w:t>
            </w:r>
          </w:p>
          <w:p w14:paraId="7798F961" w14:textId="77777777" w:rsidR="00BF58C0" w:rsidRPr="00845739" w:rsidRDefault="00BF58C0" w:rsidP="00845739">
            <w:pPr>
              <w:rPr>
                <w:rFonts w:eastAsia="Calibri"/>
                <w:sz w:val="20"/>
              </w:rPr>
            </w:pP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165ACD6D" w14:textId="77777777" w:rsidR="004764C5" w:rsidRDefault="004764C5" w:rsidP="004764C5">
            <w:pPr>
              <w:rPr>
                <w:rFonts w:eastAsia="Calibri"/>
                <w:b/>
                <w:bCs/>
                <w:i/>
                <w:iCs/>
                <w:sz w:val="20"/>
              </w:rPr>
            </w:pPr>
            <w:r>
              <w:rPr>
                <w:rFonts w:eastAsia="Calibri"/>
                <w:b/>
                <w:bCs/>
                <w:i/>
                <w:iCs/>
                <w:sz w:val="20"/>
              </w:rPr>
              <w:t>Rejected.</w:t>
            </w:r>
          </w:p>
          <w:p w14:paraId="34879E19" w14:textId="77777777" w:rsidR="004764C5" w:rsidRDefault="004764C5" w:rsidP="004764C5">
            <w:pPr>
              <w:rPr>
                <w:rFonts w:eastAsia="Calibri"/>
                <w:b/>
                <w:bCs/>
                <w:i/>
                <w:iCs/>
                <w:sz w:val="20"/>
              </w:rPr>
            </w:pPr>
          </w:p>
          <w:p w14:paraId="51C8F435" w14:textId="77777777" w:rsidR="004764C5" w:rsidRDefault="004764C5" w:rsidP="004764C5">
            <w:pPr>
              <w:rPr>
                <w:rFonts w:eastAsia="Calibri"/>
                <w:sz w:val="20"/>
              </w:rPr>
            </w:pPr>
            <w:r>
              <w:rPr>
                <w:rFonts w:eastAsia="Calibri"/>
                <w:sz w:val="20"/>
              </w:rPr>
              <w:t>The resolution is already proposed in the PDT 22/1785r0, which proposed the NDPA frame format sensing.</w:t>
            </w:r>
          </w:p>
          <w:p w14:paraId="254D67E7" w14:textId="77777777" w:rsidR="004764C5" w:rsidRDefault="004764C5" w:rsidP="004764C5">
            <w:pPr>
              <w:rPr>
                <w:rFonts w:eastAsia="Calibri"/>
                <w:sz w:val="20"/>
              </w:rPr>
            </w:pPr>
          </w:p>
          <w:p w14:paraId="42A3E6FD" w14:textId="2597C9CF" w:rsidR="00BF58C0" w:rsidRPr="00845739" w:rsidRDefault="004764C5" w:rsidP="004764C5">
            <w:pPr>
              <w:rPr>
                <w:rFonts w:eastAsia="Calibri"/>
                <w:sz w:val="20"/>
              </w:rPr>
            </w:pPr>
            <w:r>
              <w:rPr>
                <w:rFonts w:eastAsia="Calibri"/>
                <w:b/>
                <w:bCs/>
                <w:i/>
                <w:iCs/>
                <w:sz w:val="20"/>
              </w:rPr>
              <w:t>TGbf Editor to make no changes to spec text.</w:t>
            </w:r>
          </w:p>
        </w:tc>
      </w:tr>
      <w:tr w:rsidR="00BF58C0" w:rsidRPr="00845739" w14:paraId="471E9E24" w14:textId="77777777" w:rsidTr="006B758F">
        <w:trPr>
          <w:trHeight w:val="473"/>
        </w:trPr>
        <w:tc>
          <w:tcPr>
            <w:tcW w:w="903" w:type="dxa"/>
            <w:tcBorders>
              <w:top w:val="single" w:sz="4" w:space="0" w:color="auto"/>
              <w:left w:val="single" w:sz="4" w:space="0" w:color="auto"/>
              <w:bottom w:val="single" w:sz="4" w:space="0" w:color="auto"/>
              <w:right w:val="single" w:sz="4" w:space="0" w:color="auto"/>
            </w:tcBorders>
            <w:shd w:val="clear" w:color="auto" w:fill="auto"/>
          </w:tcPr>
          <w:p w14:paraId="0B8B503E" w14:textId="4AFCC8DB" w:rsidR="00BF58C0" w:rsidRPr="00845739" w:rsidRDefault="00BF58C0" w:rsidP="00845739">
            <w:pPr>
              <w:rPr>
                <w:rFonts w:eastAsia="Calibri"/>
                <w:sz w:val="20"/>
              </w:rPr>
            </w:pPr>
            <w:r w:rsidRPr="00845739">
              <w:rPr>
                <w:rFonts w:eastAsia="Calibri"/>
                <w:sz w:val="20"/>
              </w:rPr>
              <w:t>544</w:t>
            </w: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53A6A1F0" w14:textId="77777777" w:rsidR="00D15656" w:rsidRPr="00845739" w:rsidRDefault="00D15656" w:rsidP="00845739">
            <w:pPr>
              <w:rPr>
                <w:sz w:val="20"/>
                <w:lang w:val="en-SG" w:eastAsia="en-SG"/>
              </w:rPr>
            </w:pPr>
            <w:r w:rsidRPr="00845739">
              <w:rPr>
                <w:sz w:val="20"/>
              </w:rPr>
              <w:t>Dong Guk Lim</w:t>
            </w:r>
          </w:p>
          <w:p w14:paraId="7A920933" w14:textId="77777777" w:rsidR="00BF58C0" w:rsidRPr="00845739" w:rsidRDefault="00BF58C0" w:rsidP="00845739">
            <w:pPr>
              <w:rPr>
                <w:rFonts w:eastAsia="Calibri"/>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5DF5C4" w14:textId="77777777" w:rsidR="006B758F" w:rsidRPr="00845739" w:rsidRDefault="006B758F" w:rsidP="00845739">
            <w:pPr>
              <w:rPr>
                <w:sz w:val="20"/>
                <w:lang w:val="en-SG" w:eastAsia="en-SG"/>
              </w:rPr>
            </w:pPr>
            <w:r w:rsidRPr="00845739">
              <w:rPr>
                <w:sz w:val="20"/>
              </w:rPr>
              <w:t>11.21.18.6</w:t>
            </w:r>
          </w:p>
          <w:p w14:paraId="4F77EFF3" w14:textId="77777777" w:rsidR="00BF58C0" w:rsidRPr="00845739" w:rsidRDefault="00BF58C0" w:rsidP="00845739">
            <w:pPr>
              <w:rPr>
                <w:rFonts w:eastAsia="Calibri"/>
                <w:sz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73D1205" w14:textId="6E879B26" w:rsidR="00BF58C0" w:rsidRPr="00845739" w:rsidRDefault="006B758F" w:rsidP="00845739">
            <w:pPr>
              <w:rPr>
                <w:rFonts w:eastAsia="Calibri"/>
                <w:sz w:val="20"/>
              </w:rPr>
            </w:pPr>
            <w:r w:rsidRPr="00845739">
              <w:rPr>
                <w:rFonts w:eastAsia="Calibri"/>
                <w:sz w:val="20"/>
              </w:rPr>
              <w:t>68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E9345E" w14:textId="478ED947" w:rsidR="00BF58C0" w:rsidRPr="00845739" w:rsidRDefault="006B758F" w:rsidP="00845739">
            <w:pPr>
              <w:rPr>
                <w:rFonts w:eastAsia="Calibri"/>
                <w:sz w:val="20"/>
              </w:rPr>
            </w:pPr>
            <w:r w:rsidRPr="00845739">
              <w:rPr>
                <w:rFonts w:eastAsia="Calibri"/>
                <w:sz w:val="20"/>
              </w:rPr>
              <w:t>65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E19A65" w14:textId="77777777" w:rsidR="003D7F7F" w:rsidRPr="00845739" w:rsidRDefault="003D7F7F" w:rsidP="00845739">
            <w:pPr>
              <w:rPr>
                <w:sz w:val="20"/>
                <w:lang w:val="en-SG" w:eastAsia="en-SG"/>
              </w:rPr>
            </w:pPr>
            <w:r w:rsidRPr="00845739">
              <w:rPr>
                <w:sz w:val="20"/>
              </w:rPr>
              <w:t>The Sensing NDP Announcement frame is not defined in 11bf D0.1. to define the sensing NDPA frame, sensing NDPA that contains the Special STA info field was proposed by DCN 11-21/1751r3. as proposed in 1751r3, define the sensing NDPA frame including the special STA info field.</w:t>
            </w:r>
          </w:p>
          <w:p w14:paraId="698AB8DC" w14:textId="77777777" w:rsidR="00BF58C0" w:rsidRPr="00845739" w:rsidRDefault="00BF58C0" w:rsidP="00845739">
            <w:pPr>
              <w:rPr>
                <w:rFonts w:eastAsia="Calibri"/>
                <w:sz w:val="20"/>
              </w:rPr>
            </w:pPr>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4438C7B6" w14:textId="77777777" w:rsidR="002E2792" w:rsidRPr="00845739" w:rsidRDefault="002E2792" w:rsidP="00845739">
            <w:pPr>
              <w:rPr>
                <w:sz w:val="20"/>
                <w:lang w:val="en-SG" w:eastAsia="en-SG"/>
              </w:rPr>
            </w:pPr>
            <w:r w:rsidRPr="00845739">
              <w:rPr>
                <w:sz w:val="20"/>
              </w:rPr>
              <w:t>Based on the SPs in 1751r3, Define the sensing NDPA frame including the special STA info field.</w:t>
            </w:r>
          </w:p>
          <w:p w14:paraId="09E2D167" w14:textId="77777777" w:rsidR="00BF58C0" w:rsidRPr="00845739" w:rsidRDefault="00BF58C0" w:rsidP="00845739">
            <w:pPr>
              <w:rPr>
                <w:rFonts w:eastAsia="Calibri"/>
                <w:sz w:val="20"/>
              </w:rPr>
            </w:pP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3922322A" w14:textId="77777777" w:rsidR="004764C5" w:rsidRDefault="004764C5" w:rsidP="004764C5">
            <w:pPr>
              <w:rPr>
                <w:rFonts w:eastAsia="Calibri"/>
                <w:b/>
                <w:bCs/>
                <w:i/>
                <w:iCs/>
                <w:sz w:val="20"/>
              </w:rPr>
            </w:pPr>
            <w:r>
              <w:rPr>
                <w:rFonts w:eastAsia="Calibri"/>
                <w:b/>
                <w:bCs/>
                <w:i/>
                <w:iCs/>
                <w:sz w:val="20"/>
              </w:rPr>
              <w:t>Rejected.</w:t>
            </w:r>
          </w:p>
          <w:p w14:paraId="6FEB3C4A" w14:textId="77777777" w:rsidR="004764C5" w:rsidRDefault="004764C5" w:rsidP="004764C5">
            <w:pPr>
              <w:rPr>
                <w:rFonts w:eastAsia="Calibri"/>
                <w:b/>
                <w:bCs/>
                <w:i/>
                <w:iCs/>
                <w:sz w:val="20"/>
              </w:rPr>
            </w:pPr>
          </w:p>
          <w:p w14:paraId="2E74C437" w14:textId="77777777" w:rsidR="004764C5" w:rsidRDefault="004764C5" w:rsidP="004764C5">
            <w:pPr>
              <w:rPr>
                <w:rFonts w:eastAsia="Calibri"/>
                <w:sz w:val="20"/>
              </w:rPr>
            </w:pPr>
            <w:r>
              <w:rPr>
                <w:rFonts w:eastAsia="Calibri"/>
                <w:sz w:val="20"/>
              </w:rPr>
              <w:t>The resolution is already proposed in the PDT 22/1785r0, which proposed the NDPA frame format sensing.</w:t>
            </w:r>
          </w:p>
          <w:p w14:paraId="50984A05" w14:textId="77777777" w:rsidR="004764C5" w:rsidRDefault="004764C5" w:rsidP="004764C5">
            <w:pPr>
              <w:rPr>
                <w:rFonts w:eastAsia="Calibri"/>
                <w:sz w:val="20"/>
              </w:rPr>
            </w:pPr>
          </w:p>
          <w:p w14:paraId="5D880B19" w14:textId="7D5C8C10" w:rsidR="00BF58C0" w:rsidRPr="00845739" w:rsidRDefault="004764C5" w:rsidP="004764C5">
            <w:pPr>
              <w:rPr>
                <w:rFonts w:eastAsia="Calibri"/>
                <w:sz w:val="20"/>
              </w:rPr>
            </w:pPr>
            <w:r>
              <w:rPr>
                <w:rFonts w:eastAsia="Calibri"/>
                <w:b/>
                <w:bCs/>
                <w:i/>
                <w:iCs/>
                <w:sz w:val="20"/>
              </w:rPr>
              <w:t>TGbf Editor to make no changes to spec text.</w:t>
            </w:r>
          </w:p>
        </w:tc>
      </w:tr>
      <w:tr w:rsidR="00BF58C0" w:rsidRPr="00845739" w14:paraId="2E462542" w14:textId="77777777" w:rsidTr="006B758F">
        <w:trPr>
          <w:trHeight w:val="473"/>
        </w:trPr>
        <w:tc>
          <w:tcPr>
            <w:tcW w:w="903" w:type="dxa"/>
            <w:tcBorders>
              <w:top w:val="single" w:sz="4" w:space="0" w:color="auto"/>
              <w:left w:val="single" w:sz="4" w:space="0" w:color="auto"/>
              <w:bottom w:val="single" w:sz="4" w:space="0" w:color="auto"/>
              <w:right w:val="single" w:sz="4" w:space="0" w:color="auto"/>
            </w:tcBorders>
            <w:shd w:val="clear" w:color="auto" w:fill="auto"/>
          </w:tcPr>
          <w:p w14:paraId="05B108A6" w14:textId="771613A8" w:rsidR="00BF58C0" w:rsidRPr="00845739" w:rsidRDefault="00BF58C0" w:rsidP="00845739">
            <w:pPr>
              <w:rPr>
                <w:rFonts w:eastAsia="Calibri"/>
                <w:sz w:val="20"/>
              </w:rPr>
            </w:pPr>
            <w:r w:rsidRPr="00845739">
              <w:rPr>
                <w:rFonts w:eastAsia="Calibri"/>
                <w:sz w:val="20"/>
              </w:rPr>
              <w:t>762</w:t>
            </w: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28875DE8" w14:textId="77777777" w:rsidR="00D15656" w:rsidRPr="00845739" w:rsidRDefault="00D15656" w:rsidP="00845739">
            <w:pPr>
              <w:rPr>
                <w:sz w:val="20"/>
                <w:lang w:val="en-SG" w:eastAsia="en-SG"/>
              </w:rPr>
            </w:pPr>
            <w:r w:rsidRPr="00845739">
              <w:rPr>
                <w:sz w:val="20"/>
              </w:rPr>
              <w:t>Alireza Raissinia</w:t>
            </w:r>
          </w:p>
          <w:p w14:paraId="73A57D34" w14:textId="77777777" w:rsidR="00BF58C0" w:rsidRPr="00845739" w:rsidRDefault="00BF58C0" w:rsidP="00845739">
            <w:pPr>
              <w:rPr>
                <w:rFonts w:eastAsia="Calibri"/>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E1FDCB" w14:textId="77777777" w:rsidR="006B758F" w:rsidRPr="00845739" w:rsidRDefault="006B758F" w:rsidP="00845739">
            <w:pPr>
              <w:rPr>
                <w:sz w:val="20"/>
                <w:lang w:val="en-SG" w:eastAsia="en-SG"/>
              </w:rPr>
            </w:pPr>
            <w:r w:rsidRPr="00845739">
              <w:rPr>
                <w:sz w:val="20"/>
              </w:rPr>
              <w:t>11.21.18.6.2</w:t>
            </w:r>
          </w:p>
          <w:p w14:paraId="2EC116DF" w14:textId="77777777" w:rsidR="00BF58C0" w:rsidRPr="00845739" w:rsidRDefault="00BF58C0" w:rsidP="00845739">
            <w:pPr>
              <w:rPr>
                <w:rFonts w:eastAsia="Calibri"/>
                <w:sz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9740E7" w14:textId="4073AF56" w:rsidR="00BF58C0" w:rsidRPr="00845739" w:rsidRDefault="006B758F" w:rsidP="00845739">
            <w:pPr>
              <w:rPr>
                <w:rFonts w:eastAsia="Calibri"/>
                <w:sz w:val="20"/>
              </w:rPr>
            </w:pPr>
            <w:r w:rsidRPr="00845739">
              <w:rPr>
                <w:rFonts w:eastAsia="Calibri"/>
                <w:sz w:val="20"/>
              </w:rPr>
              <w:t>69</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A1BA3C" w14:textId="7AC70BF6" w:rsidR="00BF58C0" w:rsidRPr="00845739" w:rsidRDefault="006B758F" w:rsidP="00845739">
            <w:pPr>
              <w:rPr>
                <w:rFonts w:eastAsia="Calibri"/>
                <w:sz w:val="20"/>
              </w:rPr>
            </w:pPr>
            <w:r w:rsidRPr="00845739">
              <w:rPr>
                <w:rFonts w:eastAsia="Calibri"/>
                <w:sz w:val="20"/>
              </w:rPr>
              <w:t>65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DE0DF0" w14:textId="77777777" w:rsidR="003D7F7F" w:rsidRPr="00845739" w:rsidRDefault="003D7F7F" w:rsidP="00845739">
            <w:pPr>
              <w:rPr>
                <w:sz w:val="20"/>
                <w:lang w:val="en-SG" w:eastAsia="en-SG"/>
              </w:rPr>
            </w:pPr>
            <w:r w:rsidRPr="00845739">
              <w:rPr>
                <w:sz w:val="20"/>
              </w:rPr>
              <w:t>Define NDPA format</w:t>
            </w:r>
          </w:p>
          <w:p w14:paraId="28723AE2" w14:textId="77777777" w:rsidR="00BF58C0" w:rsidRPr="00845739" w:rsidRDefault="00BF58C0" w:rsidP="00845739">
            <w:pPr>
              <w:rPr>
                <w:rFonts w:eastAsia="Calibri"/>
                <w:sz w:val="20"/>
              </w:rPr>
            </w:pPr>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1E4C5FE1" w14:textId="77777777" w:rsidR="002E2792" w:rsidRPr="00845739" w:rsidRDefault="002E2792" w:rsidP="00845739">
            <w:pPr>
              <w:rPr>
                <w:sz w:val="20"/>
                <w:lang w:val="en-SG" w:eastAsia="en-SG"/>
              </w:rPr>
            </w:pPr>
            <w:r w:rsidRPr="00845739">
              <w:rPr>
                <w:sz w:val="20"/>
              </w:rPr>
              <w:t>As per comment</w:t>
            </w:r>
          </w:p>
          <w:p w14:paraId="4149B496" w14:textId="77777777" w:rsidR="00BF58C0" w:rsidRPr="00845739" w:rsidRDefault="00BF58C0" w:rsidP="00845739">
            <w:pPr>
              <w:rPr>
                <w:rFonts w:eastAsia="Calibri"/>
                <w:sz w:val="20"/>
              </w:rPr>
            </w:pP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4DE44837" w14:textId="77777777" w:rsidR="004764C5" w:rsidRDefault="004764C5" w:rsidP="004764C5">
            <w:pPr>
              <w:rPr>
                <w:rFonts w:eastAsia="Calibri"/>
                <w:b/>
                <w:bCs/>
                <w:i/>
                <w:iCs/>
                <w:sz w:val="20"/>
              </w:rPr>
            </w:pPr>
            <w:r>
              <w:rPr>
                <w:rFonts w:eastAsia="Calibri"/>
                <w:b/>
                <w:bCs/>
                <w:i/>
                <w:iCs/>
                <w:sz w:val="20"/>
              </w:rPr>
              <w:t>Rejected.</w:t>
            </w:r>
          </w:p>
          <w:p w14:paraId="49B34B95" w14:textId="77777777" w:rsidR="004764C5" w:rsidRDefault="004764C5" w:rsidP="004764C5">
            <w:pPr>
              <w:rPr>
                <w:rFonts w:eastAsia="Calibri"/>
                <w:b/>
                <w:bCs/>
                <w:i/>
                <w:iCs/>
                <w:sz w:val="20"/>
              </w:rPr>
            </w:pPr>
          </w:p>
          <w:p w14:paraId="7E6778A7" w14:textId="77777777" w:rsidR="004764C5" w:rsidRDefault="004764C5" w:rsidP="004764C5">
            <w:pPr>
              <w:rPr>
                <w:rFonts w:eastAsia="Calibri"/>
                <w:sz w:val="20"/>
              </w:rPr>
            </w:pPr>
            <w:r>
              <w:rPr>
                <w:rFonts w:eastAsia="Calibri"/>
                <w:sz w:val="20"/>
              </w:rPr>
              <w:t>The resolution is already proposed in the PDT 22/1785r0, which proposed the NDPA frame format sensing.</w:t>
            </w:r>
          </w:p>
          <w:p w14:paraId="628CA397" w14:textId="77777777" w:rsidR="004764C5" w:rsidRDefault="004764C5" w:rsidP="004764C5">
            <w:pPr>
              <w:rPr>
                <w:rFonts w:eastAsia="Calibri"/>
                <w:sz w:val="20"/>
              </w:rPr>
            </w:pPr>
          </w:p>
          <w:p w14:paraId="43A1B915" w14:textId="486CBAB0" w:rsidR="00BF58C0" w:rsidRPr="00845739" w:rsidRDefault="004764C5" w:rsidP="004764C5">
            <w:pPr>
              <w:rPr>
                <w:rFonts w:eastAsia="Calibri"/>
                <w:sz w:val="20"/>
              </w:rPr>
            </w:pPr>
            <w:r>
              <w:rPr>
                <w:rFonts w:eastAsia="Calibri"/>
                <w:b/>
                <w:bCs/>
                <w:i/>
                <w:iCs/>
                <w:sz w:val="20"/>
              </w:rPr>
              <w:t>TGbf Editor to make no changes to spec text.</w:t>
            </w:r>
          </w:p>
        </w:tc>
      </w:tr>
    </w:tbl>
    <w:p w14:paraId="010BB183" w14:textId="77777777" w:rsidR="00A614B6" w:rsidRDefault="00A614B6" w:rsidP="00574E88"/>
    <w:p w14:paraId="457815A6" w14:textId="77777777" w:rsidR="00A614B6" w:rsidRDefault="00A614B6" w:rsidP="00574E88"/>
    <w:p w14:paraId="3FF7B9F6" w14:textId="2FECABAD" w:rsidR="003D7F24" w:rsidRDefault="00A614B6" w:rsidP="003D7F24">
      <w:pPr>
        <w:rPr>
          <w:lang w:val="en-SG" w:eastAsia="en-SG"/>
        </w:rPr>
      </w:pPr>
      <w:r>
        <w:rPr>
          <w:b/>
          <w:bCs/>
        </w:rPr>
        <w:t xml:space="preserve">SP: </w:t>
      </w:r>
      <w:r w:rsidR="003D7F24">
        <w:rPr>
          <w:lang w:val="en-SG" w:eastAsia="en-SG"/>
        </w:rPr>
        <w:t>Do you agree to the resolutions provided in the document 11-22/</w:t>
      </w:r>
      <w:r w:rsidR="00CC3A43">
        <w:rPr>
          <w:lang w:val="en-SG" w:eastAsia="en-SG"/>
        </w:rPr>
        <w:t>1</w:t>
      </w:r>
      <w:r w:rsidR="003D7F24">
        <w:rPr>
          <w:lang w:val="en-SG" w:eastAsia="en-SG"/>
        </w:rPr>
        <w:t>8</w:t>
      </w:r>
      <w:r w:rsidR="00CC3A43">
        <w:rPr>
          <w:lang w:val="en-SG" w:eastAsia="en-SG"/>
        </w:rPr>
        <w:t>73</w:t>
      </w:r>
      <w:r w:rsidR="003D7F24">
        <w:rPr>
          <w:lang w:val="en-SG" w:eastAsia="en-SG"/>
        </w:rPr>
        <w:t>r</w:t>
      </w:r>
      <w:r w:rsidR="00CC3A43">
        <w:rPr>
          <w:lang w:val="en-SG" w:eastAsia="en-SG"/>
        </w:rPr>
        <w:t>0</w:t>
      </w:r>
      <w:r w:rsidR="003D7F24">
        <w:rPr>
          <w:lang w:val="en-SG" w:eastAsia="en-SG"/>
        </w:rPr>
        <w:t xml:space="preserve"> for the following CIDs: </w:t>
      </w:r>
      <w:r w:rsidR="00CC3A43">
        <w:rPr>
          <w:lang w:eastAsia="ko-KR"/>
        </w:rPr>
        <w:t>165, 293, 485, 503, 544</w:t>
      </w:r>
      <w:r w:rsidR="00CC3A43">
        <w:rPr>
          <w:lang w:eastAsia="ko-KR"/>
        </w:rPr>
        <w:t xml:space="preserve"> and </w:t>
      </w:r>
      <w:r w:rsidR="00CC3A43">
        <w:rPr>
          <w:lang w:eastAsia="ko-KR"/>
        </w:rPr>
        <w:t>762</w:t>
      </w:r>
      <w:r w:rsidR="003D7F24">
        <w:rPr>
          <w:lang w:val="en-SG" w:eastAsia="en-SG"/>
        </w:rPr>
        <w:t xml:space="preserve"> for inclusion in the latest 11bf draft?</w:t>
      </w:r>
    </w:p>
    <w:p w14:paraId="71D2CD97" w14:textId="1DA5E82A" w:rsidR="00A614B6" w:rsidRPr="00A614B6" w:rsidRDefault="00A614B6" w:rsidP="00574E88">
      <w:pPr>
        <w:rPr>
          <w:b/>
          <w:bCs/>
        </w:rPr>
      </w:pPr>
    </w:p>
    <w:p w14:paraId="6B53C328" w14:textId="2AE36CD4" w:rsidR="00CA09B2" w:rsidRPr="00845739" w:rsidRDefault="00CA09B2" w:rsidP="00574E88">
      <w:r w:rsidRPr="00A614B6">
        <w:br w:type="page"/>
      </w:r>
      <w:r w:rsidRPr="00845739">
        <w:lastRenderedPageBreak/>
        <w:t>References:</w:t>
      </w:r>
    </w:p>
    <w:p w14:paraId="0772BAD7" w14:textId="0EE989FB" w:rsidR="00CA09B2" w:rsidRDefault="00A84F92">
      <w:r>
        <w:t>[1] 22/1785r0 PDT for NDPA frame format for Sensing.</w:t>
      </w:r>
    </w:p>
    <w:p w14:paraId="305F1848" w14:textId="38C20A0F" w:rsidR="00A84F92" w:rsidRPr="00845739" w:rsidRDefault="00A84F92">
      <w:r>
        <w:t>[2] 802.11bf D0.3</w:t>
      </w:r>
    </w:p>
    <w:sectPr w:rsidR="00A84F92" w:rsidRPr="00845739">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18AA3" w14:textId="77777777" w:rsidR="007C5776" w:rsidRDefault="007C5776">
      <w:r>
        <w:separator/>
      </w:r>
    </w:p>
  </w:endnote>
  <w:endnote w:type="continuationSeparator" w:id="0">
    <w:p w14:paraId="5756D5B5" w14:textId="77777777" w:rsidR="007C5776" w:rsidRDefault="007C5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77945" w14:textId="7CBF1C2B" w:rsidR="0029020B" w:rsidRDefault="00A84F92">
    <w:pPr>
      <w:pStyle w:val="Footer"/>
      <w:tabs>
        <w:tab w:val="clear" w:pos="6480"/>
        <w:tab w:val="center" w:pos="4680"/>
        <w:tab w:val="right" w:pos="9360"/>
      </w:tabs>
    </w:pPr>
    <w:r>
      <w:fldChar w:fldCharType="begin"/>
    </w:r>
    <w:r>
      <w:instrText xml:space="preserve"> SUBJECT  \* MERGEFORMAT </w:instrText>
    </w:r>
    <w:r>
      <w:fldChar w:fldCharType="separate"/>
    </w:r>
    <w:r w:rsidR="007C5776">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594A96">
      <w:t>Rajat Pushkarna, Panasonic</w:t>
    </w:r>
  </w:p>
  <w:p w14:paraId="17942F0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5CF7B" w14:textId="77777777" w:rsidR="007C5776" w:rsidRDefault="007C5776">
      <w:r>
        <w:separator/>
      </w:r>
    </w:p>
  </w:footnote>
  <w:footnote w:type="continuationSeparator" w:id="0">
    <w:p w14:paraId="1204F083" w14:textId="77777777" w:rsidR="007C5776" w:rsidRDefault="007C5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5CF8D" w14:textId="651A0B03" w:rsidR="0029020B" w:rsidRDefault="004D0DD1">
    <w:pPr>
      <w:pStyle w:val="Header"/>
      <w:tabs>
        <w:tab w:val="clear" w:pos="6480"/>
        <w:tab w:val="center" w:pos="4680"/>
        <w:tab w:val="right" w:pos="9360"/>
      </w:tabs>
    </w:pPr>
    <w:r>
      <w:t>November 2022</w:t>
    </w:r>
    <w:r w:rsidR="0029020B">
      <w:tab/>
    </w:r>
    <w:r w:rsidR="0029020B">
      <w:tab/>
    </w:r>
    <w:r w:rsidR="00A84F92">
      <w:fldChar w:fldCharType="begin"/>
    </w:r>
    <w:r w:rsidR="00A84F92">
      <w:instrText xml:space="preserve"> TITLE  \* MERGEFORMAT </w:instrText>
    </w:r>
    <w:r w:rsidR="00A84F92">
      <w:fldChar w:fldCharType="separate"/>
    </w:r>
    <w:r w:rsidR="007C5776">
      <w:t>doc.: IEEE 802.11-</w:t>
    </w:r>
    <w:r>
      <w:t>22</w:t>
    </w:r>
    <w:r w:rsidR="007C5776">
      <w:t>/</w:t>
    </w:r>
    <w:r>
      <w:t>18</w:t>
    </w:r>
    <w:r w:rsidR="000F7483">
      <w:t>73</w:t>
    </w:r>
    <w:r w:rsidR="007C5776">
      <w:t>r0</w:t>
    </w:r>
    <w:r w:rsidR="00A84F9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55E876BD"/>
    <w:multiLevelType w:val="hybridMultilevel"/>
    <w:tmpl w:val="573E7D6A"/>
    <w:lvl w:ilvl="0" w:tplc="D058755A">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8035392">
    <w:abstractNumId w:val="0"/>
  </w:num>
  <w:num w:numId="2" w16cid:durableId="888421400">
    <w:abstractNumId w:val="2"/>
  </w:num>
  <w:num w:numId="3" w16cid:durableId="1640107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5776"/>
    <w:rsid w:val="000F7483"/>
    <w:rsid w:val="001D723B"/>
    <w:rsid w:val="0029020B"/>
    <w:rsid w:val="002D44BE"/>
    <w:rsid w:val="002E2792"/>
    <w:rsid w:val="0030166C"/>
    <w:rsid w:val="003D7F24"/>
    <w:rsid w:val="003D7F7F"/>
    <w:rsid w:val="00442037"/>
    <w:rsid w:val="004764C5"/>
    <w:rsid w:val="004B064B"/>
    <w:rsid w:val="004D0DD1"/>
    <w:rsid w:val="00525A50"/>
    <w:rsid w:val="00574E88"/>
    <w:rsid w:val="00594A96"/>
    <w:rsid w:val="0062440B"/>
    <w:rsid w:val="006B758F"/>
    <w:rsid w:val="006C0727"/>
    <w:rsid w:val="006E145F"/>
    <w:rsid w:val="00770572"/>
    <w:rsid w:val="007C5776"/>
    <w:rsid w:val="00845739"/>
    <w:rsid w:val="008713D4"/>
    <w:rsid w:val="00897E49"/>
    <w:rsid w:val="009F2FBC"/>
    <w:rsid w:val="00A614B6"/>
    <w:rsid w:val="00A84F92"/>
    <w:rsid w:val="00AA427C"/>
    <w:rsid w:val="00B87C04"/>
    <w:rsid w:val="00BE68C2"/>
    <w:rsid w:val="00BF58C0"/>
    <w:rsid w:val="00C107A2"/>
    <w:rsid w:val="00CA09B2"/>
    <w:rsid w:val="00CC3A43"/>
    <w:rsid w:val="00D15656"/>
    <w:rsid w:val="00DC5A7B"/>
    <w:rsid w:val="00FD57D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241FDEAB"/>
  <w15:chartTrackingRefBased/>
  <w15:docId w15:val="{29023AEF-7D5A-41F0-99F5-035C8F06C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4C5"/>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87C04"/>
    <w:pPr>
      <w:ind w:left="720"/>
      <w:contextualSpacing/>
      <w:jc w:val="both"/>
    </w:pPr>
    <w:rPr>
      <w:rFonts w:eastAsia="SimSun"/>
      <w:lang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85234">
      <w:bodyDiv w:val="1"/>
      <w:marLeft w:val="0"/>
      <w:marRight w:val="0"/>
      <w:marTop w:val="0"/>
      <w:marBottom w:val="0"/>
      <w:divBdr>
        <w:top w:val="none" w:sz="0" w:space="0" w:color="auto"/>
        <w:left w:val="none" w:sz="0" w:space="0" w:color="auto"/>
        <w:bottom w:val="none" w:sz="0" w:space="0" w:color="auto"/>
        <w:right w:val="none" w:sz="0" w:space="0" w:color="auto"/>
      </w:divBdr>
    </w:div>
    <w:div w:id="110394488">
      <w:bodyDiv w:val="1"/>
      <w:marLeft w:val="0"/>
      <w:marRight w:val="0"/>
      <w:marTop w:val="0"/>
      <w:marBottom w:val="0"/>
      <w:divBdr>
        <w:top w:val="none" w:sz="0" w:space="0" w:color="auto"/>
        <w:left w:val="none" w:sz="0" w:space="0" w:color="auto"/>
        <w:bottom w:val="none" w:sz="0" w:space="0" w:color="auto"/>
        <w:right w:val="none" w:sz="0" w:space="0" w:color="auto"/>
      </w:divBdr>
    </w:div>
    <w:div w:id="129061808">
      <w:bodyDiv w:val="1"/>
      <w:marLeft w:val="0"/>
      <w:marRight w:val="0"/>
      <w:marTop w:val="0"/>
      <w:marBottom w:val="0"/>
      <w:divBdr>
        <w:top w:val="none" w:sz="0" w:space="0" w:color="auto"/>
        <w:left w:val="none" w:sz="0" w:space="0" w:color="auto"/>
        <w:bottom w:val="none" w:sz="0" w:space="0" w:color="auto"/>
        <w:right w:val="none" w:sz="0" w:space="0" w:color="auto"/>
      </w:divBdr>
    </w:div>
    <w:div w:id="149761285">
      <w:bodyDiv w:val="1"/>
      <w:marLeft w:val="0"/>
      <w:marRight w:val="0"/>
      <w:marTop w:val="0"/>
      <w:marBottom w:val="0"/>
      <w:divBdr>
        <w:top w:val="none" w:sz="0" w:space="0" w:color="auto"/>
        <w:left w:val="none" w:sz="0" w:space="0" w:color="auto"/>
        <w:bottom w:val="none" w:sz="0" w:space="0" w:color="auto"/>
        <w:right w:val="none" w:sz="0" w:space="0" w:color="auto"/>
      </w:divBdr>
    </w:div>
    <w:div w:id="163476430">
      <w:bodyDiv w:val="1"/>
      <w:marLeft w:val="0"/>
      <w:marRight w:val="0"/>
      <w:marTop w:val="0"/>
      <w:marBottom w:val="0"/>
      <w:divBdr>
        <w:top w:val="none" w:sz="0" w:space="0" w:color="auto"/>
        <w:left w:val="none" w:sz="0" w:space="0" w:color="auto"/>
        <w:bottom w:val="none" w:sz="0" w:space="0" w:color="auto"/>
        <w:right w:val="none" w:sz="0" w:space="0" w:color="auto"/>
      </w:divBdr>
    </w:div>
    <w:div w:id="229534958">
      <w:bodyDiv w:val="1"/>
      <w:marLeft w:val="0"/>
      <w:marRight w:val="0"/>
      <w:marTop w:val="0"/>
      <w:marBottom w:val="0"/>
      <w:divBdr>
        <w:top w:val="none" w:sz="0" w:space="0" w:color="auto"/>
        <w:left w:val="none" w:sz="0" w:space="0" w:color="auto"/>
        <w:bottom w:val="none" w:sz="0" w:space="0" w:color="auto"/>
        <w:right w:val="none" w:sz="0" w:space="0" w:color="auto"/>
      </w:divBdr>
    </w:div>
    <w:div w:id="378747531">
      <w:bodyDiv w:val="1"/>
      <w:marLeft w:val="0"/>
      <w:marRight w:val="0"/>
      <w:marTop w:val="0"/>
      <w:marBottom w:val="0"/>
      <w:divBdr>
        <w:top w:val="none" w:sz="0" w:space="0" w:color="auto"/>
        <w:left w:val="none" w:sz="0" w:space="0" w:color="auto"/>
        <w:bottom w:val="none" w:sz="0" w:space="0" w:color="auto"/>
        <w:right w:val="none" w:sz="0" w:space="0" w:color="auto"/>
      </w:divBdr>
    </w:div>
    <w:div w:id="390278158">
      <w:bodyDiv w:val="1"/>
      <w:marLeft w:val="0"/>
      <w:marRight w:val="0"/>
      <w:marTop w:val="0"/>
      <w:marBottom w:val="0"/>
      <w:divBdr>
        <w:top w:val="none" w:sz="0" w:space="0" w:color="auto"/>
        <w:left w:val="none" w:sz="0" w:space="0" w:color="auto"/>
        <w:bottom w:val="none" w:sz="0" w:space="0" w:color="auto"/>
        <w:right w:val="none" w:sz="0" w:space="0" w:color="auto"/>
      </w:divBdr>
    </w:div>
    <w:div w:id="495071536">
      <w:bodyDiv w:val="1"/>
      <w:marLeft w:val="0"/>
      <w:marRight w:val="0"/>
      <w:marTop w:val="0"/>
      <w:marBottom w:val="0"/>
      <w:divBdr>
        <w:top w:val="none" w:sz="0" w:space="0" w:color="auto"/>
        <w:left w:val="none" w:sz="0" w:space="0" w:color="auto"/>
        <w:bottom w:val="none" w:sz="0" w:space="0" w:color="auto"/>
        <w:right w:val="none" w:sz="0" w:space="0" w:color="auto"/>
      </w:divBdr>
    </w:div>
    <w:div w:id="573853159">
      <w:bodyDiv w:val="1"/>
      <w:marLeft w:val="0"/>
      <w:marRight w:val="0"/>
      <w:marTop w:val="0"/>
      <w:marBottom w:val="0"/>
      <w:divBdr>
        <w:top w:val="none" w:sz="0" w:space="0" w:color="auto"/>
        <w:left w:val="none" w:sz="0" w:space="0" w:color="auto"/>
        <w:bottom w:val="none" w:sz="0" w:space="0" w:color="auto"/>
        <w:right w:val="none" w:sz="0" w:space="0" w:color="auto"/>
      </w:divBdr>
    </w:div>
    <w:div w:id="581640445">
      <w:bodyDiv w:val="1"/>
      <w:marLeft w:val="0"/>
      <w:marRight w:val="0"/>
      <w:marTop w:val="0"/>
      <w:marBottom w:val="0"/>
      <w:divBdr>
        <w:top w:val="none" w:sz="0" w:space="0" w:color="auto"/>
        <w:left w:val="none" w:sz="0" w:space="0" w:color="auto"/>
        <w:bottom w:val="none" w:sz="0" w:space="0" w:color="auto"/>
        <w:right w:val="none" w:sz="0" w:space="0" w:color="auto"/>
      </w:divBdr>
    </w:div>
    <w:div w:id="701054957">
      <w:bodyDiv w:val="1"/>
      <w:marLeft w:val="0"/>
      <w:marRight w:val="0"/>
      <w:marTop w:val="0"/>
      <w:marBottom w:val="0"/>
      <w:divBdr>
        <w:top w:val="none" w:sz="0" w:space="0" w:color="auto"/>
        <w:left w:val="none" w:sz="0" w:space="0" w:color="auto"/>
        <w:bottom w:val="none" w:sz="0" w:space="0" w:color="auto"/>
        <w:right w:val="none" w:sz="0" w:space="0" w:color="auto"/>
      </w:divBdr>
    </w:div>
    <w:div w:id="865487051">
      <w:bodyDiv w:val="1"/>
      <w:marLeft w:val="0"/>
      <w:marRight w:val="0"/>
      <w:marTop w:val="0"/>
      <w:marBottom w:val="0"/>
      <w:divBdr>
        <w:top w:val="none" w:sz="0" w:space="0" w:color="auto"/>
        <w:left w:val="none" w:sz="0" w:space="0" w:color="auto"/>
        <w:bottom w:val="none" w:sz="0" w:space="0" w:color="auto"/>
        <w:right w:val="none" w:sz="0" w:space="0" w:color="auto"/>
      </w:divBdr>
    </w:div>
    <w:div w:id="1037661082">
      <w:bodyDiv w:val="1"/>
      <w:marLeft w:val="0"/>
      <w:marRight w:val="0"/>
      <w:marTop w:val="0"/>
      <w:marBottom w:val="0"/>
      <w:divBdr>
        <w:top w:val="none" w:sz="0" w:space="0" w:color="auto"/>
        <w:left w:val="none" w:sz="0" w:space="0" w:color="auto"/>
        <w:bottom w:val="none" w:sz="0" w:space="0" w:color="auto"/>
        <w:right w:val="none" w:sz="0" w:space="0" w:color="auto"/>
      </w:divBdr>
    </w:div>
    <w:div w:id="1121653923">
      <w:bodyDiv w:val="1"/>
      <w:marLeft w:val="0"/>
      <w:marRight w:val="0"/>
      <w:marTop w:val="0"/>
      <w:marBottom w:val="0"/>
      <w:divBdr>
        <w:top w:val="none" w:sz="0" w:space="0" w:color="auto"/>
        <w:left w:val="none" w:sz="0" w:space="0" w:color="auto"/>
        <w:bottom w:val="none" w:sz="0" w:space="0" w:color="auto"/>
        <w:right w:val="none" w:sz="0" w:space="0" w:color="auto"/>
      </w:divBdr>
    </w:div>
    <w:div w:id="1151022682">
      <w:bodyDiv w:val="1"/>
      <w:marLeft w:val="0"/>
      <w:marRight w:val="0"/>
      <w:marTop w:val="0"/>
      <w:marBottom w:val="0"/>
      <w:divBdr>
        <w:top w:val="none" w:sz="0" w:space="0" w:color="auto"/>
        <w:left w:val="none" w:sz="0" w:space="0" w:color="auto"/>
        <w:bottom w:val="none" w:sz="0" w:space="0" w:color="auto"/>
        <w:right w:val="none" w:sz="0" w:space="0" w:color="auto"/>
      </w:divBdr>
    </w:div>
    <w:div w:id="1302997764">
      <w:bodyDiv w:val="1"/>
      <w:marLeft w:val="0"/>
      <w:marRight w:val="0"/>
      <w:marTop w:val="0"/>
      <w:marBottom w:val="0"/>
      <w:divBdr>
        <w:top w:val="none" w:sz="0" w:space="0" w:color="auto"/>
        <w:left w:val="none" w:sz="0" w:space="0" w:color="auto"/>
        <w:bottom w:val="none" w:sz="0" w:space="0" w:color="auto"/>
        <w:right w:val="none" w:sz="0" w:space="0" w:color="auto"/>
      </w:divBdr>
    </w:div>
    <w:div w:id="1317804424">
      <w:bodyDiv w:val="1"/>
      <w:marLeft w:val="0"/>
      <w:marRight w:val="0"/>
      <w:marTop w:val="0"/>
      <w:marBottom w:val="0"/>
      <w:divBdr>
        <w:top w:val="none" w:sz="0" w:space="0" w:color="auto"/>
        <w:left w:val="none" w:sz="0" w:space="0" w:color="auto"/>
        <w:bottom w:val="none" w:sz="0" w:space="0" w:color="auto"/>
        <w:right w:val="none" w:sz="0" w:space="0" w:color="auto"/>
      </w:divBdr>
    </w:div>
    <w:div w:id="1327629105">
      <w:bodyDiv w:val="1"/>
      <w:marLeft w:val="0"/>
      <w:marRight w:val="0"/>
      <w:marTop w:val="0"/>
      <w:marBottom w:val="0"/>
      <w:divBdr>
        <w:top w:val="none" w:sz="0" w:space="0" w:color="auto"/>
        <w:left w:val="none" w:sz="0" w:space="0" w:color="auto"/>
        <w:bottom w:val="none" w:sz="0" w:space="0" w:color="auto"/>
        <w:right w:val="none" w:sz="0" w:space="0" w:color="auto"/>
      </w:divBdr>
    </w:div>
    <w:div w:id="1471091738">
      <w:bodyDiv w:val="1"/>
      <w:marLeft w:val="0"/>
      <w:marRight w:val="0"/>
      <w:marTop w:val="0"/>
      <w:marBottom w:val="0"/>
      <w:divBdr>
        <w:top w:val="none" w:sz="0" w:space="0" w:color="auto"/>
        <w:left w:val="none" w:sz="0" w:space="0" w:color="auto"/>
        <w:bottom w:val="none" w:sz="0" w:space="0" w:color="auto"/>
        <w:right w:val="none" w:sz="0" w:space="0" w:color="auto"/>
      </w:divBdr>
    </w:div>
    <w:div w:id="1606500364">
      <w:bodyDiv w:val="1"/>
      <w:marLeft w:val="0"/>
      <w:marRight w:val="0"/>
      <w:marTop w:val="0"/>
      <w:marBottom w:val="0"/>
      <w:divBdr>
        <w:top w:val="none" w:sz="0" w:space="0" w:color="auto"/>
        <w:left w:val="none" w:sz="0" w:space="0" w:color="auto"/>
        <w:bottom w:val="none" w:sz="0" w:space="0" w:color="auto"/>
        <w:right w:val="none" w:sz="0" w:space="0" w:color="auto"/>
      </w:divBdr>
    </w:div>
    <w:div w:id="1611859982">
      <w:bodyDiv w:val="1"/>
      <w:marLeft w:val="0"/>
      <w:marRight w:val="0"/>
      <w:marTop w:val="0"/>
      <w:marBottom w:val="0"/>
      <w:divBdr>
        <w:top w:val="none" w:sz="0" w:space="0" w:color="auto"/>
        <w:left w:val="none" w:sz="0" w:space="0" w:color="auto"/>
        <w:bottom w:val="none" w:sz="0" w:space="0" w:color="auto"/>
        <w:right w:val="none" w:sz="0" w:space="0" w:color="auto"/>
      </w:divBdr>
    </w:div>
    <w:div w:id="1663243463">
      <w:bodyDiv w:val="1"/>
      <w:marLeft w:val="0"/>
      <w:marRight w:val="0"/>
      <w:marTop w:val="0"/>
      <w:marBottom w:val="0"/>
      <w:divBdr>
        <w:top w:val="none" w:sz="0" w:space="0" w:color="auto"/>
        <w:left w:val="none" w:sz="0" w:space="0" w:color="auto"/>
        <w:bottom w:val="none" w:sz="0" w:space="0" w:color="auto"/>
        <w:right w:val="none" w:sz="0" w:space="0" w:color="auto"/>
      </w:divBdr>
    </w:div>
    <w:div w:id="1690372443">
      <w:bodyDiv w:val="1"/>
      <w:marLeft w:val="0"/>
      <w:marRight w:val="0"/>
      <w:marTop w:val="0"/>
      <w:marBottom w:val="0"/>
      <w:divBdr>
        <w:top w:val="none" w:sz="0" w:space="0" w:color="auto"/>
        <w:left w:val="none" w:sz="0" w:space="0" w:color="auto"/>
        <w:bottom w:val="none" w:sz="0" w:space="0" w:color="auto"/>
        <w:right w:val="none" w:sz="0" w:space="0" w:color="auto"/>
      </w:divBdr>
    </w:div>
    <w:div w:id="2051999311">
      <w:bodyDiv w:val="1"/>
      <w:marLeft w:val="0"/>
      <w:marRight w:val="0"/>
      <w:marTop w:val="0"/>
      <w:marBottom w:val="0"/>
      <w:divBdr>
        <w:top w:val="none" w:sz="0" w:space="0" w:color="auto"/>
        <w:left w:val="none" w:sz="0" w:space="0" w:color="auto"/>
        <w:bottom w:val="none" w:sz="0" w:space="0" w:color="auto"/>
        <w:right w:val="none" w:sz="0" w:space="0" w:color="auto"/>
      </w:divBdr>
    </w:div>
    <w:div w:id="21007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5929\OneDrive%20-%20&#12497;&#12490;&#12477;&#12491;&#12483;&#12463;&#26666;&#24335;&#20250;&#31038;\Standardization%20Work\11bf%20CR%20documents\Reporting%20Link%20Identification%20for%20R2R%20Sens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Reporting Link Identification for R2R Sensing</Template>
  <TotalTime>26</TotalTime>
  <Pages>4</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PUSHKARNA_Rajat</dc:creator>
  <cp:keywords>Month Year</cp:keywords>
  <dc:description>John Doe, Some Company</dc:description>
  <cp:lastModifiedBy>Rajat PUSHKARNA</cp:lastModifiedBy>
  <cp:revision>24</cp:revision>
  <cp:lastPrinted>1899-12-31T16:00:00Z</cp:lastPrinted>
  <dcterms:created xsi:type="dcterms:W3CDTF">2022-11-03T03:23:00Z</dcterms:created>
  <dcterms:modified xsi:type="dcterms:W3CDTF">2022-11-08T01:37:00Z</dcterms:modified>
</cp:coreProperties>
</file>