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8695CCD" w:rsidR="008B3792" w:rsidRPr="00CD4C78" w:rsidRDefault="00AD4C35" w:rsidP="004F6D0C">
                  <w:pPr>
                    <w:pStyle w:val="T2"/>
                  </w:pPr>
                  <w:r>
                    <w:rPr>
                      <w:lang w:eastAsia="ko-KR"/>
                    </w:rPr>
                    <w:t>EHT SU</w:t>
                  </w:r>
                </w:p>
              </w:tc>
            </w:tr>
            <w:tr w:rsidR="008B3792" w:rsidRPr="00CD4C78" w14:paraId="0E8556E7" w14:textId="77777777" w:rsidTr="00CA6092">
              <w:trPr>
                <w:trHeight w:val="359"/>
                <w:jc w:val="center"/>
              </w:trPr>
              <w:tc>
                <w:tcPr>
                  <w:tcW w:w="8698" w:type="dxa"/>
                  <w:gridSpan w:val="5"/>
                  <w:vAlign w:val="center"/>
                </w:tcPr>
                <w:p w14:paraId="3B1ACF09" w14:textId="7D9449A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366AE2">
                    <w:rPr>
                      <w:b w:val="0"/>
                      <w:sz w:val="20"/>
                      <w:lang w:eastAsia="ko-KR"/>
                    </w:rPr>
                    <w:t>9</w:t>
                  </w:r>
                  <w:r w:rsidR="0083429D">
                    <w:rPr>
                      <w:b w:val="0"/>
                      <w:sz w:val="20"/>
                      <w:lang w:eastAsia="ko-KR"/>
                    </w:rPr>
                    <w:t>-</w:t>
                  </w:r>
                  <w:r w:rsidR="00AD4C35">
                    <w:rPr>
                      <w:b w:val="0"/>
                      <w:sz w:val="20"/>
                      <w:lang w:eastAsia="ko-KR"/>
                    </w:rPr>
                    <w:t>0</w:t>
                  </w:r>
                  <w:r w:rsidR="00057D95">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A160B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DB9012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AD4C35">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7FB3E4A" w:rsidR="005E768D" w:rsidRDefault="00AD4C35" w:rsidP="005E768D">
      <w:r>
        <w:t>13113</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3288BE0E" w:rsidR="00F02FE8" w:rsidRDefault="00F02FE8" w:rsidP="00F02FE8">
      <w:pPr>
        <w:pStyle w:val="Heading1"/>
      </w:pPr>
      <w:r>
        <w:lastRenderedPageBreak/>
        <w:t xml:space="preserve">CID </w:t>
      </w:r>
      <w:r w:rsidR="00AD4C35">
        <w:t>13113</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4347"/>
        <w:gridCol w:w="4500"/>
      </w:tblGrid>
      <w:tr w:rsidR="004B7994" w:rsidRPr="009522BD" w14:paraId="7C7D21DD" w14:textId="77777777" w:rsidTr="004B7994">
        <w:trPr>
          <w:trHeight w:val="278"/>
        </w:trPr>
        <w:tc>
          <w:tcPr>
            <w:tcW w:w="1161"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347"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D508D" w:rsidRPr="009522BD" w14:paraId="59F7DF06" w14:textId="77777777" w:rsidTr="004B7994">
        <w:trPr>
          <w:trHeight w:val="278"/>
        </w:trPr>
        <w:tc>
          <w:tcPr>
            <w:tcW w:w="1161" w:type="dxa"/>
          </w:tcPr>
          <w:p w14:paraId="07D3B6AF"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13113</w:t>
            </w:r>
          </w:p>
          <w:p w14:paraId="51F60A29"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36.1.1</w:t>
            </w:r>
          </w:p>
          <w:p w14:paraId="28B1EC84" w14:textId="298D419D" w:rsidR="000D508D" w:rsidRPr="00545A88"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542.10</w:t>
            </w:r>
          </w:p>
        </w:tc>
        <w:tc>
          <w:tcPr>
            <w:tcW w:w="4347" w:type="dxa"/>
          </w:tcPr>
          <w:p w14:paraId="70AC0F24" w14:textId="6F07E9E2" w:rsidR="000D508D" w:rsidRDefault="000D508D" w:rsidP="000D508D">
            <w:pPr>
              <w:rPr>
                <w:rFonts w:ascii="Arial" w:hAnsi="Arial" w:cs="Arial"/>
                <w:sz w:val="20"/>
              </w:rPr>
            </w:pPr>
            <w:r>
              <w:rPr>
                <w:rFonts w:ascii="Arial" w:hAnsi="Arial" w:cs="Arial"/>
                <w:sz w:val="20"/>
              </w:rPr>
              <w:t xml:space="preserve">Basic single-user PPDUs are called EHT MU PDDUs in D2.0.  Why did the group decide to make this definition so </w:t>
            </w:r>
            <w:proofErr w:type="gramStart"/>
            <w:r>
              <w:rPr>
                <w:rFonts w:ascii="Arial" w:hAnsi="Arial" w:cs="Arial"/>
                <w:sz w:val="20"/>
              </w:rPr>
              <w:t>confusing.</w:t>
            </w:r>
            <w:proofErr w:type="gramEnd"/>
          </w:p>
        </w:tc>
        <w:tc>
          <w:tcPr>
            <w:tcW w:w="4500" w:type="dxa"/>
          </w:tcPr>
          <w:p w14:paraId="13CDD1D7" w14:textId="4AF1EF37" w:rsidR="000D508D" w:rsidRDefault="000D508D" w:rsidP="000D508D">
            <w:pPr>
              <w:rPr>
                <w:rFonts w:ascii="Arial" w:hAnsi="Arial" w:cs="Arial"/>
                <w:sz w:val="20"/>
              </w:rPr>
            </w:pPr>
            <w:r>
              <w:rPr>
                <w:rFonts w:ascii="Arial" w:hAnsi="Arial" w:cs="Arial"/>
                <w:sz w:val="20"/>
              </w:rPr>
              <w:t>Introduce EHT SU PPDU as the name for any non-OFDMA PPDU sent to single receiver address.</w:t>
            </w:r>
          </w:p>
        </w:tc>
      </w:tr>
    </w:tbl>
    <w:p w14:paraId="1EE4E826" w14:textId="77777777" w:rsidR="00F02FE8" w:rsidRDefault="00F02FE8" w:rsidP="00F02FE8">
      <w:pPr>
        <w:jc w:val="both"/>
        <w:rPr>
          <w:sz w:val="22"/>
          <w:szCs w:val="22"/>
        </w:rPr>
      </w:pPr>
    </w:p>
    <w:p w14:paraId="7648CC23" w14:textId="1257D2EB" w:rsidR="00111403" w:rsidRDefault="00111403" w:rsidP="00111403">
      <w:pPr>
        <w:jc w:val="both"/>
        <w:rPr>
          <w:sz w:val="22"/>
          <w:szCs w:val="22"/>
        </w:rPr>
      </w:pPr>
      <w:r>
        <w:rPr>
          <w:b/>
          <w:sz w:val="28"/>
          <w:szCs w:val="22"/>
          <w:u w:val="single"/>
        </w:rPr>
        <w:t>Discussion</w:t>
      </w:r>
    </w:p>
    <w:p w14:paraId="61CC43D6" w14:textId="162FF4B7" w:rsidR="00111403" w:rsidRDefault="00111403" w:rsidP="00D31634">
      <w:pPr>
        <w:jc w:val="both"/>
        <w:rPr>
          <w:sz w:val="20"/>
          <w:lang w:val="en-US"/>
        </w:rPr>
      </w:pPr>
    </w:p>
    <w:p w14:paraId="0F5C9F9F" w14:textId="651FA2B0" w:rsidR="00810B8D" w:rsidRDefault="00810B8D" w:rsidP="00D31634">
      <w:pPr>
        <w:jc w:val="both"/>
        <w:rPr>
          <w:sz w:val="20"/>
          <w:lang w:val="en-US"/>
        </w:rPr>
      </w:pPr>
      <w:r>
        <w:rPr>
          <w:sz w:val="20"/>
          <w:lang w:val="en-US"/>
        </w:rPr>
        <w:t>While</w:t>
      </w:r>
      <w:r w:rsidR="00C70F01">
        <w:rPr>
          <w:sz w:val="20"/>
          <w:lang w:val="en-US"/>
        </w:rPr>
        <w:t xml:space="preserve"> multi-user transmissions </w:t>
      </w:r>
      <w:r w:rsidR="00BD6715">
        <w:rPr>
          <w:sz w:val="20"/>
          <w:lang w:val="en-US"/>
        </w:rPr>
        <w:t>(</w:t>
      </w:r>
      <w:r w:rsidR="00C70F01">
        <w:rPr>
          <w:sz w:val="20"/>
          <w:lang w:val="en-US"/>
        </w:rPr>
        <w:t>such as MU-MIMO and OFDMA</w:t>
      </w:r>
      <w:r w:rsidR="00BD6715">
        <w:rPr>
          <w:sz w:val="20"/>
          <w:lang w:val="en-US"/>
        </w:rPr>
        <w:t>)</w:t>
      </w:r>
      <w:r w:rsidR="00C70F01">
        <w:rPr>
          <w:sz w:val="20"/>
          <w:lang w:val="en-US"/>
        </w:rPr>
        <w:t xml:space="preserve"> play an important role in </w:t>
      </w:r>
      <w:r w:rsidR="00C52A9B">
        <w:rPr>
          <w:sz w:val="20"/>
          <w:lang w:val="en-US"/>
        </w:rPr>
        <w:t xml:space="preserve">the advanced modes of IEEE 802.11 </w:t>
      </w:r>
      <w:r w:rsidR="00C70F01">
        <w:rPr>
          <w:sz w:val="20"/>
          <w:lang w:val="en-US"/>
        </w:rPr>
        <w:t>WLAN</w:t>
      </w:r>
      <w:r w:rsidR="00C52A9B">
        <w:rPr>
          <w:sz w:val="20"/>
          <w:lang w:val="en-US"/>
        </w:rPr>
        <w:t xml:space="preserve"> operation</w:t>
      </w:r>
      <w:r w:rsidR="00C70F01">
        <w:rPr>
          <w:sz w:val="20"/>
          <w:lang w:val="en-US"/>
        </w:rPr>
        <w:t>,</w:t>
      </w:r>
      <w:r w:rsidR="00C52A9B">
        <w:rPr>
          <w:sz w:val="20"/>
          <w:lang w:val="en-US"/>
        </w:rPr>
        <w:t xml:space="preserve"> “single user”</w:t>
      </w:r>
      <w:r w:rsidR="00402D39">
        <w:rPr>
          <w:sz w:val="20"/>
          <w:lang w:val="en-US"/>
        </w:rPr>
        <w:t xml:space="preserve"> (SU)</w:t>
      </w:r>
      <w:r w:rsidR="00C52A9B">
        <w:rPr>
          <w:sz w:val="20"/>
          <w:lang w:val="en-US"/>
        </w:rPr>
        <w:t xml:space="preserve"> transmissions (PPDUs containing a single PSDU) </w:t>
      </w:r>
      <w:r w:rsidR="00B04793">
        <w:rPr>
          <w:sz w:val="20"/>
          <w:lang w:val="en-US"/>
        </w:rPr>
        <w:t>continues to be</w:t>
      </w:r>
      <w:r w:rsidR="004E67F5">
        <w:rPr>
          <w:sz w:val="20"/>
          <w:lang w:val="en-US"/>
        </w:rPr>
        <w:t xml:space="preserve"> the basic building block of </w:t>
      </w:r>
      <w:r w:rsidR="00DE4C5C">
        <w:rPr>
          <w:sz w:val="20"/>
          <w:lang w:val="en-US"/>
        </w:rPr>
        <w:t xml:space="preserve">WLAN.  Therefore, </w:t>
      </w:r>
      <w:r w:rsidR="00BD6715">
        <w:rPr>
          <w:sz w:val="20"/>
          <w:lang w:val="en-US"/>
        </w:rPr>
        <w:t xml:space="preserve">there are </w:t>
      </w:r>
      <w:r w:rsidR="00D34A96">
        <w:rPr>
          <w:sz w:val="20"/>
          <w:lang w:val="en-US"/>
        </w:rPr>
        <w:t>countless</w:t>
      </w:r>
      <w:r w:rsidR="00BB54FE">
        <w:rPr>
          <w:sz w:val="20"/>
          <w:lang w:val="en-US"/>
        </w:rPr>
        <w:t xml:space="preserve"> occasions where </w:t>
      </w:r>
      <w:r w:rsidR="00402D39">
        <w:rPr>
          <w:sz w:val="20"/>
          <w:lang w:val="en-US"/>
        </w:rPr>
        <w:t xml:space="preserve">we need to refer to an SU transmission both within the IEEE 802.11 as well as </w:t>
      </w:r>
      <w:r w:rsidR="00406358">
        <w:rPr>
          <w:sz w:val="20"/>
          <w:lang w:val="en-US"/>
        </w:rPr>
        <w:t>externally.</w:t>
      </w:r>
    </w:p>
    <w:p w14:paraId="7597D4F8" w14:textId="5CD226CD" w:rsidR="00406358" w:rsidRDefault="00406358" w:rsidP="00D31634">
      <w:pPr>
        <w:jc w:val="both"/>
        <w:rPr>
          <w:sz w:val="20"/>
          <w:lang w:val="en-US"/>
        </w:rPr>
      </w:pPr>
    </w:p>
    <w:p w14:paraId="5F889350" w14:textId="77777777" w:rsidR="00F31269" w:rsidRDefault="00406358" w:rsidP="00D31634">
      <w:pPr>
        <w:jc w:val="both"/>
        <w:rPr>
          <w:sz w:val="20"/>
          <w:lang w:val="en-US"/>
        </w:rPr>
      </w:pPr>
      <w:r>
        <w:rPr>
          <w:sz w:val="20"/>
          <w:lang w:val="en-US"/>
        </w:rPr>
        <w:t xml:space="preserve">In previous </w:t>
      </w:r>
      <w:r w:rsidR="000F46EB">
        <w:rPr>
          <w:sz w:val="20"/>
          <w:lang w:val="en-US"/>
        </w:rPr>
        <w:t xml:space="preserve">IEEE 802.11 PHY </w:t>
      </w:r>
      <w:r>
        <w:rPr>
          <w:sz w:val="20"/>
          <w:lang w:val="en-US"/>
        </w:rPr>
        <w:t xml:space="preserve">generations, it was very efficient to refer to SU transmissions ‘precisely’ by </w:t>
      </w:r>
      <w:r w:rsidR="00237F45">
        <w:rPr>
          <w:sz w:val="20"/>
          <w:lang w:val="en-US"/>
        </w:rPr>
        <w:t xml:space="preserve">use the term VHT SU PPDU and HE SU PPDU.  However, 11be decided not to define a separate EHT SU PPDU </w:t>
      </w:r>
      <w:r w:rsidR="00DD3449">
        <w:rPr>
          <w:sz w:val="20"/>
          <w:lang w:val="en-US"/>
        </w:rPr>
        <w:t xml:space="preserve">“format”, and instead merged it as one of the ‘sub-modes’ of the EHT MU PPDU.  While that might have been useful in reducing the number of PPDU types, it </w:t>
      </w:r>
      <w:r w:rsidR="00FB6528">
        <w:rPr>
          <w:sz w:val="20"/>
          <w:lang w:val="en-US"/>
        </w:rPr>
        <w:t xml:space="preserve">resulted in </w:t>
      </w:r>
      <w:r w:rsidR="009479FF">
        <w:rPr>
          <w:sz w:val="20"/>
          <w:lang w:val="en-US"/>
        </w:rPr>
        <w:t>having no concise method to refer to an “SU” transmission in EHT.</w:t>
      </w:r>
    </w:p>
    <w:p w14:paraId="2879248C" w14:textId="77777777" w:rsidR="00F31269" w:rsidRDefault="00F31269" w:rsidP="00D31634">
      <w:pPr>
        <w:jc w:val="both"/>
        <w:rPr>
          <w:sz w:val="20"/>
          <w:lang w:val="en-US"/>
        </w:rPr>
      </w:pPr>
    </w:p>
    <w:p w14:paraId="0527784B" w14:textId="15884985" w:rsidR="00406358" w:rsidRDefault="009479FF" w:rsidP="00D31634">
      <w:pPr>
        <w:jc w:val="both"/>
        <w:rPr>
          <w:sz w:val="20"/>
          <w:lang w:val="en-US"/>
        </w:rPr>
      </w:pPr>
      <w:r>
        <w:rPr>
          <w:sz w:val="20"/>
          <w:lang w:val="en-US"/>
        </w:rPr>
        <w:t xml:space="preserve">For example, there are ~130 instances in the 11be D2.1.1 where </w:t>
      </w:r>
      <w:r w:rsidR="000D60E2">
        <w:rPr>
          <w:sz w:val="20"/>
          <w:lang w:val="en-US"/>
        </w:rPr>
        <w:t>phrases like the following were used:</w:t>
      </w:r>
    </w:p>
    <w:p w14:paraId="52641B91" w14:textId="65827AD1" w:rsidR="000D60E2" w:rsidRDefault="000D60E2" w:rsidP="00D31634">
      <w:pPr>
        <w:jc w:val="both"/>
        <w:rPr>
          <w:sz w:val="20"/>
          <w:lang w:val="en-US"/>
        </w:rPr>
      </w:pPr>
    </w:p>
    <w:p w14:paraId="59AE8867" w14:textId="4AB7EAC1" w:rsidR="000D60E2" w:rsidRDefault="000C1AB0" w:rsidP="000D60E2">
      <w:pPr>
        <w:pStyle w:val="ListParagraph"/>
        <w:numPr>
          <w:ilvl w:val="0"/>
          <w:numId w:val="10"/>
        </w:numPr>
        <w:ind w:leftChars="0"/>
        <w:jc w:val="both"/>
        <w:rPr>
          <w:sz w:val="20"/>
          <w:lang w:val="en-US"/>
        </w:rPr>
      </w:pPr>
      <w:r>
        <w:rPr>
          <w:sz w:val="20"/>
          <w:lang w:val="en-US"/>
        </w:rPr>
        <w:t xml:space="preserve">Non-OFDMA </w:t>
      </w:r>
      <w:proofErr w:type="spellStart"/>
      <w:r>
        <w:rPr>
          <w:sz w:val="20"/>
          <w:lang w:val="en-US"/>
        </w:rPr>
        <w:t>tranmisssion</w:t>
      </w:r>
      <w:proofErr w:type="spellEnd"/>
      <w:r>
        <w:rPr>
          <w:sz w:val="20"/>
          <w:lang w:val="en-US"/>
        </w:rPr>
        <w:t xml:space="preserve"> to a single user</w:t>
      </w:r>
    </w:p>
    <w:p w14:paraId="0CB5D4B2" w14:textId="2E1F9764" w:rsidR="000C1AB0" w:rsidRDefault="00AE00C6" w:rsidP="000D60E2">
      <w:pPr>
        <w:pStyle w:val="ListParagraph"/>
        <w:numPr>
          <w:ilvl w:val="0"/>
          <w:numId w:val="10"/>
        </w:numPr>
        <w:ind w:leftChars="0"/>
        <w:jc w:val="both"/>
        <w:rPr>
          <w:sz w:val="20"/>
          <w:lang w:val="en-US"/>
        </w:rPr>
      </w:pPr>
      <w:r>
        <w:rPr>
          <w:sz w:val="20"/>
          <w:lang w:val="en-US"/>
        </w:rPr>
        <w:t>Non-OFDMA EHT MU PPDU transmitted to a single user</w:t>
      </w:r>
    </w:p>
    <w:p w14:paraId="0CFFB60A" w14:textId="47DFA9AE" w:rsidR="00AE00C6" w:rsidRDefault="00AE00C6" w:rsidP="000D60E2">
      <w:pPr>
        <w:pStyle w:val="ListParagraph"/>
        <w:numPr>
          <w:ilvl w:val="0"/>
          <w:numId w:val="10"/>
        </w:numPr>
        <w:ind w:leftChars="0"/>
        <w:jc w:val="both"/>
        <w:rPr>
          <w:sz w:val="20"/>
          <w:lang w:val="en-US"/>
        </w:rPr>
      </w:pPr>
      <w:r>
        <w:rPr>
          <w:sz w:val="20"/>
          <w:lang w:val="en-US"/>
        </w:rPr>
        <w:t>EHT MU PPDU</w:t>
      </w:r>
      <w:r w:rsidR="00591D5B">
        <w:rPr>
          <w:sz w:val="20"/>
          <w:lang w:val="en-US"/>
        </w:rPr>
        <w:t xml:space="preserve"> </w:t>
      </w:r>
      <w:r>
        <w:rPr>
          <w:sz w:val="20"/>
          <w:lang w:val="en-US"/>
        </w:rPr>
        <w:t>configured for a single user</w:t>
      </w:r>
    </w:p>
    <w:p w14:paraId="5A8D4E1D" w14:textId="6CF1C9DD" w:rsidR="00AE00C6" w:rsidRDefault="00591D5B" w:rsidP="000D60E2">
      <w:pPr>
        <w:pStyle w:val="ListParagraph"/>
        <w:numPr>
          <w:ilvl w:val="0"/>
          <w:numId w:val="10"/>
        </w:numPr>
        <w:ind w:leftChars="0"/>
        <w:jc w:val="both"/>
        <w:rPr>
          <w:sz w:val="20"/>
          <w:lang w:val="en-US"/>
        </w:rPr>
      </w:pPr>
      <w:r>
        <w:rPr>
          <w:sz w:val="20"/>
          <w:lang w:val="en-US"/>
        </w:rPr>
        <w:t xml:space="preserve">Single user non-OFDMA </w:t>
      </w:r>
      <w:r w:rsidR="005D7780">
        <w:rPr>
          <w:sz w:val="20"/>
          <w:lang w:val="en-US"/>
        </w:rPr>
        <w:t>EHT MU PPDU</w:t>
      </w:r>
    </w:p>
    <w:p w14:paraId="12DA10AF" w14:textId="1DEAA051" w:rsidR="005D7780" w:rsidRDefault="005D7780" w:rsidP="000D60E2">
      <w:pPr>
        <w:pStyle w:val="ListParagraph"/>
        <w:numPr>
          <w:ilvl w:val="0"/>
          <w:numId w:val="10"/>
        </w:numPr>
        <w:ind w:leftChars="0"/>
        <w:jc w:val="both"/>
        <w:rPr>
          <w:sz w:val="20"/>
          <w:lang w:val="en-US"/>
        </w:rPr>
      </w:pPr>
      <w:r>
        <w:rPr>
          <w:sz w:val="20"/>
          <w:lang w:val="en-US"/>
        </w:rPr>
        <w:t>EHT MU PPDU for single user</w:t>
      </w:r>
    </w:p>
    <w:p w14:paraId="4D150EE1" w14:textId="6371069E" w:rsidR="005D7780" w:rsidRDefault="00F85F79" w:rsidP="000D60E2">
      <w:pPr>
        <w:pStyle w:val="ListParagraph"/>
        <w:numPr>
          <w:ilvl w:val="0"/>
          <w:numId w:val="10"/>
        </w:numPr>
        <w:ind w:leftChars="0"/>
        <w:jc w:val="both"/>
        <w:rPr>
          <w:sz w:val="20"/>
          <w:lang w:val="en-US"/>
        </w:rPr>
      </w:pPr>
      <w:r>
        <w:rPr>
          <w:sz w:val="20"/>
          <w:lang w:val="en-US"/>
        </w:rPr>
        <w:t>Transmissions for single users in EHT MU PPDU</w:t>
      </w:r>
    </w:p>
    <w:p w14:paraId="0217B8EA" w14:textId="176BF17D" w:rsidR="00F85F79" w:rsidRDefault="00950F7D" w:rsidP="000D60E2">
      <w:pPr>
        <w:pStyle w:val="ListParagraph"/>
        <w:numPr>
          <w:ilvl w:val="0"/>
          <w:numId w:val="10"/>
        </w:numPr>
        <w:ind w:leftChars="0"/>
        <w:jc w:val="both"/>
        <w:rPr>
          <w:sz w:val="20"/>
          <w:lang w:val="en-US"/>
        </w:rPr>
      </w:pPr>
      <w:r>
        <w:rPr>
          <w:sz w:val="20"/>
          <w:lang w:val="en-US"/>
        </w:rPr>
        <w:t>(EHT) transmission to a single user</w:t>
      </w:r>
    </w:p>
    <w:p w14:paraId="231C1404" w14:textId="79401525" w:rsidR="00950F7D" w:rsidRDefault="008C5025" w:rsidP="000D60E2">
      <w:pPr>
        <w:pStyle w:val="ListParagraph"/>
        <w:numPr>
          <w:ilvl w:val="0"/>
          <w:numId w:val="10"/>
        </w:numPr>
        <w:ind w:leftChars="0"/>
        <w:jc w:val="both"/>
        <w:rPr>
          <w:sz w:val="20"/>
          <w:lang w:val="en-US"/>
        </w:rPr>
      </w:pPr>
      <w:r>
        <w:rPr>
          <w:sz w:val="20"/>
          <w:lang w:val="en-US"/>
        </w:rPr>
        <w:t>EHT single user transmission</w:t>
      </w:r>
    </w:p>
    <w:p w14:paraId="2A781A23" w14:textId="032182D4" w:rsidR="008C5025" w:rsidRDefault="0034124B" w:rsidP="000D60E2">
      <w:pPr>
        <w:pStyle w:val="ListParagraph"/>
        <w:numPr>
          <w:ilvl w:val="0"/>
          <w:numId w:val="10"/>
        </w:numPr>
        <w:ind w:leftChars="0"/>
        <w:jc w:val="both"/>
        <w:rPr>
          <w:sz w:val="20"/>
          <w:lang w:val="en-US"/>
        </w:rPr>
      </w:pPr>
      <w:r>
        <w:rPr>
          <w:sz w:val="20"/>
          <w:lang w:val="en-US"/>
        </w:rPr>
        <w:t>EHT MU PPDU is a transmi</w:t>
      </w:r>
      <w:r w:rsidR="00853B12">
        <w:rPr>
          <w:sz w:val="20"/>
          <w:lang w:val="en-US"/>
        </w:rPr>
        <w:t>ssion to a single user</w:t>
      </w:r>
    </w:p>
    <w:p w14:paraId="37A4AFCB" w14:textId="7F2893AF" w:rsidR="00853B12" w:rsidRDefault="00D05918" w:rsidP="000D60E2">
      <w:pPr>
        <w:pStyle w:val="ListParagraph"/>
        <w:numPr>
          <w:ilvl w:val="0"/>
          <w:numId w:val="10"/>
        </w:numPr>
        <w:ind w:leftChars="0"/>
        <w:jc w:val="both"/>
        <w:rPr>
          <w:sz w:val="20"/>
          <w:lang w:val="en-US"/>
        </w:rPr>
      </w:pPr>
      <w:r>
        <w:rPr>
          <w:sz w:val="20"/>
          <w:lang w:val="en-US"/>
        </w:rPr>
        <w:t>EHT MU PPDU with single RU or MRU in the entire PPDU bandwidth</w:t>
      </w:r>
    </w:p>
    <w:p w14:paraId="52B69BAE" w14:textId="283A02F8" w:rsidR="00F31269" w:rsidRPr="000D60E2" w:rsidRDefault="00F31269" w:rsidP="000D60E2">
      <w:pPr>
        <w:pStyle w:val="ListParagraph"/>
        <w:numPr>
          <w:ilvl w:val="0"/>
          <w:numId w:val="10"/>
        </w:numPr>
        <w:ind w:leftChars="0"/>
        <w:jc w:val="both"/>
        <w:rPr>
          <w:sz w:val="20"/>
          <w:lang w:val="en-US"/>
        </w:rPr>
      </w:pPr>
      <w:r>
        <w:rPr>
          <w:sz w:val="20"/>
          <w:lang w:val="en-US"/>
        </w:rPr>
        <w:t>…</w:t>
      </w:r>
    </w:p>
    <w:p w14:paraId="763CDEAD" w14:textId="3DBEB003" w:rsidR="00C70F01" w:rsidRDefault="00C70F01" w:rsidP="00D31634">
      <w:pPr>
        <w:jc w:val="both"/>
        <w:rPr>
          <w:sz w:val="20"/>
          <w:lang w:val="en-US"/>
        </w:rPr>
      </w:pPr>
    </w:p>
    <w:p w14:paraId="57733F8D" w14:textId="58CECCA6" w:rsidR="00F649B1" w:rsidRDefault="00761058" w:rsidP="00D31634">
      <w:pPr>
        <w:jc w:val="both"/>
        <w:rPr>
          <w:sz w:val="20"/>
          <w:lang w:val="en-US"/>
        </w:rPr>
      </w:pPr>
      <w:r>
        <w:rPr>
          <w:sz w:val="20"/>
          <w:lang w:val="en-US"/>
        </w:rPr>
        <w:t xml:space="preserve">These are </w:t>
      </w:r>
      <w:r w:rsidR="00C354B2">
        <w:rPr>
          <w:sz w:val="20"/>
          <w:lang w:val="en-US"/>
        </w:rPr>
        <w:t>all</w:t>
      </w:r>
      <w:r>
        <w:rPr>
          <w:sz w:val="20"/>
          <w:lang w:val="en-US"/>
        </w:rPr>
        <w:t xml:space="preserve"> mouthful</w:t>
      </w:r>
      <w:r w:rsidR="00C354B2">
        <w:rPr>
          <w:sz w:val="20"/>
          <w:lang w:val="en-US"/>
        </w:rPr>
        <w:t xml:space="preserve"> phrases, they </w:t>
      </w:r>
      <w:proofErr w:type="gramStart"/>
      <w:r w:rsidR="00C354B2">
        <w:rPr>
          <w:sz w:val="20"/>
          <w:lang w:val="en-US"/>
        </w:rPr>
        <w:t>really just</w:t>
      </w:r>
      <w:proofErr w:type="gramEnd"/>
      <w:r w:rsidR="00C354B2">
        <w:rPr>
          <w:sz w:val="20"/>
          <w:lang w:val="en-US"/>
        </w:rPr>
        <w:t xml:space="preserve"> intended to say “EHT SU” transmissions.  </w:t>
      </w:r>
      <w:r w:rsidR="00F029A0">
        <w:rPr>
          <w:sz w:val="20"/>
          <w:lang w:val="en-US"/>
        </w:rPr>
        <w:t xml:space="preserve">The 11be draft ended up with all these complex phrases just because there is </w:t>
      </w:r>
      <w:r w:rsidR="00242183">
        <w:rPr>
          <w:sz w:val="20"/>
          <w:lang w:val="en-US"/>
        </w:rPr>
        <w:t>no simple way to ‘say’ EHT SU.</w:t>
      </w:r>
    </w:p>
    <w:p w14:paraId="108DF3F8" w14:textId="30D527A5" w:rsidR="003A3238" w:rsidRDefault="003A3238" w:rsidP="00D31634">
      <w:pPr>
        <w:jc w:val="both"/>
        <w:rPr>
          <w:sz w:val="20"/>
          <w:lang w:val="en-US"/>
        </w:rPr>
      </w:pPr>
    </w:p>
    <w:p w14:paraId="7C5EA168" w14:textId="70C41B5F" w:rsidR="003A3238" w:rsidRDefault="003A3238" w:rsidP="00D31634">
      <w:pPr>
        <w:jc w:val="both"/>
        <w:rPr>
          <w:sz w:val="20"/>
          <w:lang w:val="en-US"/>
        </w:rPr>
      </w:pPr>
      <w:r>
        <w:rPr>
          <w:sz w:val="20"/>
          <w:lang w:val="en-US"/>
        </w:rPr>
        <w:t xml:space="preserve">Hence, </w:t>
      </w:r>
      <w:r w:rsidR="008B4D73">
        <w:rPr>
          <w:sz w:val="20"/>
          <w:lang w:val="en-US"/>
        </w:rPr>
        <w:t>the proposal is to ‘define’ EHT SU.</w:t>
      </w:r>
    </w:p>
    <w:p w14:paraId="2E5AF589" w14:textId="728A6381" w:rsidR="008B4D73" w:rsidRDefault="008B4D73" w:rsidP="00D31634">
      <w:pPr>
        <w:jc w:val="both"/>
        <w:rPr>
          <w:sz w:val="20"/>
          <w:lang w:val="en-US"/>
        </w:rPr>
      </w:pPr>
    </w:p>
    <w:p w14:paraId="42184ACB" w14:textId="48D1F5B8" w:rsidR="008B4D73" w:rsidRDefault="008B4D73" w:rsidP="00D31634">
      <w:pPr>
        <w:jc w:val="both"/>
        <w:rPr>
          <w:sz w:val="20"/>
          <w:lang w:val="en-US"/>
        </w:rPr>
      </w:pPr>
      <w:r>
        <w:rPr>
          <w:sz w:val="20"/>
          <w:lang w:val="en-US"/>
        </w:rPr>
        <w:t>The commenter is proposing to define an EHT SU “PPDU”.  That is certainly one possibility.</w:t>
      </w:r>
    </w:p>
    <w:p w14:paraId="39CC618C" w14:textId="32B4F672" w:rsidR="00ED33E8" w:rsidRDefault="00ED33E8" w:rsidP="00D31634">
      <w:pPr>
        <w:jc w:val="both"/>
        <w:rPr>
          <w:sz w:val="20"/>
          <w:lang w:val="en-US"/>
        </w:rPr>
      </w:pPr>
      <w:r>
        <w:rPr>
          <w:sz w:val="20"/>
          <w:lang w:val="en-US"/>
        </w:rPr>
        <w:t>Another possibility is to define an EHT SU “transmission” to be one mode of EHT MU PPDU</w:t>
      </w:r>
      <w:r w:rsidR="00B95DC8">
        <w:rPr>
          <w:sz w:val="20"/>
          <w:lang w:val="en-US"/>
        </w:rPr>
        <w:t>.</w:t>
      </w:r>
    </w:p>
    <w:p w14:paraId="635F4F0D" w14:textId="5D896B6B" w:rsidR="00B95DC8" w:rsidRDefault="00B95DC8" w:rsidP="00D31634">
      <w:pPr>
        <w:jc w:val="both"/>
        <w:rPr>
          <w:sz w:val="20"/>
          <w:lang w:val="en-US"/>
        </w:rPr>
      </w:pPr>
      <w:r>
        <w:rPr>
          <w:sz w:val="20"/>
          <w:lang w:val="en-US"/>
        </w:rPr>
        <w:t xml:space="preserve">This document proposes the latter approach to reduce the </w:t>
      </w:r>
      <w:r w:rsidR="001D2C87">
        <w:rPr>
          <w:sz w:val="20"/>
          <w:lang w:val="en-US"/>
        </w:rPr>
        <w:t>required text changes.</w:t>
      </w:r>
    </w:p>
    <w:p w14:paraId="7BEAC18F" w14:textId="7810750B" w:rsidR="001D2C87" w:rsidRDefault="001D2C87" w:rsidP="00D31634">
      <w:pPr>
        <w:jc w:val="both"/>
        <w:rPr>
          <w:sz w:val="20"/>
          <w:lang w:val="en-US"/>
        </w:rPr>
      </w:pPr>
    </w:p>
    <w:p w14:paraId="2A672EFE" w14:textId="538293D3" w:rsidR="001D2C87" w:rsidRDefault="001D2C87" w:rsidP="00D31634">
      <w:pPr>
        <w:jc w:val="both"/>
        <w:rPr>
          <w:sz w:val="20"/>
          <w:lang w:val="en-US"/>
        </w:rPr>
      </w:pPr>
    </w:p>
    <w:p w14:paraId="536DDF6A" w14:textId="64F2EDFA" w:rsidR="001D2C87" w:rsidRDefault="001D2C87" w:rsidP="00D31634">
      <w:pPr>
        <w:jc w:val="both"/>
        <w:rPr>
          <w:sz w:val="20"/>
          <w:lang w:val="en-US"/>
        </w:rPr>
      </w:pPr>
      <w:r>
        <w:rPr>
          <w:sz w:val="20"/>
          <w:lang w:val="en-US"/>
        </w:rPr>
        <w:t xml:space="preserve">Finally, </w:t>
      </w:r>
      <w:r w:rsidR="00725E9E">
        <w:rPr>
          <w:sz w:val="20"/>
          <w:lang w:val="en-US"/>
        </w:rPr>
        <w:t xml:space="preserve">following are the existing </w:t>
      </w:r>
      <w:r w:rsidR="00DE2DEC">
        <w:rPr>
          <w:sz w:val="20"/>
          <w:lang w:val="en-US"/>
        </w:rPr>
        <w:t>definition of “non-OFDMA” and “SU” which readers might find helpful when reading the proposed definition for “EHT SU transmission”.</w:t>
      </w:r>
    </w:p>
    <w:p w14:paraId="028CC96C" w14:textId="2C794E11" w:rsidR="00111403" w:rsidRDefault="00111403" w:rsidP="00D31634">
      <w:pPr>
        <w:jc w:val="both"/>
        <w:rPr>
          <w:sz w:val="20"/>
          <w:lang w:val="en-US"/>
        </w:rPr>
      </w:pPr>
    </w:p>
    <w:p w14:paraId="44B4BC3D" w14:textId="3C849029" w:rsidR="00111403" w:rsidRDefault="00111403" w:rsidP="00D31634">
      <w:pPr>
        <w:jc w:val="both"/>
        <w:rPr>
          <w:sz w:val="20"/>
          <w:lang w:val="en-US"/>
        </w:rPr>
      </w:pPr>
      <w:r>
        <w:rPr>
          <w:sz w:val="20"/>
          <w:lang w:val="en-US"/>
        </w:rPr>
        <w:t>11be D2.1.1 P5</w:t>
      </w:r>
      <w:r w:rsidR="008B5EA9">
        <w:rPr>
          <w:sz w:val="20"/>
          <w:lang w:val="en-US"/>
        </w:rPr>
        <w:t>3</w:t>
      </w:r>
    </w:p>
    <w:p w14:paraId="5164B640" w14:textId="59DA9278" w:rsidR="00111403" w:rsidRPr="00EC0739" w:rsidRDefault="00B639C7" w:rsidP="00D31634">
      <w:pPr>
        <w:jc w:val="both"/>
        <w:rPr>
          <w:sz w:val="20"/>
          <w:lang w:val="en-US"/>
        </w:rPr>
      </w:pPr>
      <w:r>
        <w:rPr>
          <w:noProof/>
        </w:rPr>
        <w:drawing>
          <wp:inline distT="0" distB="0" distL="0" distR="0" wp14:anchorId="3131DB63" wp14:editId="5C3C1100">
            <wp:extent cx="6263640" cy="718185"/>
            <wp:effectExtent l="19050" t="1905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18185"/>
                    </a:xfrm>
                    <a:prstGeom prst="rect">
                      <a:avLst/>
                    </a:prstGeom>
                    <a:ln>
                      <a:solidFill>
                        <a:schemeClr val="accent1"/>
                      </a:solidFill>
                    </a:ln>
                  </pic:spPr>
                </pic:pic>
              </a:graphicData>
            </a:graphic>
          </wp:inline>
        </w:drawing>
      </w:r>
    </w:p>
    <w:p w14:paraId="4347EFB6" w14:textId="77777777" w:rsidR="00420E0D" w:rsidRDefault="00420E0D" w:rsidP="00D31634">
      <w:pPr>
        <w:jc w:val="both"/>
        <w:rPr>
          <w:sz w:val="20"/>
          <w:lang w:val="en-US"/>
        </w:rPr>
      </w:pPr>
    </w:p>
    <w:p w14:paraId="440769B4" w14:textId="1A8F3C6F" w:rsidR="00420E0D" w:rsidRDefault="00420E0D" w:rsidP="00D31634">
      <w:pPr>
        <w:jc w:val="both"/>
        <w:rPr>
          <w:sz w:val="20"/>
          <w:lang w:val="en-US"/>
        </w:rPr>
      </w:pPr>
      <w:proofErr w:type="spellStart"/>
      <w:r>
        <w:rPr>
          <w:sz w:val="20"/>
          <w:lang w:val="en-US"/>
        </w:rPr>
        <w:t>REVme</w:t>
      </w:r>
      <w:proofErr w:type="spellEnd"/>
      <w:r>
        <w:rPr>
          <w:sz w:val="20"/>
          <w:lang w:val="en-US"/>
        </w:rPr>
        <w:t xml:space="preserve"> D</w:t>
      </w:r>
      <w:r w:rsidR="008B5EA9">
        <w:rPr>
          <w:sz w:val="20"/>
          <w:lang w:val="en-US"/>
        </w:rPr>
        <w:t>1.3 P203</w:t>
      </w:r>
    </w:p>
    <w:p w14:paraId="040E3CA1" w14:textId="41C71015" w:rsidR="008B5EA9" w:rsidRDefault="008B5EA9" w:rsidP="00D31634">
      <w:pPr>
        <w:jc w:val="both"/>
        <w:rPr>
          <w:sz w:val="20"/>
          <w:lang w:val="en-US"/>
        </w:rPr>
      </w:pPr>
      <w:r>
        <w:rPr>
          <w:noProof/>
        </w:rPr>
        <w:lastRenderedPageBreak/>
        <w:drawing>
          <wp:inline distT="0" distB="0" distL="0" distR="0" wp14:anchorId="0CC0BCE4" wp14:editId="237FB278">
            <wp:extent cx="6263640" cy="454025"/>
            <wp:effectExtent l="19050" t="1905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54025"/>
                    </a:xfrm>
                    <a:prstGeom prst="rect">
                      <a:avLst/>
                    </a:prstGeom>
                    <a:ln>
                      <a:solidFill>
                        <a:schemeClr val="accent1"/>
                      </a:solidFill>
                    </a:ln>
                  </pic:spPr>
                </pic:pic>
              </a:graphicData>
            </a:graphic>
          </wp:inline>
        </w:drawing>
      </w:r>
    </w:p>
    <w:p w14:paraId="01D9749C" w14:textId="38C1AAA0" w:rsidR="00420E0D" w:rsidRDefault="00420E0D" w:rsidP="00D31634">
      <w:pPr>
        <w:jc w:val="both"/>
        <w:rPr>
          <w:sz w:val="20"/>
          <w:lang w:val="en-US"/>
        </w:rPr>
      </w:pPr>
    </w:p>
    <w:p w14:paraId="78BB7B83" w14:textId="77777777" w:rsidR="007643E7" w:rsidRDefault="007643E7" w:rsidP="00D31634">
      <w:pPr>
        <w:jc w:val="both"/>
        <w:rPr>
          <w:sz w:val="20"/>
          <w:lang w:val="en-US"/>
        </w:rPr>
      </w:pPr>
    </w:p>
    <w:p w14:paraId="47D6C248" w14:textId="77777777" w:rsidR="00420E0D" w:rsidRDefault="00420E0D" w:rsidP="00D31634">
      <w:pPr>
        <w:jc w:val="both"/>
        <w:rPr>
          <w:sz w:val="20"/>
          <w:lang w:val="en-US"/>
        </w:rPr>
      </w:pPr>
    </w:p>
    <w:p w14:paraId="7E12594C" w14:textId="41BC8A43"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3C4C60">
        <w:rPr>
          <w:b/>
          <w:sz w:val="28"/>
          <w:szCs w:val="22"/>
          <w:u w:val="single"/>
        </w:rPr>
        <w:t>13113</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3B0E4297" w:rsidR="005D1AAA" w:rsidRPr="00EC0739" w:rsidRDefault="005C57AC" w:rsidP="00AC66F8">
      <w:pPr>
        <w:rPr>
          <w:sz w:val="20"/>
          <w:lang w:val="en-US"/>
        </w:rPr>
      </w:pPr>
      <w:r>
        <w:rPr>
          <w:sz w:val="20"/>
          <w:lang w:val="en-US"/>
        </w:rPr>
        <w:t>Agree with the commenter that a concise/precise name for an EHT</w:t>
      </w:r>
      <w:r w:rsidR="00301132">
        <w:rPr>
          <w:sz w:val="20"/>
          <w:lang w:val="en-US"/>
        </w:rPr>
        <w:t xml:space="preserve"> SU is needed.  The proposed text change below defines “EHT SU transmission” instead of “EHT SU PPDU”</w:t>
      </w:r>
      <w:r w:rsidR="00A0191C">
        <w:rPr>
          <w:sz w:val="20"/>
          <w:lang w:val="en-US"/>
        </w:rPr>
        <w:t>.</w:t>
      </w:r>
    </w:p>
    <w:p w14:paraId="5D2AEFF0" w14:textId="5343B02A" w:rsidR="00AB1801" w:rsidRPr="00EC0739" w:rsidRDefault="00AB1801"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52607C8E" w:rsidR="00EC0739" w:rsidRPr="00EC0739" w:rsidRDefault="00EC0739" w:rsidP="00EC0739">
      <w:pPr>
        <w:rPr>
          <w:sz w:val="20"/>
          <w:lang w:val="en-US"/>
        </w:rPr>
      </w:pPr>
      <w:r w:rsidRPr="00EC0739">
        <w:rPr>
          <w:sz w:val="20"/>
          <w:lang w:val="en-US"/>
        </w:rPr>
        <w:t xml:space="preserve">Implement the proposed text updates for CID </w:t>
      </w:r>
      <w:r w:rsidR="0087016E">
        <w:rPr>
          <w:sz w:val="20"/>
          <w:lang w:val="en-US"/>
        </w:rPr>
        <w:t>13113</w:t>
      </w:r>
      <w:r w:rsidRPr="00EC0739">
        <w:rPr>
          <w:sz w:val="20"/>
          <w:lang w:val="en-US"/>
        </w:rPr>
        <w:t xml:space="preserve"> in </w:t>
      </w:r>
      <w:hyperlink r:id="rId14" w:history="1">
        <w:r w:rsidR="009438A1" w:rsidRPr="0086041E">
          <w:rPr>
            <w:rStyle w:val="Hyperlink"/>
            <w:sz w:val="20"/>
            <w:lang w:val="en-US"/>
          </w:rPr>
          <w:t>https://mentor.ieee.org/802.11/dcn/22/11-22-1546-00-00be-</w:t>
        </w:r>
        <w:r w:rsidR="009438A1" w:rsidRPr="0086041E">
          <w:rPr>
            <w:rStyle w:val="Hyperlink"/>
            <w:rFonts w:hint="eastAsia"/>
            <w:sz w:val="20"/>
            <w:lang w:val="en-US" w:eastAsia="ko-KR"/>
          </w:rPr>
          <w:t>e</w:t>
        </w:r>
        <w:r w:rsidR="009438A1" w:rsidRPr="0086041E">
          <w:rPr>
            <w:rStyle w:val="Hyperlink"/>
            <w:sz w:val="20"/>
            <w:lang w:val="en-US" w:eastAsia="ko-KR"/>
          </w:rPr>
          <w:t>ht-su</w:t>
        </w:r>
        <w:r w:rsidR="009438A1" w:rsidRPr="0086041E">
          <w:rPr>
            <w:rStyle w:val="Hyperlink"/>
            <w:sz w:val="20"/>
            <w:lang w:val="en-US"/>
          </w:rPr>
          <w:t>.docx</w:t>
        </w:r>
      </w:hyperlink>
    </w:p>
    <w:p w14:paraId="132756A3" w14:textId="1A9998B3" w:rsidR="00EC0739" w:rsidRDefault="00EC0739" w:rsidP="00EC0739">
      <w:pPr>
        <w:rPr>
          <w:sz w:val="20"/>
          <w:lang w:val="en-US"/>
        </w:rPr>
      </w:pPr>
    </w:p>
    <w:p w14:paraId="1183DD60" w14:textId="77777777" w:rsidR="00E737B1" w:rsidRDefault="00E737B1" w:rsidP="00EC0739">
      <w:pPr>
        <w:rPr>
          <w:sz w:val="22"/>
          <w:szCs w:val="22"/>
          <w:lang w:val="en-US"/>
        </w:rPr>
      </w:pPr>
    </w:p>
    <w:p w14:paraId="67335CD1" w14:textId="79FF344E"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3C4C60">
        <w:rPr>
          <w:b/>
          <w:sz w:val="28"/>
          <w:szCs w:val="22"/>
          <w:u w:val="single"/>
        </w:rPr>
        <w:t>13113</w:t>
      </w:r>
    </w:p>
    <w:p w14:paraId="387CA135" w14:textId="3B2AA041" w:rsidR="00EC0739" w:rsidRDefault="00EC0739" w:rsidP="00EC0739">
      <w:pPr>
        <w:rPr>
          <w:sz w:val="20"/>
          <w:lang w:val="en-US"/>
        </w:rPr>
      </w:pPr>
    </w:p>
    <w:p w14:paraId="3BAFDAC7" w14:textId="432A8E58" w:rsidR="000F23A9" w:rsidRDefault="000F23A9" w:rsidP="000F23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 xml:space="preserve">Add </w:t>
      </w:r>
      <w:r w:rsidR="003503AE">
        <w:rPr>
          <w:i/>
          <w:w w:val="100"/>
          <w:highlight w:val="yellow"/>
        </w:rPr>
        <w:t xml:space="preserve">the following at </w:t>
      </w:r>
      <w:r w:rsidR="002317FF">
        <w:rPr>
          <w:i/>
          <w:w w:val="100"/>
          <w:highlight w:val="yellow"/>
        </w:rPr>
        <w:t>11be D2.1.1 P52L34:</w:t>
      </w:r>
    </w:p>
    <w:p w14:paraId="6D52BF9E" w14:textId="52A3AFFE" w:rsidR="000F23A9" w:rsidRDefault="000F23A9" w:rsidP="00EC0739">
      <w:pPr>
        <w:rPr>
          <w:sz w:val="20"/>
          <w:lang w:val="en-US"/>
        </w:rPr>
      </w:pPr>
    </w:p>
    <w:p w14:paraId="6CA37DEF" w14:textId="697B830E" w:rsidR="002317FF" w:rsidRPr="002130DA" w:rsidRDefault="002317FF" w:rsidP="00EC0739">
      <w:pPr>
        <w:rPr>
          <w:sz w:val="20"/>
          <w:lang w:val="en-US"/>
        </w:rPr>
      </w:pPr>
      <w:ins w:id="0" w:author="Youhan Kim" w:date="2022-09-07T10:43:00Z">
        <w:r>
          <w:rPr>
            <w:b/>
            <w:bCs/>
            <w:sz w:val="20"/>
            <w:lang w:val="en-US"/>
          </w:rPr>
          <w:t>extremely high throughput (EHT) single user (SU) transmission:</w:t>
        </w:r>
        <w:r w:rsidR="002130DA">
          <w:rPr>
            <w:sz w:val="20"/>
            <w:lang w:val="en-US"/>
          </w:rPr>
          <w:t xml:space="preserve"> A</w:t>
        </w:r>
      </w:ins>
      <w:ins w:id="1" w:author="Youhan Kim" w:date="2022-09-07T10:47:00Z">
        <w:r w:rsidR="00111403">
          <w:rPr>
            <w:sz w:val="20"/>
            <w:lang w:val="en-US"/>
          </w:rPr>
          <w:t xml:space="preserve"> non-OFDMA</w:t>
        </w:r>
      </w:ins>
      <w:ins w:id="2" w:author="Youhan Kim" w:date="2022-09-07T10:43:00Z">
        <w:r w:rsidR="002130DA">
          <w:rPr>
            <w:sz w:val="20"/>
            <w:lang w:val="en-US"/>
          </w:rPr>
          <w:t xml:space="preserve"> EHT</w:t>
        </w:r>
      </w:ins>
      <w:ins w:id="3" w:author="Youhan Kim" w:date="2022-09-07T10:44:00Z">
        <w:r w:rsidR="002130DA">
          <w:rPr>
            <w:sz w:val="20"/>
            <w:lang w:val="en-US"/>
          </w:rPr>
          <w:t xml:space="preserve"> MU PPDU </w:t>
        </w:r>
      </w:ins>
      <w:ins w:id="4" w:author="Youhan Kim" w:date="2022-09-07T10:50:00Z">
        <w:r w:rsidR="008D61FB">
          <w:rPr>
            <w:sz w:val="20"/>
            <w:lang w:val="en-US"/>
          </w:rPr>
          <w:t xml:space="preserve">carrying a </w:t>
        </w:r>
      </w:ins>
      <w:ins w:id="5" w:author="Youhan Kim" w:date="2022-09-07T10:51:00Z">
        <w:r w:rsidR="0088385E">
          <w:rPr>
            <w:sz w:val="20"/>
            <w:lang w:val="en-US"/>
          </w:rPr>
          <w:t>single PSDU.</w:t>
        </w:r>
      </w:ins>
    </w:p>
    <w:p w14:paraId="54BE511C" w14:textId="243A76D7" w:rsidR="000F23A9" w:rsidRDefault="000F23A9" w:rsidP="00EC0739">
      <w:pPr>
        <w:rPr>
          <w:sz w:val="20"/>
          <w:lang w:val="en-US"/>
        </w:rPr>
      </w:pPr>
    </w:p>
    <w:p w14:paraId="0599B1D0" w14:textId="4BB5EA3E" w:rsidR="00BD76E5" w:rsidRDefault="00BD76E5" w:rsidP="00BD76E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w:t>
      </w:r>
      <w:r>
        <w:rPr>
          <w:i/>
          <w:w w:val="100"/>
          <w:highlight w:val="yellow"/>
        </w:rPr>
        <w:t xml:space="preserve"> 11be D2.1.1 P52L34</w:t>
      </w:r>
      <w:r w:rsidR="00226DC2">
        <w:rPr>
          <w:i/>
          <w:w w:val="100"/>
          <w:highlight w:val="yellow"/>
        </w:rPr>
        <w:t xml:space="preserve"> as shown below</w:t>
      </w:r>
      <w:r>
        <w:rPr>
          <w:i/>
          <w:w w:val="100"/>
          <w:highlight w:val="yellow"/>
        </w:rPr>
        <w:t>:</w:t>
      </w:r>
    </w:p>
    <w:p w14:paraId="430E94EA" w14:textId="77777777" w:rsidR="00226DC2" w:rsidRDefault="00226DC2" w:rsidP="00226DC2">
      <w:pPr>
        <w:pStyle w:val="BodyText0"/>
        <w:kinsoku w:val="0"/>
        <w:overflowPunct w:val="0"/>
        <w:spacing w:before="102"/>
        <w:ind w:left="696" w:right="6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9-401l—Subfield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6"/>
        </w:rPr>
        <w:t xml:space="preserve"> </w:t>
      </w:r>
      <w:r>
        <w:rPr>
          <w:rFonts w:ascii="Arial" w:hAnsi="Arial" w:cs="Arial"/>
          <w:b/>
          <w:bCs/>
        </w:rPr>
        <w:t>PHY</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2"/>
        </w:rPr>
        <w:t xml:space="preserve"> </w:t>
      </w:r>
      <w:r>
        <w:rPr>
          <w:rFonts w:ascii="Arial" w:hAnsi="Arial" w:cs="Arial"/>
          <w:b/>
          <w:bCs/>
          <w:i/>
          <w:iCs/>
          <w:spacing w:val="-2"/>
        </w:rPr>
        <w:t>(continued)</w:t>
      </w:r>
    </w:p>
    <w:p w14:paraId="2173B298" w14:textId="77777777" w:rsidR="00226DC2" w:rsidRDefault="00226DC2" w:rsidP="00226DC2">
      <w:pPr>
        <w:pStyle w:val="BodyText0"/>
        <w:kinsoku w:val="0"/>
        <w:overflowPunct w:val="0"/>
        <w:spacing w:before="10" w:after="1"/>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226DC2" w14:paraId="662C4D2D" w14:textId="77777777" w:rsidTr="00BC74A0">
        <w:tblPrEx>
          <w:tblCellMar>
            <w:top w:w="0" w:type="dxa"/>
            <w:left w:w="0" w:type="dxa"/>
            <w:bottom w:w="0" w:type="dxa"/>
            <w:right w:w="0" w:type="dxa"/>
          </w:tblCellMar>
        </w:tblPrEx>
        <w:trPr>
          <w:trHeight w:val="410"/>
        </w:trPr>
        <w:tc>
          <w:tcPr>
            <w:tcW w:w="1799" w:type="dxa"/>
            <w:tcBorders>
              <w:top w:val="single" w:sz="12" w:space="0" w:color="000000"/>
              <w:left w:val="single" w:sz="12" w:space="0" w:color="000000"/>
              <w:bottom w:val="single" w:sz="12" w:space="0" w:color="000000"/>
              <w:right w:val="single" w:sz="2" w:space="0" w:color="000000"/>
            </w:tcBorders>
          </w:tcPr>
          <w:p w14:paraId="6E974609" w14:textId="77777777" w:rsidR="00226DC2" w:rsidRDefault="00226DC2" w:rsidP="00BC74A0">
            <w:pPr>
              <w:pStyle w:val="TableParagraph"/>
              <w:kinsoku w:val="0"/>
              <w:overflowPunct w:val="0"/>
              <w:spacing w:before="97"/>
              <w:ind w:left="112" w:right="89"/>
              <w:jc w:val="center"/>
              <w:rPr>
                <w:b/>
                <w:bCs/>
                <w:spacing w:val="-2"/>
                <w:sz w:val="18"/>
                <w:szCs w:val="18"/>
              </w:rPr>
            </w:pPr>
            <w:r>
              <w:rPr>
                <w:b/>
                <w:bCs/>
                <w:spacing w:val="-2"/>
                <w:sz w:val="18"/>
                <w:szCs w:val="18"/>
              </w:rPr>
              <w:t>Subfield</w:t>
            </w:r>
          </w:p>
        </w:tc>
        <w:tc>
          <w:tcPr>
            <w:tcW w:w="3600" w:type="dxa"/>
            <w:tcBorders>
              <w:top w:val="single" w:sz="12" w:space="0" w:color="000000"/>
              <w:left w:val="single" w:sz="2" w:space="0" w:color="000000"/>
              <w:bottom w:val="single" w:sz="12" w:space="0" w:color="000000"/>
              <w:right w:val="single" w:sz="2" w:space="0" w:color="000000"/>
            </w:tcBorders>
          </w:tcPr>
          <w:p w14:paraId="3C66B8C9" w14:textId="77777777" w:rsidR="00226DC2" w:rsidRDefault="00226DC2" w:rsidP="00BC74A0">
            <w:pPr>
              <w:pStyle w:val="TableParagraph"/>
              <w:kinsoku w:val="0"/>
              <w:overflowPunct w:val="0"/>
              <w:spacing w:before="97"/>
              <w:ind w:left="1414" w:right="1389"/>
              <w:jc w:val="center"/>
              <w:rPr>
                <w:b/>
                <w:bCs/>
                <w:spacing w:val="-2"/>
                <w:sz w:val="18"/>
                <w:szCs w:val="18"/>
              </w:rPr>
            </w:pPr>
            <w:r>
              <w:rPr>
                <w:b/>
                <w:bCs/>
                <w:spacing w:val="-2"/>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BCBD80D" w14:textId="77777777" w:rsidR="00226DC2" w:rsidRDefault="00226DC2" w:rsidP="00BC74A0">
            <w:pPr>
              <w:pStyle w:val="TableParagraph"/>
              <w:kinsoku w:val="0"/>
              <w:overflowPunct w:val="0"/>
              <w:spacing w:before="97"/>
              <w:ind w:left="1125" w:right="1102"/>
              <w:jc w:val="center"/>
              <w:rPr>
                <w:b/>
                <w:bCs/>
                <w:spacing w:val="-2"/>
                <w:sz w:val="18"/>
                <w:szCs w:val="18"/>
              </w:rPr>
            </w:pPr>
            <w:r>
              <w:rPr>
                <w:b/>
                <w:bCs/>
                <w:spacing w:val="-2"/>
                <w:sz w:val="18"/>
                <w:szCs w:val="18"/>
              </w:rPr>
              <w:t>Encoding</w:t>
            </w:r>
          </w:p>
        </w:tc>
      </w:tr>
      <w:tr w:rsidR="00226DC2" w14:paraId="3912B162" w14:textId="77777777" w:rsidTr="00BC74A0">
        <w:tblPrEx>
          <w:tblCellMar>
            <w:top w:w="0" w:type="dxa"/>
            <w:left w:w="0" w:type="dxa"/>
            <w:bottom w:w="0" w:type="dxa"/>
            <w:right w:w="0" w:type="dxa"/>
          </w:tblCellMar>
        </w:tblPrEx>
        <w:trPr>
          <w:trHeight w:val="6742"/>
        </w:trPr>
        <w:tc>
          <w:tcPr>
            <w:tcW w:w="1799" w:type="dxa"/>
            <w:tcBorders>
              <w:top w:val="single" w:sz="12" w:space="0" w:color="000000"/>
              <w:left w:val="single" w:sz="12" w:space="0" w:color="000000"/>
              <w:bottom w:val="single" w:sz="2" w:space="0" w:color="000000"/>
              <w:right w:val="single" w:sz="2" w:space="0" w:color="000000"/>
            </w:tcBorders>
          </w:tcPr>
          <w:p w14:paraId="4C99AB1D" w14:textId="77777777" w:rsidR="00226DC2" w:rsidRDefault="00226DC2" w:rsidP="00BC74A0">
            <w:pPr>
              <w:pStyle w:val="TableParagraph"/>
              <w:kinsoku w:val="0"/>
              <w:overflowPunct w:val="0"/>
              <w:spacing w:before="61" w:line="232" w:lineRule="auto"/>
              <w:ind w:left="116" w:right="238"/>
              <w:jc w:val="both"/>
              <w:rPr>
                <w:spacing w:val="-4"/>
                <w:sz w:val="18"/>
                <w:szCs w:val="18"/>
              </w:rPr>
            </w:pPr>
            <w:r>
              <w:rPr>
                <w:sz w:val="18"/>
                <w:szCs w:val="18"/>
              </w:rPr>
              <w:lastRenderedPageBreak/>
              <w:t xml:space="preserve">Maximum Number </w:t>
            </w:r>
            <w:proofErr w:type="gramStart"/>
            <w:r>
              <w:rPr>
                <w:sz w:val="18"/>
                <w:szCs w:val="18"/>
              </w:rPr>
              <w:t>Of</w:t>
            </w:r>
            <w:proofErr w:type="gramEnd"/>
            <w:r>
              <w:rPr>
                <w:spacing w:val="-12"/>
                <w:sz w:val="18"/>
                <w:szCs w:val="18"/>
              </w:rPr>
              <w:t xml:space="preserve"> </w:t>
            </w:r>
            <w:r>
              <w:rPr>
                <w:sz w:val="18"/>
                <w:szCs w:val="18"/>
              </w:rPr>
              <w:t>Supported</w:t>
            </w:r>
            <w:r>
              <w:rPr>
                <w:spacing w:val="-11"/>
                <w:sz w:val="18"/>
                <w:szCs w:val="18"/>
              </w:rPr>
              <w:t xml:space="preserve"> </w:t>
            </w:r>
            <w:r>
              <w:rPr>
                <w:sz w:val="18"/>
                <w:szCs w:val="18"/>
              </w:rPr>
              <w:t xml:space="preserve">EHT- </w:t>
            </w:r>
            <w:r>
              <w:rPr>
                <w:spacing w:val="-4"/>
                <w:sz w:val="18"/>
                <w:szCs w:val="18"/>
              </w:rPr>
              <w:t>LTFs</w:t>
            </w:r>
          </w:p>
        </w:tc>
        <w:tc>
          <w:tcPr>
            <w:tcW w:w="3600" w:type="dxa"/>
            <w:tcBorders>
              <w:top w:val="single" w:sz="12" w:space="0" w:color="000000"/>
              <w:left w:val="single" w:sz="2" w:space="0" w:color="000000"/>
              <w:bottom w:val="single" w:sz="2" w:space="0" w:color="000000"/>
              <w:right w:val="single" w:sz="2" w:space="0" w:color="000000"/>
            </w:tcBorders>
          </w:tcPr>
          <w:p w14:paraId="3E46435D" w14:textId="77777777" w:rsidR="00226DC2" w:rsidRDefault="00226DC2" w:rsidP="00BC74A0">
            <w:pPr>
              <w:pStyle w:val="TableParagraph"/>
              <w:kinsoku w:val="0"/>
              <w:overflowPunct w:val="0"/>
              <w:spacing w:before="61" w:line="232" w:lineRule="auto"/>
              <w:ind w:left="130" w:right="280"/>
              <w:rPr>
                <w:sz w:val="18"/>
                <w:szCs w:val="18"/>
              </w:rPr>
            </w:pPr>
            <w:r>
              <w:rPr>
                <w:sz w:val="18"/>
                <w:szCs w:val="18"/>
              </w:rPr>
              <w:t>B0 indicates support for reception of extra EHT-LTFs</w:t>
            </w:r>
            <w:r>
              <w:rPr>
                <w:spacing w:val="-12"/>
                <w:sz w:val="18"/>
                <w:szCs w:val="18"/>
              </w:rPr>
              <w:t xml:space="preserve"> </w:t>
            </w:r>
            <w:r>
              <w:rPr>
                <w:sz w:val="18"/>
                <w:szCs w:val="18"/>
              </w:rPr>
              <w:t>for</w:t>
            </w:r>
            <w:r>
              <w:rPr>
                <w:spacing w:val="-11"/>
                <w:sz w:val="18"/>
                <w:szCs w:val="18"/>
              </w:rPr>
              <w:t xml:space="preserve"> </w:t>
            </w:r>
            <w:r>
              <w:rPr>
                <w:sz w:val="18"/>
                <w:szCs w:val="18"/>
              </w:rPr>
              <w:t>non-OFDMA</w:t>
            </w:r>
            <w:r>
              <w:rPr>
                <w:spacing w:val="-11"/>
                <w:sz w:val="18"/>
                <w:szCs w:val="18"/>
              </w:rPr>
              <w:t xml:space="preserve"> </w:t>
            </w:r>
            <w:r>
              <w:rPr>
                <w:sz w:val="18"/>
                <w:szCs w:val="18"/>
              </w:rPr>
              <w:t>transmission</w:t>
            </w:r>
            <w:r>
              <w:rPr>
                <w:spacing w:val="-11"/>
                <w:sz w:val="18"/>
                <w:szCs w:val="18"/>
              </w:rPr>
              <w:t xml:space="preserve"> </w:t>
            </w:r>
            <w:r>
              <w:rPr>
                <w:sz w:val="18"/>
                <w:szCs w:val="18"/>
              </w:rPr>
              <w:t>in an EHT MU PPDU.</w:t>
            </w:r>
          </w:p>
          <w:p w14:paraId="289319BC" w14:textId="77777777" w:rsidR="00226DC2" w:rsidRDefault="00226DC2" w:rsidP="00BC74A0">
            <w:pPr>
              <w:pStyle w:val="TableParagraph"/>
              <w:kinsoku w:val="0"/>
              <w:overflowPunct w:val="0"/>
              <w:spacing w:before="3"/>
              <w:rPr>
                <w:rFonts w:ascii="Arial" w:hAnsi="Arial" w:cs="Arial"/>
                <w:b/>
                <w:bCs/>
                <w:i/>
                <w:iCs/>
                <w:sz w:val="17"/>
                <w:szCs w:val="17"/>
              </w:rPr>
            </w:pPr>
          </w:p>
          <w:p w14:paraId="2E4EF7B2" w14:textId="3FAFF9CB" w:rsidR="00226DC2" w:rsidRDefault="00226DC2" w:rsidP="00BC74A0">
            <w:pPr>
              <w:pStyle w:val="TableParagraph"/>
              <w:kinsoku w:val="0"/>
              <w:overflowPunct w:val="0"/>
              <w:spacing w:line="232" w:lineRule="auto"/>
              <w:ind w:left="130" w:right="345"/>
              <w:rPr>
                <w:spacing w:val="-2"/>
                <w:sz w:val="18"/>
                <w:szCs w:val="18"/>
              </w:rPr>
            </w:pPr>
            <w:r>
              <w:rPr>
                <w:sz w:val="18"/>
                <w:szCs w:val="18"/>
              </w:rPr>
              <w:t>B1–B2 indicates the maximum number of EHT-LTFs</w:t>
            </w:r>
            <w:r>
              <w:rPr>
                <w:spacing w:val="-12"/>
                <w:sz w:val="18"/>
                <w:szCs w:val="18"/>
              </w:rPr>
              <w:t xml:space="preserve"> </w:t>
            </w:r>
            <w:r>
              <w:rPr>
                <w:sz w:val="18"/>
                <w:szCs w:val="18"/>
              </w:rPr>
              <w:t>supported</w:t>
            </w:r>
            <w:r>
              <w:rPr>
                <w:spacing w:val="-11"/>
                <w:sz w:val="18"/>
                <w:szCs w:val="18"/>
              </w:rPr>
              <w:t xml:space="preserve"> </w:t>
            </w:r>
            <w:r>
              <w:rPr>
                <w:sz w:val="18"/>
                <w:szCs w:val="18"/>
              </w:rPr>
              <w:t>for</w:t>
            </w:r>
            <w:r>
              <w:rPr>
                <w:spacing w:val="-11"/>
                <w:sz w:val="18"/>
                <w:szCs w:val="18"/>
              </w:rPr>
              <w:t xml:space="preserve"> </w:t>
            </w:r>
            <w:r>
              <w:rPr>
                <w:sz w:val="18"/>
                <w:szCs w:val="18"/>
              </w:rPr>
              <w:t>reception</w:t>
            </w:r>
            <w:r>
              <w:rPr>
                <w:spacing w:val="-11"/>
                <w:sz w:val="18"/>
                <w:szCs w:val="18"/>
              </w:rPr>
              <w:t xml:space="preserve"> </w:t>
            </w:r>
            <w:r>
              <w:rPr>
                <w:sz w:val="18"/>
                <w:szCs w:val="18"/>
              </w:rPr>
              <w:t>within</w:t>
            </w:r>
            <w:del w:id="6" w:author="Youhan Kim" w:date="2022-09-07T21:38:00Z">
              <w:r w:rsidDel="004714EF">
                <w:rPr>
                  <w:spacing w:val="-12"/>
                  <w:sz w:val="18"/>
                  <w:szCs w:val="18"/>
                </w:rPr>
                <w:delText xml:space="preserve"> </w:delText>
              </w:r>
              <w:r w:rsidDel="004714EF">
                <w:rPr>
                  <w:sz w:val="18"/>
                  <w:szCs w:val="18"/>
                </w:rPr>
                <w:delText>a non-OFDMA</w:delText>
              </w:r>
              <w:r w:rsidDel="004714EF">
                <w:rPr>
                  <w:spacing w:val="-6"/>
                  <w:sz w:val="18"/>
                  <w:szCs w:val="18"/>
                </w:rPr>
                <w:delText xml:space="preserve"> </w:delText>
              </w:r>
              <w:r w:rsidDel="004714EF">
                <w:rPr>
                  <w:sz w:val="18"/>
                  <w:szCs w:val="18"/>
                </w:rPr>
                <w:delText>transmission</w:delText>
              </w:r>
              <w:r w:rsidDel="004714EF">
                <w:rPr>
                  <w:spacing w:val="-5"/>
                  <w:sz w:val="18"/>
                  <w:szCs w:val="18"/>
                </w:rPr>
                <w:delText xml:space="preserve"> </w:delText>
              </w:r>
              <w:r w:rsidDel="004714EF">
                <w:rPr>
                  <w:sz w:val="18"/>
                  <w:szCs w:val="18"/>
                </w:rPr>
                <w:delText>to</w:delText>
              </w:r>
              <w:r w:rsidDel="004714EF">
                <w:rPr>
                  <w:spacing w:val="-5"/>
                  <w:sz w:val="18"/>
                  <w:szCs w:val="18"/>
                </w:rPr>
                <w:delText xml:space="preserve"> </w:delText>
              </w:r>
              <w:r w:rsidDel="004714EF">
                <w:rPr>
                  <w:sz w:val="18"/>
                  <w:szCs w:val="18"/>
                </w:rPr>
                <w:delText>a</w:delText>
              </w:r>
              <w:r w:rsidDel="004714EF">
                <w:rPr>
                  <w:spacing w:val="-5"/>
                  <w:sz w:val="18"/>
                  <w:szCs w:val="18"/>
                </w:rPr>
                <w:delText xml:space="preserve"> </w:delText>
              </w:r>
              <w:r w:rsidDel="004714EF">
                <w:rPr>
                  <w:sz w:val="18"/>
                  <w:szCs w:val="18"/>
                </w:rPr>
                <w:delText>single</w:delText>
              </w:r>
              <w:r w:rsidDel="004714EF">
                <w:rPr>
                  <w:spacing w:val="-5"/>
                  <w:sz w:val="18"/>
                  <w:szCs w:val="18"/>
                </w:rPr>
                <w:delText xml:space="preserve"> </w:delText>
              </w:r>
              <w:r w:rsidDel="004714EF">
                <w:rPr>
                  <w:spacing w:val="-2"/>
                  <w:sz w:val="18"/>
                  <w:szCs w:val="18"/>
                </w:rPr>
                <w:delText>user</w:delText>
              </w:r>
            </w:del>
            <w:ins w:id="7" w:author="Youhan Kim" w:date="2022-09-07T21:38:00Z">
              <w:r w:rsidR="004714EF">
                <w:rPr>
                  <w:spacing w:val="-2"/>
                  <w:sz w:val="18"/>
                  <w:szCs w:val="18"/>
                </w:rPr>
                <w:t xml:space="preserve"> an EHT SU transmission</w:t>
              </w:r>
            </w:ins>
            <w:r>
              <w:rPr>
                <w:spacing w:val="-2"/>
                <w:sz w:val="18"/>
                <w:szCs w:val="18"/>
              </w:rPr>
              <w:t>.</w:t>
            </w:r>
          </w:p>
          <w:p w14:paraId="26813C8F" w14:textId="77777777" w:rsidR="00226DC2" w:rsidRDefault="00226DC2" w:rsidP="00BC74A0">
            <w:pPr>
              <w:pStyle w:val="TableParagraph"/>
              <w:kinsoku w:val="0"/>
              <w:overflowPunct w:val="0"/>
              <w:spacing w:before="2"/>
              <w:rPr>
                <w:rFonts w:ascii="Arial" w:hAnsi="Arial" w:cs="Arial"/>
                <w:b/>
                <w:bCs/>
                <w:i/>
                <w:iCs/>
                <w:sz w:val="17"/>
                <w:szCs w:val="17"/>
              </w:rPr>
            </w:pPr>
          </w:p>
          <w:p w14:paraId="46FD0C12" w14:textId="77777777" w:rsidR="00226DC2" w:rsidRDefault="00226DC2" w:rsidP="00BC74A0">
            <w:pPr>
              <w:pStyle w:val="TableParagraph"/>
              <w:kinsoku w:val="0"/>
              <w:overflowPunct w:val="0"/>
              <w:spacing w:line="232" w:lineRule="auto"/>
              <w:ind w:left="130" w:right="138"/>
              <w:rPr>
                <w:sz w:val="18"/>
                <w:szCs w:val="18"/>
              </w:rPr>
            </w:pPr>
            <w:r>
              <w:rPr>
                <w:sz w:val="18"/>
                <w:szCs w:val="18"/>
              </w:rPr>
              <w:t>B3–B4 indicates the maximum number of EHT-LTFs supported for reception of trans- missions</w:t>
            </w:r>
            <w:r>
              <w:rPr>
                <w:spacing w:val="-4"/>
                <w:sz w:val="18"/>
                <w:szCs w:val="18"/>
              </w:rPr>
              <w:t xml:space="preserve"> </w:t>
            </w:r>
            <w:r>
              <w:rPr>
                <w:sz w:val="18"/>
                <w:szCs w:val="18"/>
              </w:rPr>
              <w:t>to</w:t>
            </w:r>
            <w:r>
              <w:rPr>
                <w:spacing w:val="-4"/>
                <w:sz w:val="18"/>
                <w:szCs w:val="18"/>
              </w:rPr>
              <w:t xml:space="preserve"> </w:t>
            </w:r>
            <w:r>
              <w:rPr>
                <w:sz w:val="18"/>
                <w:szCs w:val="18"/>
              </w:rPr>
              <w:t>multiple</w:t>
            </w:r>
            <w:r>
              <w:rPr>
                <w:spacing w:val="-4"/>
                <w:sz w:val="18"/>
                <w:szCs w:val="18"/>
              </w:rPr>
              <w:t xml:space="preserve"> </w:t>
            </w:r>
            <w:r>
              <w:rPr>
                <w:sz w:val="18"/>
                <w:szCs w:val="18"/>
              </w:rPr>
              <w:t>users</w:t>
            </w:r>
            <w:r>
              <w:rPr>
                <w:spacing w:val="-4"/>
                <w:sz w:val="18"/>
                <w:szCs w:val="18"/>
              </w:rPr>
              <w:t xml:space="preserve"> </w:t>
            </w:r>
            <w:r>
              <w:rPr>
                <w:sz w:val="18"/>
                <w:szCs w:val="18"/>
              </w:rPr>
              <w:t>(OFDMA</w:t>
            </w:r>
            <w:r>
              <w:rPr>
                <w:spacing w:val="-5"/>
                <w:sz w:val="18"/>
                <w:szCs w:val="18"/>
              </w:rPr>
              <w:t xml:space="preserve"> </w:t>
            </w:r>
            <w:r>
              <w:rPr>
                <w:sz w:val="18"/>
                <w:szCs w:val="18"/>
              </w:rPr>
              <w:t>and</w:t>
            </w:r>
            <w:r>
              <w:rPr>
                <w:spacing w:val="-5"/>
                <w:sz w:val="18"/>
                <w:szCs w:val="18"/>
              </w:rPr>
              <w:t xml:space="preserve"> </w:t>
            </w:r>
            <w:r>
              <w:rPr>
                <w:sz w:val="18"/>
                <w:szCs w:val="18"/>
              </w:rPr>
              <w:t>non- OFDMA).</w:t>
            </w:r>
            <w:r>
              <w:rPr>
                <w:spacing w:val="-12"/>
                <w:sz w:val="18"/>
                <w:szCs w:val="18"/>
              </w:rPr>
              <w:t xml:space="preserve"> </w:t>
            </w:r>
            <w:r>
              <w:rPr>
                <w:sz w:val="18"/>
                <w:szCs w:val="18"/>
              </w:rPr>
              <w:t>B3–B4</w:t>
            </w:r>
            <w:r>
              <w:rPr>
                <w:spacing w:val="-11"/>
                <w:sz w:val="18"/>
                <w:szCs w:val="18"/>
              </w:rPr>
              <w:t xml:space="preserve"> </w:t>
            </w:r>
            <w:r>
              <w:rPr>
                <w:sz w:val="18"/>
                <w:szCs w:val="18"/>
              </w:rPr>
              <w:t>also</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2"/>
                <w:sz w:val="18"/>
                <w:szCs w:val="18"/>
              </w:rPr>
              <w:t xml:space="preserve"> </w:t>
            </w:r>
            <w:r>
              <w:rPr>
                <w:sz w:val="18"/>
                <w:szCs w:val="18"/>
              </w:rPr>
              <w:t>maximum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supported</w:t>
            </w:r>
            <w:r>
              <w:rPr>
                <w:spacing w:val="-11"/>
                <w:sz w:val="18"/>
                <w:szCs w:val="18"/>
              </w:rPr>
              <w:t xml:space="preserve"> </w:t>
            </w:r>
            <w:r>
              <w:rPr>
                <w:sz w:val="18"/>
                <w:szCs w:val="18"/>
              </w:rPr>
              <w:t>for</w:t>
            </w:r>
            <w:r>
              <w:rPr>
                <w:spacing w:val="-12"/>
                <w:sz w:val="18"/>
                <w:szCs w:val="18"/>
              </w:rPr>
              <w:t xml:space="preserve"> </w:t>
            </w:r>
            <w:r>
              <w:rPr>
                <w:sz w:val="18"/>
                <w:szCs w:val="18"/>
              </w:rPr>
              <w:t>the</w:t>
            </w:r>
            <w:r>
              <w:rPr>
                <w:spacing w:val="-11"/>
                <w:sz w:val="18"/>
                <w:szCs w:val="18"/>
              </w:rPr>
              <w:t xml:space="preserve"> </w:t>
            </w:r>
            <w:proofErr w:type="spellStart"/>
            <w:r>
              <w:rPr>
                <w:sz w:val="18"/>
                <w:szCs w:val="18"/>
              </w:rPr>
              <w:t>recep</w:t>
            </w:r>
            <w:proofErr w:type="spellEnd"/>
            <w:r>
              <w:rPr>
                <w:sz w:val="18"/>
                <w:szCs w:val="18"/>
              </w:rPr>
              <w:t xml:space="preserve">- </w:t>
            </w:r>
            <w:proofErr w:type="spellStart"/>
            <w:r>
              <w:rPr>
                <w:sz w:val="18"/>
                <w:szCs w:val="18"/>
              </w:rPr>
              <w:t>tion</w:t>
            </w:r>
            <w:proofErr w:type="spellEnd"/>
            <w:r>
              <w:rPr>
                <w:sz w:val="18"/>
                <w:szCs w:val="18"/>
              </w:rPr>
              <w:t xml:space="preserve"> of an EHT sounding NDP.</w:t>
            </w:r>
          </w:p>
        </w:tc>
        <w:tc>
          <w:tcPr>
            <w:tcW w:w="3001" w:type="dxa"/>
            <w:tcBorders>
              <w:top w:val="single" w:sz="12" w:space="0" w:color="000000"/>
              <w:left w:val="single" w:sz="2" w:space="0" w:color="000000"/>
              <w:bottom w:val="single" w:sz="2" w:space="0" w:color="000000"/>
              <w:right w:val="single" w:sz="12" w:space="0" w:color="000000"/>
            </w:tcBorders>
          </w:tcPr>
          <w:p w14:paraId="74C4EB5F" w14:textId="77777777" w:rsidR="00226DC2" w:rsidRDefault="00226DC2" w:rsidP="00BC74A0">
            <w:pPr>
              <w:pStyle w:val="TableParagraph"/>
              <w:kinsoku w:val="0"/>
              <w:overflowPunct w:val="0"/>
              <w:spacing w:before="61" w:line="232" w:lineRule="auto"/>
              <w:ind w:left="117" w:right="684"/>
              <w:rPr>
                <w:sz w:val="18"/>
                <w:szCs w:val="18"/>
              </w:rPr>
            </w:pPr>
            <w:r>
              <w:rPr>
                <w:sz w:val="18"/>
                <w:szCs w:val="18"/>
              </w:rPr>
              <w:t>B0</w:t>
            </w:r>
            <w:r>
              <w:rPr>
                <w:spacing w:val="-5"/>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5"/>
                <w:sz w:val="18"/>
                <w:szCs w:val="18"/>
              </w:rPr>
              <w:t xml:space="preserve"> </w:t>
            </w:r>
            <w:r>
              <w:rPr>
                <w:sz w:val="18"/>
                <w:szCs w:val="18"/>
              </w:rPr>
              <w:t>0</w:t>
            </w:r>
            <w:r>
              <w:rPr>
                <w:spacing w:val="-4"/>
                <w:sz w:val="18"/>
                <w:szCs w:val="18"/>
              </w:rPr>
              <w:t xml:space="preserve"> </w:t>
            </w:r>
            <w:r>
              <w:rPr>
                <w:sz w:val="18"/>
                <w:szCs w:val="18"/>
              </w:rPr>
              <w:t>if</w:t>
            </w:r>
            <w:r>
              <w:rPr>
                <w:spacing w:val="-4"/>
                <w:sz w:val="18"/>
                <w:szCs w:val="18"/>
              </w:rPr>
              <w:t xml:space="preserve"> </w:t>
            </w:r>
            <w:r>
              <w:rPr>
                <w:sz w:val="18"/>
                <w:szCs w:val="18"/>
              </w:rPr>
              <w:t>not</w:t>
            </w:r>
            <w:r>
              <w:rPr>
                <w:spacing w:val="-4"/>
                <w:sz w:val="18"/>
                <w:szCs w:val="18"/>
              </w:rPr>
              <w:t xml:space="preserve"> </w:t>
            </w:r>
            <w:r>
              <w:rPr>
                <w:sz w:val="18"/>
                <w:szCs w:val="18"/>
              </w:rPr>
              <w:t>supported. B0 is set to 1 if supported.</w:t>
            </w:r>
          </w:p>
          <w:p w14:paraId="41869DBD" w14:textId="77777777" w:rsidR="00226DC2" w:rsidRDefault="00226DC2" w:rsidP="00BC74A0">
            <w:pPr>
              <w:pStyle w:val="TableParagraph"/>
              <w:kinsoku w:val="0"/>
              <w:overflowPunct w:val="0"/>
              <w:spacing w:before="3"/>
              <w:rPr>
                <w:rFonts w:ascii="Arial" w:hAnsi="Arial" w:cs="Arial"/>
                <w:b/>
                <w:bCs/>
                <w:i/>
                <w:iCs/>
                <w:sz w:val="17"/>
                <w:szCs w:val="17"/>
              </w:rPr>
            </w:pPr>
          </w:p>
          <w:p w14:paraId="645E29CF" w14:textId="77777777" w:rsidR="00226DC2" w:rsidRDefault="00226DC2" w:rsidP="00BC74A0">
            <w:pPr>
              <w:pStyle w:val="TableParagraph"/>
              <w:kinsoku w:val="0"/>
              <w:overflowPunct w:val="0"/>
              <w:spacing w:line="232" w:lineRule="auto"/>
              <w:ind w:left="117" w:right="114"/>
              <w:rPr>
                <w:sz w:val="18"/>
                <w:szCs w:val="18"/>
              </w:rPr>
            </w:pPr>
            <w:r>
              <w:rPr>
                <w:sz w:val="18"/>
                <w:szCs w:val="18"/>
              </w:rPr>
              <w:t>A</w:t>
            </w:r>
            <w:r>
              <w:rPr>
                <w:spacing w:val="-4"/>
                <w:sz w:val="18"/>
                <w:szCs w:val="18"/>
              </w:rPr>
              <w:t xml:space="preserve"> </w:t>
            </w:r>
            <w:r>
              <w:rPr>
                <w:sz w:val="18"/>
                <w:szCs w:val="18"/>
              </w:rPr>
              <w:t>B1–B2</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B1–B2 value of 1 indicates a maximum of eight EHT-LTFs. B1–B2 values of 2 and 3 are reserved.</w:t>
            </w:r>
          </w:p>
          <w:p w14:paraId="0B76D55A" w14:textId="77777777" w:rsidR="00226DC2" w:rsidRDefault="00226DC2" w:rsidP="00BC74A0">
            <w:pPr>
              <w:pStyle w:val="TableParagraph"/>
              <w:kinsoku w:val="0"/>
              <w:overflowPunct w:val="0"/>
              <w:spacing w:before="1"/>
              <w:rPr>
                <w:rFonts w:ascii="Arial" w:hAnsi="Arial" w:cs="Arial"/>
                <w:b/>
                <w:bCs/>
                <w:i/>
                <w:iCs/>
                <w:sz w:val="17"/>
                <w:szCs w:val="17"/>
              </w:rPr>
            </w:pPr>
          </w:p>
          <w:p w14:paraId="68E3876E"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then</w:t>
            </w:r>
            <w:r>
              <w:rPr>
                <w:spacing w:val="-4"/>
                <w:sz w:val="18"/>
                <w:szCs w:val="18"/>
              </w:rPr>
              <w:t xml:space="preserve"> </w:t>
            </w:r>
            <w:r>
              <w:rPr>
                <w:sz w:val="18"/>
                <w:szCs w:val="18"/>
              </w:rPr>
              <w:t>B1</w:t>
            </w:r>
            <w:r>
              <w:rPr>
                <w:spacing w:val="-4"/>
                <w:sz w:val="18"/>
                <w:szCs w:val="18"/>
              </w:rPr>
              <w:t xml:space="preserve"> </w:t>
            </w:r>
            <w:r>
              <w:rPr>
                <w:sz w:val="18"/>
                <w:szCs w:val="18"/>
              </w:rPr>
              <w:t>and</w:t>
            </w:r>
            <w:r>
              <w:rPr>
                <w:spacing w:val="-3"/>
                <w:sz w:val="18"/>
                <w:szCs w:val="18"/>
              </w:rPr>
              <w:t xml:space="preserve"> </w:t>
            </w:r>
            <w:r>
              <w:rPr>
                <w:sz w:val="18"/>
                <w:szCs w:val="18"/>
              </w:rPr>
              <w:t>B2</w:t>
            </w:r>
            <w:r>
              <w:rPr>
                <w:spacing w:val="-4"/>
                <w:sz w:val="18"/>
                <w:szCs w:val="18"/>
              </w:rPr>
              <w:t xml:space="preserve"> </w:t>
            </w:r>
            <w:r>
              <w:rPr>
                <w:sz w:val="18"/>
                <w:szCs w:val="18"/>
              </w:rPr>
              <w:t>are both reserved.</w:t>
            </w:r>
          </w:p>
          <w:p w14:paraId="7BCF6777" w14:textId="77777777" w:rsidR="00226DC2" w:rsidRDefault="00226DC2" w:rsidP="00BC74A0">
            <w:pPr>
              <w:pStyle w:val="TableParagraph"/>
              <w:kinsoku w:val="0"/>
              <w:overflowPunct w:val="0"/>
              <w:spacing w:before="2"/>
              <w:rPr>
                <w:rFonts w:ascii="Arial" w:hAnsi="Arial" w:cs="Arial"/>
                <w:b/>
                <w:bCs/>
                <w:i/>
                <w:iCs/>
                <w:sz w:val="17"/>
                <w:szCs w:val="17"/>
              </w:rPr>
            </w:pPr>
          </w:p>
          <w:p w14:paraId="5EC13EA2" w14:textId="77777777" w:rsidR="00226DC2" w:rsidRDefault="00226DC2" w:rsidP="00BC74A0">
            <w:pPr>
              <w:pStyle w:val="TableParagraph"/>
              <w:kinsoku w:val="0"/>
              <w:overflowPunct w:val="0"/>
              <w:spacing w:before="1" w:line="232" w:lineRule="auto"/>
              <w:ind w:left="117" w:right="114"/>
              <w:rPr>
                <w:sz w:val="18"/>
                <w:szCs w:val="18"/>
              </w:rPr>
            </w:pPr>
            <w:r>
              <w:rPr>
                <w:sz w:val="18"/>
                <w:szCs w:val="18"/>
              </w:rPr>
              <w:t>A</w:t>
            </w:r>
            <w:r>
              <w:rPr>
                <w:spacing w:val="-4"/>
                <w:sz w:val="18"/>
                <w:szCs w:val="18"/>
              </w:rPr>
              <w:t xml:space="preserve"> </w:t>
            </w:r>
            <w:r>
              <w:rPr>
                <w:sz w:val="18"/>
                <w:szCs w:val="18"/>
              </w:rPr>
              <w:t>B3–B4</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B3–B4 value of 1 indicates a maximum of eight EHT-LTFs. B3–B4 values of 2 and 3 are reserved.</w:t>
            </w:r>
          </w:p>
          <w:p w14:paraId="368CB72D" w14:textId="77777777" w:rsidR="00226DC2" w:rsidRDefault="00226DC2" w:rsidP="00BC74A0">
            <w:pPr>
              <w:pStyle w:val="TableParagraph"/>
              <w:kinsoku w:val="0"/>
              <w:overflowPunct w:val="0"/>
              <w:rPr>
                <w:rFonts w:ascii="Arial" w:hAnsi="Arial" w:cs="Arial"/>
                <w:b/>
                <w:bCs/>
                <w:i/>
                <w:iCs/>
                <w:sz w:val="17"/>
                <w:szCs w:val="17"/>
              </w:rPr>
            </w:pPr>
          </w:p>
          <w:p w14:paraId="4F5C0985"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4"/>
                <w:sz w:val="18"/>
                <w:szCs w:val="18"/>
              </w:rPr>
              <w:t xml:space="preserve"> </w:t>
            </w:r>
            <w:r>
              <w:rPr>
                <w:sz w:val="18"/>
                <w:szCs w:val="18"/>
              </w:rPr>
              <w:t>B3–B4</w:t>
            </w:r>
            <w:r>
              <w:rPr>
                <w:spacing w:val="-4"/>
                <w:sz w:val="18"/>
                <w:szCs w:val="18"/>
              </w:rPr>
              <w:t xml:space="preserve"> </w:t>
            </w:r>
            <w:r>
              <w:rPr>
                <w:sz w:val="18"/>
                <w:szCs w:val="18"/>
              </w:rPr>
              <w:t>applies only to OFDMA transmissions.</w:t>
            </w:r>
          </w:p>
          <w:p w14:paraId="18E61ACC" w14:textId="77777777" w:rsidR="00226DC2" w:rsidRDefault="00226DC2" w:rsidP="00BC74A0">
            <w:pPr>
              <w:pStyle w:val="TableParagraph"/>
              <w:kinsoku w:val="0"/>
              <w:overflowPunct w:val="0"/>
              <w:spacing w:before="3"/>
              <w:rPr>
                <w:rFonts w:ascii="Arial" w:hAnsi="Arial" w:cs="Arial"/>
                <w:b/>
                <w:bCs/>
                <w:i/>
                <w:iCs/>
                <w:sz w:val="17"/>
                <w:szCs w:val="17"/>
              </w:rPr>
            </w:pPr>
          </w:p>
          <w:p w14:paraId="4E9EB1AA" w14:textId="77777777" w:rsidR="00226DC2" w:rsidRDefault="00226DC2" w:rsidP="00BC74A0">
            <w:pPr>
              <w:pStyle w:val="TableParagraph"/>
              <w:kinsoku w:val="0"/>
              <w:overflowPunct w:val="0"/>
              <w:spacing w:line="232" w:lineRule="auto"/>
              <w:ind w:left="117" w:right="93"/>
              <w:rPr>
                <w:sz w:val="18"/>
                <w:szCs w:val="18"/>
              </w:rPr>
            </w:pPr>
            <w:r>
              <w:rPr>
                <w:sz w:val="18"/>
                <w:szCs w:val="18"/>
              </w:rPr>
              <w:t>The maximum number of supported EHT-LTFs shall be no less than the value indicated</w:t>
            </w:r>
            <w:r>
              <w:rPr>
                <w:spacing w:val="-1"/>
                <w:sz w:val="18"/>
                <w:szCs w:val="18"/>
              </w:rPr>
              <w:t xml:space="preserve"> </w:t>
            </w:r>
            <w:r>
              <w:rPr>
                <w:sz w:val="18"/>
                <w:szCs w:val="18"/>
              </w:rPr>
              <w:t>in Table 36-43</w:t>
            </w:r>
            <w:r>
              <w:rPr>
                <w:spacing w:val="-1"/>
                <w:sz w:val="18"/>
                <w:szCs w:val="18"/>
              </w:rPr>
              <w:t xml:space="preserve"> </w:t>
            </w:r>
            <w:r>
              <w:rPr>
                <w:sz w:val="18"/>
                <w:szCs w:val="18"/>
              </w:rPr>
              <w:t>(Initial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required</w:t>
            </w:r>
            <w:r>
              <w:rPr>
                <w:spacing w:val="-11"/>
                <w:sz w:val="18"/>
                <w:szCs w:val="18"/>
              </w:rPr>
              <w:t xml:space="preserve"> </w:t>
            </w:r>
            <w:r>
              <w:rPr>
                <w:sz w:val="18"/>
                <w:szCs w:val="18"/>
              </w:rPr>
              <w:t>for</w:t>
            </w:r>
            <w:r>
              <w:rPr>
                <w:spacing w:val="-12"/>
                <w:sz w:val="18"/>
                <w:szCs w:val="18"/>
              </w:rPr>
              <w:t xml:space="preserve"> </w:t>
            </w:r>
            <w:proofErr w:type="spellStart"/>
            <w:r>
              <w:rPr>
                <w:sz w:val="18"/>
                <w:szCs w:val="18"/>
              </w:rPr>
              <w:t>dif</w:t>
            </w:r>
            <w:proofErr w:type="spellEnd"/>
            <w:r>
              <w:rPr>
                <w:sz w:val="18"/>
                <w:szCs w:val="18"/>
              </w:rPr>
              <w:t xml:space="preserve">- </w:t>
            </w:r>
            <w:proofErr w:type="spellStart"/>
            <w:r>
              <w:rPr>
                <w:sz w:val="18"/>
                <w:szCs w:val="18"/>
              </w:rPr>
              <w:t>ferent</w:t>
            </w:r>
            <w:proofErr w:type="spellEnd"/>
            <w:r>
              <w:rPr>
                <w:sz w:val="18"/>
                <w:szCs w:val="18"/>
              </w:rPr>
              <w:t xml:space="preserve"> number of spatial streams) based on the maximum number of supported</w:t>
            </w:r>
            <w:r>
              <w:rPr>
                <w:spacing w:val="-10"/>
                <w:sz w:val="18"/>
                <w:szCs w:val="18"/>
              </w:rPr>
              <w:t xml:space="preserve"> </w:t>
            </w:r>
            <w:r>
              <w:rPr>
                <w:sz w:val="18"/>
                <w:szCs w:val="18"/>
              </w:rPr>
              <w:t>spatial</w:t>
            </w:r>
            <w:r>
              <w:rPr>
                <w:spacing w:val="-10"/>
                <w:sz w:val="18"/>
                <w:szCs w:val="18"/>
              </w:rPr>
              <w:t xml:space="preserve"> </w:t>
            </w:r>
            <w:r>
              <w:rPr>
                <w:sz w:val="18"/>
                <w:szCs w:val="18"/>
              </w:rPr>
              <w:t>streams,</w:t>
            </w:r>
            <w:r>
              <w:rPr>
                <w:spacing w:val="-10"/>
                <w:sz w:val="18"/>
                <w:szCs w:val="18"/>
              </w:rPr>
              <w:t xml:space="preserve"> </w:t>
            </w:r>
            <w:r>
              <w:rPr>
                <w:sz w:val="18"/>
                <w:szCs w:val="18"/>
              </w:rPr>
              <w:t>which</w:t>
            </w:r>
            <w:r>
              <w:rPr>
                <w:spacing w:val="-10"/>
                <w:sz w:val="18"/>
                <w:szCs w:val="18"/>
              </w:rPr>
              <w:t xml:space="preserve"> </w:t>
            </w:r>
            <w:r>
              <w:rPr>
                <w:sz w:val="18"/>
                <w:szCs w:val="18"/>
              </w:rPr>
              <w:t>is</w:t>
            </w:r>
            <w:r>
              <w:rPr>
                <w:spacing w:val="-10"/>
                <w:sz w:val="18"/>
                <w:szCs w:val="18"/>
              </w:rPr>
              <w:t xml:space="preserve"> </w:t>
            </w:r>
            <w:r>
              <w:rPr>
                <w:sz w:val="18"/>
                <w:szCs w:val="18"/>
              </w:rPr>
              <w:t xml:space="preserve">the highest </w:t>
            </w:r>
            <w:proofErr w:type="spellStart"/>
            <w:r>
              <w:rPr>
                <w:sz w:val="18"/>
                <w:szCs w:val="18"/>
              </w:rPr>
              <w:t>Nss</w:t>
            </w:r>
            <w:proofErr w:type="spellEnd"/>
            <w:r>
              <w:rPr>
                <w:sz w:val="18"/>
                <w:szCs w:val="18"/>
              </w:rPr>
              <w:t xml:space="preserve"> value indicated by the STA in </w:t>
            </w:r>
            <w:proofErr w:type="spellStart"/>
            <w:r>
              <w:rPr>
                <w:sz w:val="18"/>
                <w:szCs w:val="18"/>
              </w:rPr>
              <w:t>Beamformee</w:t>
            </w:r>
            <w:proofErr w:type="spellEnd"/>
            <w:r>
              <w:rPr>
                <w:sz w:val="18"/>
                <w:szCs w:val="18"/>
              </w:rPr>
              <w:t xml:space="preserve"> SS subfield and Supported EHT-MCS And NSS Set field over all supported bandwidths and EHT-MCSs.</w:t>
            </w:r>
          </w:p>
        </w:tc>
      </w:tr>
    </w:tbl>
    <w:p w14:paraId="1FC818AC" w14:textId="77777777" w:rsidR="00BD76E5" w:rsidRPr="00226DC2" w:rsidRDefault="00BD76E5" w:rsidP="00EC0739">
      <w:pPr>
        <w:rPr>
          <w:sz w:val="20"/>
        </w:rPr>
      </w:pPr>
    </w:p>
    <w:p w14:paraId="627D554C" w14:textId="290275E6" w:rsidR="00744E72" w:rsidRDefault="00744E72" w:rsidP="005B2AF8">
      <w:pPr>
        <w:rPr>
          <w:sz w:val="20"/>
          <w:lang w:val="en-US"/>
        </w:rPr>
      </w:pPr>
    </w:p>
    <w:p w14:paraId="5E71B6F8" w14:textId="4B852DB2" w:rsidR="001074DF" w:rsidRDefault="001074DF" w:rsidP="005B2AF8">
      <w:pPr>
        <w:rPr>
          <w:sz w:val="20"/>
          <w:lang w:val="en-US"/>
        </w:rPr>
      </w:pPr>
    </w:p>
    <w:p w14:paraId="5F82CA0D" w14:textId="1AB7FB46" w:rsidR="00753796" w:rsidRDefault="00753796" w:rsidP="00753796">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w:t>
      </w:r>
      <w:r>
        <w:rPr>
          <w:i/>
          <w:w w:val="100"/>
          <w:highlight w:val="yellow"/>
        </w:rPr>
        <w:t>30</w:t>
      </w:r>
      <w:r>
        <w:rPr>
          <w:i/>
          <w:w w:val="100"/>
          <w:highlight w:val="yellow"/>
        </w:rPr>
        <w:t>L</w:t>
      </w:r>
      <w:r>
        <w:rPr>
          <w:i/>
          <w:w w:val="100"/>
          <w:highlight w:val="yellow"/>
        </w:rPr>
        <w:t>53</w:t>
      </w:r>
      <w:r>
        <w:rPr>
          <w:i/>
          <w:w w:val="100"/>
          <w:highlight w:val="yellow"/>
        </w:rPr>
        <w:t xml:space="preserve"> as shown below:</w:t>
      </w:r>
    </w:p>
    <w:p w14:paraId="4ACF773E" w14:textId="77777777" w:rsidR="00753796" w:rsidRDefault="00753796" w:rsidP="005B2AF8">
      <w:pPr>
        <w:rPr>
          <w:rFonts w:ascii="TimesNewRomanPSMT" w:hAnsi="TimesNewRomanPSMT"/>
          <w:color w:val="000000"/>
          <w:sz w:val="20"/>
        </w:rPr>
      </w:pPr>
      <w:r w:rsidRPr="00753796">
        <w:rPr>
          <w:rFonts w:ascii="Arial-BoldMT" w:hAnsi="Arial-BoldMT"/>
          <w:b/>
          <w:bCs/>
          <w:color w:val="000000"/>
          <w:sz w:val="20"/>
        </w:rPr>
        <w:t>35.12.1.2 POWER_BOOST_FACTOR</w:t>
      </w:r>
      <w:r w:rsidRPr="00753796">
        <w:rPr>
          <w:rFonts w:ascii="Arial-BoldMT" w:hAnsi="Arial-BoldMT"/>
          <w:b/>
          <w:bCs/>
          <w:color w:val="000000"/>
          <w:sz w:val="20"/>
        </w:rPr>
        <w:br/>
      </w:r>
    </w:p>
    <w:p w14:paraId="0413CD1B" w14:textId="2E35E344" w:rsidR="001074DF" w:rsidRDefault="00753796" w:rsidP="005B2AF8">
      <w:pPr>
        <w:rPr>
          <w:sz w:val="20"/>
          <w:lang w:val="en-US"/>
        </w:rPr>
      </w:pPr>
      <w:r w:rsidRPr="00753796">
        <w:rPr>
          <w:rFonts w:ascii="TimesNewRomanPSMT" w:hAnsi="TimesNewRomanPSMT"/>
          <w:color w:val="000000"/>
          <w:sz w:val="20"/>
        </w:rPr>
        <w:t xml:space="preserve">The power boost factor POWER_BOOST_FACTOR for the </w:t>
      </w:r>
      <w:r w:rsidRPr="00753796">
        <w:rPr>
          <w:rFonts w:ascii="TimesNewRomanPS-ItalicMT" w:hAnsi="TimesNewRomanPS-ItalicMT"/>
          <w:i/>
          <w:iCs/>
          <w:color w:val="000000"/>
          <w:sz w:val="20"/>
        </w:rPr>
        <w:t>r</w:t>
      </w:r>
      <w:r w:rsidRPr="00753796">
        <w:rPr>
          <w:rFonts w:ascii="TimesNewRomanPSMT" w:hAnsi="TimesNewRomanPSMT"/>
          <w:color w:val="000000"/>
          <w:sz w:val="20"/>
        </w:rPr>
        <w:t>-</w:t>
      </w:r>
      <w:proofErr w:type="spellStart"/>
      <w:r w:rsidRPr="00753796">
        <w:rPr>
          <w:rFonts w:ascii="TimesNewRomanPSMT" w:hAnsi="TimesNewRomanPSMT"/>
          <w:color w:val="000000"/>
          <w:sz w:val="20"/>
        </w:rPr>
        <w:t>th</w:t>
      </w:r>
      <w:proofErr w:type="spellEnd"/>
      <w:r w:rsidRPr="00753796">
        <w:rPr>
          <w:rFonts w:ascii="TimesNewRomanPSMT" w:hAnsi="TimesNewRomanPSMT"/>
          <w:color w:val="000000"/>
          <w:sz w:val="20"/>
        </w:rPr>
        <w:t xml:space="preserve"> occupied RU or MRU in an OFDMA EHT</w:t>
      </w:r>
      <w:r>
        <w:rPr>
          <w:rFonts w:ascii="TimesNewRomanPSMT" w:hAnsi="TimesNewRomanPSMT"/>
          <w:color w:val="000000"/>
          <w:sz w:val="20"/>
        </w:rPr>
        <w:t xml:space="preserve"> </w:t>
      </w:r>
      <w:r w:rsidRPr="00753796">
        <w:rPr>
          <w:rFonts w:ascii="TimesNewRomanPSMT" w:hAnsi="TimesNewRomanPSMT"/>
          <w:color w:val="000000"/>
          <w:sz w:val="20"/>
        </w:rPr>
        <w:t>MU PPDU in the TXVECTOR shall be in the range of if the Power Boost Factor Support</w:t>
      </w:r>
      <w:r>
        <w:rPr>
          <w:rFonts w:ascii="TimesNewRomanPSMT" w:hAnsi="TimesNewRomanPSMT"/>
          <w:color w:val="000000"/>
          <w:sz w:val="20"/>
        </w:rPr>
        <w:t xml:space="preserve"> </w:t>
      </w:r>
      <w:r w:rsidRPr="00753796">
        <w:rPr>
          <w:rFonts w:ascii="TimesNewRomanPSMT" w:hAnsi="TimesNewRomanPSMT"/>
          <w:color w:val="000000"/>
          <w:sz w:val="20"/>
        </w:rPr>
        <w:t>subfield of the EHT PHY Capabilities Information field in the EHT Capabilities element from any recipient</w:t>
      </w:r>
      <w:r>
        <w:rPr>
          <w:rFonts w:ascii="TimesNewRomanPSMT" w:hAnsi="TimesNewRomanPSMT"/>
          <w:color w:val="000000"/>
          <w:sz w:val="20"/>
        </w:rPr>
        <w:t xml:space="preserve"> </w:t>
      </w:r>
      <w:r w:rsidRPr="00753796">
        <w:rPr>
          <w:rFonts w:ascii="TimesNewRomanPSMT" w:hAnsi="TimesNewRomanPSMT"/>
          <w:color w:val="000000"/>
          <w:sz w:val="20"/>
        </w:rPr>
        <w:t xml:space="preserve">STA of the PPDU equals 0; and </w:t>
      </w:r>
      <w:proofErr w:type="gramStart"/>
      <w:r w:rsidRPr="00753796">
        <w:rPr>
          <w:rFonts w:ascii="TimesNewRomanPSMT" w:hAnsi="TimesNewRomanPSMT"/>
          <w:color w:val="000000"/>
          <w:sz w:val="20"/>
        </w:rPr>
        <w:t>otherwise</w:t>
      </w:r>
      <w:proofErr w:type="gramEnd"/>
      <w:r w:rsidRPr="00753796">
        <w:rPr>
          <w:rFonts w:ascii="TimesNewRomanPSMT" w:hAnsi="TimesNewRomanPSMT"/>
          <w:color w:val="000000"/>
          <w:sz w:val="20"/>
        </w:rPr>
        <w:t xml:space="preserve"> shall be in the range of [0.5, 2]. For</w:t>
      </w:r>
      <w:del w:id="8" w:author="Youhan Kim" w:date="2022-09-07T21:40:00Z">
        <w:r w:rsidRPr="00753796" w:rsidDel="005B74EB">
          <w:rPr>
            <w:rFonts w:ascii="TimesNewRomanPSMT" w:hAnsi="TimesNewRomanPSMT"/>
            <w:color w:val="000000"/>
            <w:sz w:val="20"/>
          </w:rPr>
          <w:delText xml:space="preserve"> a non-OFDMA EHT MU</w:delText>
        </w:r>
        <w:r w:rsidDel="005B74EB">
          <w:rPr>
            <w:rFonts w:ascii="TimesNewRomanPSMT" w:hAnsi="TimesNewRomanPSMT"/>
            <w:color w:val="000000"/>
            <w:sz w:val="20"/>
          </w:rPr>
          <w:delText xml:space="preserve"> </w:delText>
        </w:r>
        <w:r w:rsidRPr="00753796" w:rsidDel="005B74EB">
          <w:rPr>
            <w:rFonts w:ascii="TimesNewRomanPSMT" w:hAnsi="TimesNewRomanPSMT"/>
            <w:color w:val="000000"/>
            <w:sz w:val="20"/>
          </w:rPr>
          <w:delText>PPDU transmitted to a single user</w:delText>
        </w:r>
      </w:del>
      <w:ins w:id="9" w:author="Youhan Kim" w:date="2022-09-07T21:40:00Z">
        <w:r w:rsidR="005B74EB">
          <w:rPr>
            <w:rFonts w:ascii="TimesNewRomanPSMT" w:hAnsi="TimesNewRomanPSMT"/>
            <w:color w:val="000000"/>
            <w:sz w:val="20"/>
          </w:rPr>
          <w:t xml:space="preserve"> an EHT SU transmission</w:t>
        </w:r>
      </w:ins>
      <w:r w:rsidRPr="00753796">
        <w:rPr>
          <w:rFonts w:ascii="TimesNewRomanPSMT" w:hAnsi="TimesNewRomanPSMT"/>
          <w:color w:val="000000"/>
          <w:sz w:val="20"/>
        </w:rPr>
        <w:t>, POWER_BOOST_FACTOR shall be set to 1.</w:t>
      </w:r>
    </w:p>
    <w:p w14:paraId="32B0EB94" w14:textId="3851CCAA" w:rsidR="001074DF" w:rsidRDefault="001074DF" w:rsidP="005B2AF8">
      <w:pPr>
        <w:rPr>
          <w:sz w:val="20"/>
          <w:lang w:val="en-US"/>
        </w:rPr>
      </w:pPr>
    </w:p>
    <w:p w14:paraId="2EC4ACA1" w14:textId="299C757E" w:rsidR="00595478" w:rsidRDefault="00595478" w:rsidP="005B2AF8">
      <w:pPr>
        <w:rPr>
          <w:sz w:val="20"/>
          <w:lang w:val="en-US"/>
        </w:rPr>
      </w:pPr>
    </w:p>
    <w:p w14:paraId="725437F7" w14:textId="77777777" w:rsidR="00AD2AA9" w:rsidRDefault="00AD2AA9" w:rsidP="005B2AF8">
      <w:pPr>
        <w:rPr>
          <w:sz w:val="20"/>
          <w:lang w:val="en-US"/>
        </w:rPr>
      </w:pPr>
    </w:p>
    <w:p w14:paraId="348F803D" w14:textId="3F57C4D6" w:rsidR="00595478" w:rsidRDefault="00792A98" w:rsidP="005B2AF8">
      <w:pPr>
        <w:rPr>
          <w:sz w:val="20"/>
          <w:lang w:val="en-US"/>
        </w:rPr>
      </w:pPr>
      <w:r w:rsidRPr="00792A98">
        <w:rPr>
          <w:rFonts w:ascii="Arial-BoldMT" w:hAnsi="Arial-BoldMT"/>
          <w:b/>
          <w:bCs/>
          <w:color w:val="000000"/>
          <w:sz w:val="20"/>
        </w:rPr>
        <w:t>35.12.2 SPATIAL_REUSE</w:t>
      </w:r>
    </w:p>
    <w:p w14:paraId="6C2E9491" w14:textId="74EE294D" w:rsidR="00595478" w:rsidRDefault="00792A98" w:rsidP="005B2AF8">
      <w:pPr>
        <w:rPr>
          <w:sz w:val="20"/>
          <w:lang w:val="en-US"/>
        </w:rPr>
      </w:pPr>
      <w:r>
        <w:rPr>
          <w:sz w:val="20"/>
          <w:lang w:val="en-US"/>
        </w:rPr>
        <w:t>…</w:t>
      </w:r>
    </w:p>
    <w:p w14:paraId="50495DB3" w14:textId="5C5E0945" w:rsidR="00AD2AA9" w:rsidRDefault="00AD2AA9" w:rsidP="00AD2A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P532L</w:t>
      </w:r>
      <w:r w:rsidR="00060FF3">
        <w:rPr>
          <w:i/>
          <w:w w:val="100"/>
          <w:highlight w:val="yellow"/>
        </w:rPr>
        <w:t>59</w:t>
      </w:r>
      <w:r>
        <w:rPr>
          <w:i/>
          <w:w w:val="100"/>
          <w:highlight w:val="yellow"/>
        </w:rPr>
        <w:t xml:space="preserve"> as shown below:</w:t>
      </w:r>
    </w:p>
    <w:p w14:paraId="6CC51A9C" w14:textId="7B5509F8" w:rsidR="00AD2AA9" w:rsidRDefault="00AD2AA9" w:rsidP="005B2AF8">
      <w:pPr>
        <w:rPr>
          <w:sz w:val="20"/>
          <w:lang w:val="en-US"/>
        </w:rPr>
      </w:pPr>
      <w:r w:rsidRPr="00AD2AA9">
        <w:rPr>
          <w:rFonts w:ascii="TimesNewRomanPSMT" w:hAnsi="TimesNewRomanPSMT"/>
          <w:color w:val="000000"/>
          <w:sz w:val="20"/>
        </w:rPr>
        <w:t>An EHT AP that transmits an EHT</w:t>
      </w:r>
      <w:del w:id="10" w:author="Youhan Kim" w:date="2022-09-07T21:43:00Z">
        <w:r w:rsidRPr="00AD2AA9" w:rsidDel="00D350EC">
          <w:rPr>
            <w:rFonts w:ascii="TimesNewRomanPSMT" w:hAnsi="TimesNewRomanPSMT"/>
            <w:color w:val="000000"/>
            <w:sz w:val="20"/>
          </w:rPr>
          <w:delText xml:space="preserve"> MU PPDU</w:delText>
        </w:r>
      </w:del>
      <w:ins w:id="11" w:author="Youhan Kim" w:date="2022-09-07T21:43:00Z">
        <w:r w:rsidR="00D350EC">
          <w:rPr>
            <w:rFonts w:ascii="TimesNewRomanPSMT" w:hAnsi="TimesNewRomanPSMT"/>
            <w:color w:val="000000"/>
            <w:sz w:val="20"/>
          </w:rPr>
          <w:t xml:space="preserve"> SU transmission</w:t>
        </w:r>
      </w:ins>
      <w:r w:rsidRPr="00AD2AA9">
        <w:rPr>
          <w:rFonts w:ascii="TimesNewRomanPSMT" w:hAnsi="TimesNewRomanPSMT"/>
          <w:color w:val="000000"/>
          <w:sz w:val="20"/>
        </w:rPr>
        <w:t xml:space="preserve"> that contains a Trigger frame</w:t>
      </w:r>
      <w:del w:id="12" w:author="Youhan Kim" w:date="2022-09-07T21:43:00Z">
        <w:r w:rsidRPr="00AD2AA9" w:rsidDel="00D350EC">
          <w:rPr>
            <w:rFonts w:ascii="TimesNewRomanPSMT" w:hAnsi="TimesNewRomanPSMT"/>
            <w:color w:val="000000"/>
            <w:sz w:val="20"/>
          </w:rPr>
          <w:delText xml:space="preserve"> and is configured for a single</w:delText>
        </w:r>
        <w:r w:rsidDel="00D350EC">
          <w:rPr>
            <w:rFonts w:ascii="TimesNewRomanPSMT" w:hAnsi="TimesNewRomanPSMT"/>
            <w:color w:val="000000"/>
            <w:sz w:val="20"/>
          </w:rPr>
          <w:delText xml:space="preserve"> </w:delText>
        </w:r>
        <w:r w:rsidRPr="00AD2AA9" w:rsidDel="00D350EC">
          <w:rPr>
            <w:rFonts w:ascii="TimesNewRomanPSMT" w:hAnsi="TimesNewRomanPSMT"/>
            <w:color w:val="000000"/>
            <w:sz w:val="20"/>
          </w:rPr>
          <w:delText>user</w:delText>
        </w:r>
      </w:del>
      <w:r w:rsidRPr="00AD2AA9">
        <w:rPr>
          <w:rFonts w:ascii="TimesNewRomanPSMT" w:hAnsi="TimesNewRomanPSMT"/>
          <w:color w:val="000000"/>
          <w:sz w:val="20"/>
        </w:rPr>
        <w:t xml:space="preserve"> should set the TXVECTOR parameter SPATIAL_REUSE to SR_DELAYED.</w:t>
      </w:r>
    </w:p>
    <w:p w14:paraId="5AA8CCFF" w14:textId="11ED60A4" w:rsidR="00AD2AA9" w:rsidRDefault="00AD2AA9" w:rsidP="00AD2A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P53</w:t>
      </w:r>
      <w:r w:rsidR="00060FF3">
        <w:rPr>
          <w:i/>
          <w:w w:val="100"/>
          <w:highlight w:val="yellow"/>
        </w:rPr>
        <w:t>3</w:t>
      </w:r>
      <w:r>
        <w:rPr>
          <w:i/>
          <w:w w:val="100"/>
          <w:highlight w:val="yellow"/>
        </w:rPr>
        <w:t>L53 as shown below:</w:t>
      </w:r>
    </w:p>
    <w:p w14:paraId="5FCD67EC" w14:textId="1325EED1" w:rsidR="00AD2AA9" w:rsidRDefault="003F2B4D" w:rsidP="005B2AF8">
      <w:pPr>
        <w:rPr>
          <w:sz w:val="20"/>
          <w:lang w:val="en-US"/>
        </w:rPr>
      </w:pPr>
      <w:r w:rsidRPr="003F2B4D">
        <w:rPr>
          <w:rFonts w:ascii="TimesNewRomanPSMT" w:hAnsi="TimesNewRomanPSMT"/>
          <w:color w:val="000000"/>
          <w:sz w:val="20"/>
        </w:rPr>
        <w:t>An EHT STA that transmits an EHT</w:t>
      </w:r>
      <w:del w:id="13" w:author="Youhan Kim" w:date="2022-09-07T21:44:00Z">
        <w:r w:rsidRPr="003F2B4D" w:rsidDel="003F2B4D">
          <w:rPr>
            <w:rFonts w:ascii="TimesNewRomanPSMT" w:hAnsi="TimesNewRomanPSMT"/>
            <w:color w:val="000000"/>
            <w:sz w:val="20"/>
          </w:rPr>
          <w:delText xml:space="preserve"> MU PPDU configured for a single user</w:delText>
        </w:r>
      </w:del>
      <w:ins w:id="14" w:author="Youhan Kim" w:date="2022-09-07T21:44:00Z">
        <w:r>
          <w:rPr>
            <w:rFonts w:ascii="TimesNewRomanPSMT" w:hAnsi="TimesNewRomanPSMT"/>
            <w:color w:val="000000"/>
            <w:sz w:val="20"/>
          </w:rPr>
          <w:t xml:space="preserve"> SU transmission</w:t>
        </w:r>
      </w:ins>
      <w:r w:rsidRPr="003F2B4D">
        <w:rPr>
          <w:rFonts w:ascii="TimesNewRomanPSMT" w:hAnsi="TimesNewRomanPSMT"/>
          <w:color w:val="000000"/>
          <w:sz w:val="20"/>
        </w:rPr>
        <w:t xml:space="preserve"> shall not set the TXVECTOR</w:t>
      </w:r>
      <w:r>
        <w:rPr>
          <w:rFonts w:ascii="TimesNewRomanPSMT" w:hAnsi="TimesNewRomanPSMT"/>
          <w:color w:val="000000"/>
          <w:sz w:val="20"/>
        </w:rPr>
        <w:t xml:space="preserve"> </w:t>
      </w:r>
      <w:r w:rsidRPr="003F2B4D">
        <w:rPr>
          <w:rFonts w:ascii="TimesNewRomanPSMT" w:hAnsi="TimesNewRomanPSMT"/>
          <w:color w:val="000000"/>
          <w:sz w:val="20"/>
        </w:rPr>
        <w:t>parameter SPATIAL_REUSE to SR_RESTRICTED.</w:t>
      </w:r>
    </w:p>
    <w:p w14:paraId="61EFB5A8" w14:textId="19D05101" w:rsidR="00595478" w:rsidRDefault="00595478" w:rsidP="005B2AF8">
      <w:pPr>
        <w:rPr>
          <w:sz w:val="20"/>
          <w:lang w:val="en-US"/>
        </w:rPr>
      </w:pPr>
    </w:p>
    <w:p w14:paraId="67C05838" w14:textId="590559C6" w:rsidR="005035E8" w:rsidRDefault="005035E8" w:rsidP="005B2AF8">
      <w:pPr>
        <w:rPr>
          <w:sz w:val="20"/>
          <w:lang w:val="en-US"/>
        </w:rPr>
      </w:pPr>
    </w:p>
    <w:p w14:paraId="188DD0DF" w14:textId="77777777" w:rsidR="005F5883" w:rsidRDefault="005F5883" w:rsidP="005035E8">
      <w:r w:rsidRPr="005F5883">
        <w:rPr>
          <w:rFonts w:ascii="Arial-BoldMT" w:hAnsi="Arial-BoldMT"/>
          <w:b/>
          <w:bCs/>
          <w:color w:val="000000"/>
          <w:sz w:val="20"/>
        </w:rPr>
        <w:t>36.1.1 Introduction to the EHT PHY</w:t>
      </w:r>
      <w:r w:rsidRPr="005F5883">
        <w:t xml:space="preserve"> </w:t>
      </w:r>
    </w:p>
    <w:p w14:paraId="20F1D2D6" w14:textId="2C0D62A3" w:rsidR="005035E8" w:rsidRDefault="005035E8" w:rsidP="005035E8">
      <w:pPr>
        <w:rPr>
          <w:sz w:val="20"/>
          <w:lang w:val="en-US"/>
        </w:rPr>
      </w:pPr>
      <w:r>
        <w:rPr>
          <w:sz w:val="20"/>
          <w:lang w:val="en-US"/>
        </w:rPr>
        <w:t>…</w:t>
      </w:r>
    </w:p>
    <w:p w14:paraId="78321057" w14:textId="7CAB733E" w:rsidR="005035E8" w:rsidRDefault="005035E8" w:rsidP="005035E8">
      <w:pPr>
        <w:pStyle w:val="T"/>
        <w:rPr>
          <w:i/>
          <w:w w:val="100"/>
        </w:rPr>
      </w:pPr>
      <w:r w:rsidRPr="0058749C">
        <w:rPr>
          <w:i/>
          <w:w w:val="100"/>
          <w:highlight w:val="yellow"/>
        </w:rPr>
        <w:lastRenderedPageBreak/>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w:t>
      </w:r>
      <w:r w:rsidR="005F5883">
        <w:rPr>
          <w:i/>
          <w:w w:val="100"/>
          <w:highlight w:val="yellow"/>
        </w:rPr>
        <w:t>58</w:t>
      </w:r>
      <w:r>
        <w:rPr>
          <w:i/>
          <w:w w:val="100"/>
          <w:highlight w:val="yellow"/>
        </w:rPr>
        <w:t>L</w:t>
      </w:r>
      <w:r w:rsidR="00D54489">
        <w:rPr>
          <w:i/>
          <w:w w:val="100"/>
          <w:highlight w:val="yellow"/>
        </w:rPr>
        <w:t>7</w:t>
      </w:r>
      <w:r>
        <w:rPr>
          <w:i/>
          <w:w w:val="100"/>
          <w:highlight w:val="yellow"/>
        </w:rPr>
        <w:t xml:space="preserve"> as shown below:</w:t>
      </w:r>
    </w:p>
    <w:p w14:paraId="3D51DD51" w14:textId="7189DF6A" w:rsidR="005035E8" w:rsidRDefault="00065CD1" w:rsidP="005B2AF8">
      <w:pPr>
        <w:rPr>
          <w:rStyle w:val="Footer"/>
        </w:rPr>
      </w:pPr>
      <w:r w:rsidRPr="00065CD1">
        <w:rPr>
          <w:rFonts w:ascii="TimesNewRomanPSMT" w:hAnsi="TimesNewRomanPSMT"/>
          <w:color w:val="000000"/>
          <w:sz w:val="20"/>
        </w:rPr>
        <w:t>EHT-MCS 15 is only used in</w:t>
      </w:r>
      <w:r>
        <w:rPr>
          <w:rFonts w:ascii="TimesNewRomanPSMT" w:hAnsi="TimesNewRomanPSMT"/>
          <w:color w:val="000000"/>
          <w:sz w:val="20"/>
        </w:rPr>
        <w:t xml:space="preserve"> </w:t>
      </w:r>
      <w:r w:rsidRPr="00065CD1">
        <w:rPr>
          <w:rFonts w:ascii="TimesNewRomanPSMT" w:hAnsi="TimesNewRomanPSMT"/>
          <w:color w:val="000000"/>
          <w:sz w:val="20"/>
        </w:rPr>
        <w:t xml:space="preserve">single spatial stream non-MU-MIMO transmission. </w:t>
      </w:r>
      <w:r w:rsidR="005F5883" w:rsidRPr="005F5883">
        <w:rPr>
          <w:rFonts w:ascii="TimesNewRomanPSMT" w:hAnsi="TimesNewRomanPSMT"/>
          <w:color w:val="000000"/>
          <w:sz w:val="20"/>
        </w:rPr>
        <w:t>The EHT PHY introduces EHT DUP mode for</w:t>
      </w:r>
      <w:del w:id="15" w:author="Youhan Kim" w:date="2022-09-07T21:46:00Z">
        <w:r w:rsidR="005F5883" w:rsidRPr="005F5883" w:rsidDel="00D54489">
          <w:rPr>
            <w:rFonts w:ascii="TimesNewRomanPSMT" w:hAnsi="TimesNewRomanPSMT"/>
            <w:color w:val="000000"/>
            <w:sz w:val="20"/>
          </w:rPr>
          <w:delText xml:space="preserve"> single</w:delText>
        </w:r>
        <w:r w:rsidR="005F5883" w:rsidDel="00D54489">
          <w:rPr>
            <w:rFonts w:ascii="TimesNewRomanPSMT" w:hAnsi="TimesNewRomanPSMT"/>
            <w:color w:val="000000"/>
            <w:sz w:val="20"/>
          </w:rPr>
          <w:delText xml:space="preserve"> </w:delText>
        </w:r>
        <w:r w:rsidR="005F5883" w:rsidRPr="005F5883" w:rsidDel="00D54489">
          <w:rPr>
            <w:rFonts w:ascii="TimesNewRomanPSMT" w:hAnsi="TimesNewRomanPSMT"/>
            <w:color w:val="000000"/>
            <w:sz w:val="20"/>
          </w:rPr>
          <w:delText>user</w:delText>
        </w:r>
      </w:del>
      <w:ins w:id="16" w:author="Youhan Kim" w:date="2022-09-07T21:46:00Z">
        <w:r w:rsidR="00D54489">
          <w:rPr>
            <w:rFonts w:ascii="TimesNewRomanPSMT" w:hAnsi="TimesNewRomanPSMT"/>
            <w:color w:val="000000"/>
            <w:sz w:val="20"/>
          </w:rPr>
          <w:t xml:space="preserve"> an EHT SU</w:t>
        </w:r>
      </w:ins>
      <w:r w:rsidR="005F5883" w:rsidRPr="005F5883">
        <w:rPr>
          <w:rFonts w:ascii="TimesNewRomanPSMT" w:hAnsi="TimesNewRomanPSMT"/>
          <w:color w:val="000000"/>
          <w:sz w:val="20"/>
        </w:rPr>
        <w:t xml:space="preserve"> transmission with single spatial stream and LDPC coding in the 6 GHz band as EHT-MCS 14.</w:t>
      </w:r>
    </w:p>
    <w:p w14:paraId="514CD586" w14:textId="0BA864CD" w:rsidR="00F444A2" w:rsidRDefault="00F444A2" w:rsidP="005B2AF8">
      <w:pPr>
        <w:rPr>
          <w:rStyle w:val="Footer"/>
        </w:rPr>
      </w:pPr>
    </w:p>
    <w:p w14:paraId="562FCE42" w14:textId="6A6F8065" w:rsidR="00F444A2" w:rsidRDefault="00F444A2" w:rsidP="005B2AF8">
      <w:pPr>
        <w:rPr>
          <w:rFonts w:ascii="TimesNewRomanPSMT" w:hAnsi="TimesNewRomanPSMT"/>
          <w:color w:val="000000"/>
          <w:sz w:val="20"/>
        </w:rPr>
      </w:pPr>
      <w:r>
        <w:rPr>
          <w:rStyle w:val="Footer"/>
        </w:rPr>
        <w:t>…</w:t>
      </w:r>
    </w:p>
    <w:p w14:paraId="4A4FED65" w14:textId="7753238A" w:rsidR="00C56F52" w:rsidRDefault="00C56F52" w:rsidP="005B2AF8">
      <w:pPr>
        <w:rPr>
          <w:rFonts w:ascii="TimesNewRomanPSMT" w:hAnsi="TimesNewRomanPSMT"/>
          <w:color w:val="000000"/>
          <w:sz w:val="20"/>
        </w:rPr>
      </w:pPr>
    </w:p>
    <w:p w14:paraId="78550423" w14:textId="77777777" w:rsidR="00F444A2" w:rsidRDefault="00C56F52" w:rsidP="005B2AF8">
      <w:pPr>
        <w:rPr>
          <w:rFonts w:ascii="TimesNewRomanPSMT" w:hAnsi="TimesNewRomanPSMT"/>
          <w:color w:val="000000"/>
          <w:sz w:val="20"/>
        </w:rPr>
      </w:pPr>
      <w:r w:rsidRPr="00C56F52">
        <w:rPr>
          <w:rFonts w:ascii="TimesNewRomanPSMT" w:hAnsi="TimesNewRomanPSMT"/>
          <w:color w:val="000000"/>
          <w:sz w:val="20"/>
        </w:rPr>
        <w:t>An EHT STA shall support the following features:</w:t>
      </w:r>
    </w:p>
    <w:p w14:paraId="0E4DA790" w14:textId="0AC08707" w:rsidR="00F444A2" w:rsidRDefault="00F444A2" w:rsidP="00F444A2">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P558L</w:t>
      </w:r>
      <w:r w:rsidR="006A2374">
        <w:rPr>
          <w:i/>
          <w:w w:val="100"/>
          <w:highlight w:val="yellow"/>
        </w:rPr>
        <w:t>13</w:t>
      </w:r>
      <w:r>
        <w:rPr>
          <w:i/>
          <w:w w:val="100"/>
          <w:highlight w:val="yellow"/>
        </w:rPr>
        <w:t xml:space="preserve"> as shown below:</w:t>
      </w:r>
    </w:p>
    <w:p w14:paraId="4B875BE5" w14:textId="71318DC0" w:rsidR="00C56F52" w:rsidRDefault="00C56F52" w:rsidP="005B2AF8">
      <w:pPr>
        <w:rPr>
          <w:sz w:val="20"/>
          <w:lang w:val="en-US"/>
        </w:rPr>
      </w:pPr>
      <w:r w:rsidRPr="00C56F52">
        <w:rPr>
          <w:rFonts w:ascii="TimesNewRomanPSMT" w:hAnsi="TimesNewRomanPSMT"/>
          <w:color w:val="000000"/>
          <w:sz w:val="20"/>
        </w:rPr>
        <w:t>—</w:t>
      </w:r>
      <w:del w:id="17" w:author="Youhan Kim" w:date="2022-09-07T21:47:00Z">
        <w:r w:rsidRPr="00C56F52" w:rsidDel="00C56F52">
          <w:rPr>
            <w:rFonts w:ascii="TimesNewRomanPSMT" w:hAnsi="TimesNewRomanPSMT"/>
            <w:color w:val="000000"/>
            <w:sz w:val="20"/>
          </w:rPr>
          <w:delText xml:space="preserve"> Single user non-OFDMA </w:delText>
        </w:r>
      </w:del>
      <w:del w:id="18" w:author="Youhan Kim" w:date="2022-09-07T21:48:00Z">
        <w:r w:rsidRPr="00C56F52" w:rsidDel="006E7D86">
          <w:rPr>
            <w:rFonts w:ascii="TimesNewRomanPSMT" w:hAnsi="TimesNewRomanPSMT"/>
            <w:color w:val="000000"/>
            <w:sz w:val="20"/>
          </w:rPr>
          <w:delText>t</w:delText>
        </w:r>
      </w:del>
      <w:ins w:id="19" w:author="Youhan Kim" w:date="2022-09-07T21:48:00Z">
        <w:r w:rsidR="006E7D86">
          <w:rPr>
            <w:rFonts w:ascii="TimesNewRomanPSMT" w:hAnsi="TimesNewRomanPSMT"/>
            <w:color w:val="000000"/>
            <w:sz w:val="20"/>
          </w:rPr>
          <w:t>T</w:t>
        </w:r>
      </w:ins>
      <w:r w:rsidRPr="00C56F52">
        <w:rPr>
          <w:rFonts w:ascii="TimesNewRomanPSMT" w:hAnsi="TimesNewRomanPSMT"/>
          <w:color w:val="000000"/>
          <w:sz w:val="20"/>
        </w:rPr>
        <w:t>ransmission and reception of an EHT</w:t>
      </w:r>
      <w:del w:id="20" w:author="Youhan Kim" w:date="2022-09-07T21:48:00Z">
        <w:r w:rsidRPr="00C56F52" w:rsidDel="006E7D86">
          <w:rPr>
            <w:rFonts w:ascii="TimesNewRomanPSMT" w:hAnsi="TimesNewRomanPSMT"/>
            <w:color w:val="000000"/>
            <w:sz w:val="20"/>
          </w:rPr>
          <w:delText xml:space="preserve"> MU PPDU</w:delText>
        </w:r>
      </w:del>
      <w:ins w:id="21" w:author="Youhan Kim" w:date="2022-09-07T21:48:00Z">
        <w:r w:rsidR="006E7D86">
          <w:rPr>
            <w:rFonts w:ascii="TimesNewRomanPSMT" w:hAnsi="TimesNewRomanPSMT"/>
            <w:color w:val="000000"/>
            <w:sz w:val="20"/>
          </w:rPr>
          <w:t xml:space="preserve"> SU transmission</w:t>
        </w:r>
      </w:ins>
      <w:r w:rsidRPr="00C56F52">
        <w:rPr>
          <w:rFonts w:ascii="TimesNewRomanPSMT" w:hAnsi="TimesNewRomanPSMT"/>
          <w:color w:val="000000"/>
          <w:sz w:val="20"/>
        </w:rPr>
        <w:t>.</w:t>
      </w:r>
    </w:p>
    <w:p w14:paraId="46B4FDB3" w14:textId="21603139" w:rsidR="006A2374" w:rsidRDefault="006A2374" w:rsidP="006A237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P558L</w:t>
      </w:r>
      <w:r>
        <w:rPr>
          <w:i/>
          <w:w w:val="100"/>
          <w:highlight w:val="yellow"/>
        </w:rPr>
        <w:t>47</w:t>
      </w:r>
      <w:r>
        <w:rPr>
          <w:i/>
          <w:w w:val="100"/>
          <w:highlight w:val="yellow"/>
        </w:rPr>
        <w:t xml:space="preserve"> as shown below:</w:t>
      </w:r>
    </w:p>
    <w:p w14:paraId="3629A9D7" w14:textId="66737824" w:rsidR="006A2374" w:rsidRDefault="006A2374" w:rsidP="005B2AF8">
      <w:pPr>
        <w:rPr>
          <w:sz w:val="20"/>
          <w:lang w:val="en-US"/>
        </w:rPr>
      </w:pPr>
      <w:r w:rsidRPr="006A2374">
        <w:rPr>
          <w:rFonts w:ascii="TimesNewRomanPSMT" w:hAnsi="TimesNewRomanPSMT"/>
          <w:color w:val="000000"/>
          <w:sz w:val="20"/>
        </w:rPr>
        <w:t>— EHT</w:t>
      </w:r>
      <w:del w:id="22" w:author="Youhan Kim" w:date="2022-09-07T21:51:00Z">
        <w:r w:rsidRPr="006A2374" w:rsidDel="003230A3">
          <w:rPr>
            <w:rFonts w:ascii="TimesNewRomanPSMT" w:hAnsi="TimesNewRomanPSMT"/>
            <w:color w:val="000000"/>
            <w:sz w:val="20"/>
          </w:rPr>
          <w:delText xml:space="preserve"> MU PPDU</w:delText>
        </w:r>
      </w:del>
      <w:ins w:id="23" w:author="Youhan Kim" w:date="2022-09-07T21:51:00Z">
        <w:r w:rsidR="003230A3">
          <w:rPr>
            <w:rFonts w:ascii="TimesNewRomanPSMT" w:hAnsi="TimesNewRomanPSMT"/>
            <w:color w:val="000000"/>
            <w:sz w:val="20"/>
          </w:rPr>
          <w:t xml:space="preserve"> SU transmission</w:t>
        </w:r>
        <w:r w:rsidR="00071A2E">
          <w:rPr>
            <w:rFonts w:ascii="TimesNewRomanPSMT" w:hAnsi="TimesNewRomanPSMT"/>
            <w:color w:val="000000"/>
            <w:sz w:val="20"/>
          </w:rPr>
          <w:t>s</w:t>
        </w:r>
      </w:ins>
      <w:r w:rsidRPr="006A2374">
        <w:rPr>
          <w:rFonts w:ascii="TimesNewRomanPSMT" w:hAnsi="TimesNewRomanPSMT"/>
          <w:color w:val="000000"/>
          <w:sz w:val="20"/>
        </w:rPr>
        <w:t xml:space="preserve"> with a 2</w:t>
      </w:r>
      <w:r w:rsidRPr="006A2374">
        <w:rPr>
          <w:rFonts w:ascii="SymbolMT" w:hAnsi="SymbolMT"/>
          <w:color w:val="000000"/>
          <w:sz w:val="20"/>
        </w:rPr>
        <w:sym w:font="Symbol" w:char="F0B4"/>
      </w:r>
      <w:r w:rsidRPr="006A2374">
        <w:rPr>
          <w:rFonts w:ascii="SymbolMT" w:hAnsi="SymbolMT"/>
          <w:color w:val="000000"/>
          <w:sz w:val="20"/>
        </w:rPr>
        <w:t xml:space="preserve"> </w:t>
      </w:r>
      <w:r w:rsidRPr="006A2374">
        <w:rPr>
          <w:rFonts w:ascii="TimesNewRomanPSMT" w:hAnsi="TimesNewRomanPSMT"/>
          <w:color w:val="000000"/>
          <w:sz w:val="20"/>
        </w:rPr>
        <w:t>EHT-LTF and 0.8 µs GI duration on the EHT-LTF and Data field OFDM</w:t>
      </w:r>
      <w:r w:rsidR="008A60C7">
        <w:rPr>
          <w:rFonts w:ascii="TimesNewRomanPSMT" w:hAnsi="TimesNewRomanPSMT"/>
          <w:color w:val="000000"/>
          <w:sz w:val="20"/>
        </w:rPr>
        <w:t xml:space="preserve"> </w:t>
      </w:r>
      <w:r w:rsidRPr="006A2374">
        <w:rPr>
          <w:rFonts w:ascii="TimesNewRomanPSMT" w:hAnsi="TimesNewRomanPSMT"/>
          <w:color w:val="000000"/>
          <w:sz w:val="20"/>
        </w:rPr>
        <w:t>symbols (transmit and receive</w:t>
      </w:r>
      <w:del w:id="24" w:author="Youhan Kim" w:date="2022-09-07T21:51:00Z">
        <w:r w:rsidRPr="006A2374" w:rsidDel="00071A2E">
          <w:rPr>
            <w:rFonts w:ascii="TimesNewRomanPSMT" w:hAnsi="TimesNewRomanPSMT"/>
            <w:color w:val="000000"/>
            <w:sz w:val="20"/>
          </w:rPr>
          <w:delText xml:space="preserve"> for single user</w:delText>
        </w:r>
      </w:del>
      <w:r w:rsidRPr="006A2374">
        <w:rPr>
          <w:rFonts w:ascii="TimesNewRomanPSMT" w:hAnsi="TimesNewRomanPSMT"/>
          <w:color w:val="000000"/>
          <w:sz w:val="20"/>
        </w:rPr>
        <w:t>).</w:t>
      </w:r>
    </w:p>
    <w:p w14:paraId="083B9F91" w14:textId="5E606DF1" w:rsidR="006A2374" w:rsidRDefault="003230A3" w:rsidP="005B2AF8">
      <w:pPr>
        <w:rPr>
          <w:sz w:val="20"/>
          <w:lang w:val="en-US"/>
        </w:rPr>
      </w:pPr>
      <w:r w:rsidRPr="003230A3">
        <w:rPr>
          <w:rFonts w:ascii="TimesNewRomanPSMT" w:hAnsi="TimesNewRomanPSMT"/>
          <w:color w:val="000000"/>
          <w:sz w:val="20"/>
        </w:rPr>
        <w:t>— EHT</w:t>
      </w:r>
      <w:del w:id="25" w:author="Youhan Kim" w:date="2022-09-07T21:51:00Z">
        <w:r w:rsidRPr="003230A3" w:rsidDel="00071A2E">
          <w:rPr>
            <w:rFonts w:ascii="TimesNewRomanPSMT" w:hAnsi="TimesNewRomanPSMT"/>
            <w:color w:val="000000"/>
            <w:sz w:val="20"/>
          </w:rPr>
          <w:delText xml:space="preserve"> MU PPDU</w:delText>
        </w:r>
      </w:del>
      <w:ins w:id="26"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2</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1.6 µs GI duration on the EHT-LTF and Data field OFDM</w:t>
      </w:r>
      <w:r w:rsidRPr="003230A3">
        <w:rPr>
          <w:rFonts w:ascii="TimesNewRomanPSMT" w:hAnsi="TimesNewRomanPSMT"/>
          <w:color w:val="000000"/>
          <w:sz w:val="20"/>
        </w:rPr>
        <w:br/>
        <w:t>symbols (transmit and receive</w:t>
      </w:r>
      <w:del w:id="27"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r w:rsidRPr="003230A3">
        <w:rPr>
          <w:rFonts w:ascii="TimesNewRomanPSMT" w:hAnsi="TimesNewRomanPSMT"/>
          <w:color w:val="000000"/>
          <w:sz w:val="20"/>
        </w:rPr>
        <w:br/>
        <w:t>— EHT</w:t>
      </w:r>
      <w:del w:id="28" w:author="Youhan Kim" w:date="2022-09-07T21:51:00Z">
        <w:r w:rsidRPr="003230A3" w:rsidDel="00071A2E">
          <w:rPr>
            <w:rFonts w:ascii="TimesNewRomanPSMT" w:hAnsi="TimesNewRomanPSMT"/>
            <w:color w:val="000000"/>
            <w:sz w:val="20"/>
          </w:rPr>
          <w:delText xml:space="preserve"> MU PPDU</w:delText>
        </w:r>
      </w:del>
      <w:ins w:id="29"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4</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3.2 µs GI duration on the EHT-LTF and Data field OFDM</w:t>
      </w:r>
      <w:r w:rsidRPr="003230A3">
        <w:rPr>
          <w:rFonts w:ascii="TimesNewRomanPSMT" w:hAnsi="TimesNewRomanPSMT"/>
          <w:color w:val="000000"/>
          <w:sz w:val="20"/>
        </w:rPr>
        <w:br/>
        <w:t>symbols (transmit and receive</w:t>
      </w:r>
      <w:del w:id="30"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p>
    <w:p w14:paraId="3193DA64" w14:textId="3B88119C" w:rsidR="006A2374" w:rsidRDefault="006A2374" w:rsidP="005B2AF8">
      <w:pPr>
        <w:rPr>
          <w:sz w:val="20"/>
          <w:lang w:val="en-US"/>
        </w:rPr>
      </w:pPr>
    </w:p>
    <w:p w14:paraId="6E186902" w14:textId="1E139731" w:rsidR="00D32803" w:rsidRDefault="00D32803" w:rsidP="005B2AF8">
      <w:pPr>
        <w:rPr>
          <w:sz w:val="20"/>
          <w:lang w:val="en-US"/>
        </w:rPr>
      </w:pPr>
    </w:p>
    <w:p w14:paraId="32A6CFB2" w14:textId="79B0F114" w:rsidR="00D32803" w:rsidRDefault="00D32803" w:rsidP="005B2AF8">
      <w:pPr>
        <w:rPr>
          <w:sz w:val="20"/>
          <w:lang w:val="en-US"/>
        </w:rPr>
      </w:pPr>
      <w:r w:rsidRPr="00D32803">
        <w:rPr>
          <w:rFonts w:ascii="TimesNewRomanPSMT" w:hAnsi="TimesNewRomanPSMT"/>
          <w:color w:val="000000"/>
          <w:sz w:val="20"/>
        </w:rPr>
        <w:t>An EHT STA may support the following features:</w:t>
      </w:r>
    </w:p>
    <w:p w14:paraId="15939F8E" w14:textId="39D81AA9" w:rsidR="00D32803" w:rsidRDefault="00D32803" w:rsidP="00D32803">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w:t>
      </w:r>
      <w:r w:rsidR="00573380">
        <w:rPr>
          <w:i/>
          <w:w w:val="100"/>
          <w:highlight w:val="yellow"/>
        </w:rPr>
        <w:t>9</w:t>
      </w:r>
      <w:r>
        <w:rPr>
          <w:i/>
          <w:w w:val="100"/>
          <w:highlight w:val="yellow"/>
        </w:rPr>
        <w:t>L</w:t>
      </w:r>
      <w:r w:rsidR="00573380">
        <w:rPr>
          <w:i/>
          <w:w w:val="100"/>
          <w:highlight w:val="yellow"/>
        </w:rPr>
        <w:t>9</w:t>
      </w:r>
      <w:r>
        <w:rPr>
          <w:i/>
          <w:w w:val="100"/>
          <w:highlight w:val="yellow"/>
        </w:rPr>
        <w:t xml:space="preserve"> as shown below:</w:t>
      </w:r>
    </w:p>
    <w:p w14:paraId="2A36DB9B" w14:textId="2DE45A89" w:rsidR="00D32803" w:rsidRDefault="008A60C7" w:rsidP="005B2AF8">
      <w:pPr>
        <w:rPr>
          <w:sz w:val="20"/>
          <w:lang w:val="en-US"/>
        </w:rPr>
      </w:pPr>
      <w:r w:rsidRPr="008A60C7">
        <w:rPr>
          <w:rFonts w:ascii="TimesNewRomanPSMT" w:hAnsi="TimesNewRomanPSMT"/>
          <w:color w:val="000000"/>
          <w:sz w:val="20"/>
        </w:rPr>
        <w:t xml:space="preserve">— EHT-MCS 14 (transmit and receive) in the 6 GHz </w:t>
      </w:r>
      <w:proofErr w:type="spellStart"/>
      <w:r w:rsidRPr="008A60C7">
        <w:rPr>
          <w:rFonts w:ascii="TimesNewRomanPSMT" w:hAnsi="TimesNewRomanPSMT"/>
          <w:color w:val="000000"/>
          <w:sz w:val="20"/>
        </w:rPr>
        <w:t>nonpunctured</w:t>
      </w:r>
      <w:proofErr w:type="spellEnd"/>
      <w:r w:rsidRPr="008A60C7">
        <w:rPr>
          <w:rFonts w:ascii="TimesNewRomanPSMT" w:hAnsi="TimesNewRomanPSMT"/>
          <w:color w:val="000000"/>
          <w:sz w:val="20"/>
        </w:rPr>
        <w:t xml:space="preserve"> </w:t>
      </w:r>
      <w:del w:id="31" w:author="Youhan Kim" w:date="2022-09-07T21:53:00Z">
        <w:r w:rsidRPr="008A60C7" w:rsidDel="001951F7">
          <w:rPr>
            <w:rFonts w:ascii="TimesNewRomanPSMT" w:hAnsi="TimesNewRomanPSMT"/>
            <w:color w:val="000000"/>
            <w:sz w:val="20"/>
          </w:rPr>
          <w:delText>transmission for single user in</w:delText>
        </w:r>
        <w:r w:rsidDel="001951F7">
          <w:rPr>
            <w:rFonts w:ascii="TimesNewRomanPSMT" w:hAnsi="TimesNewRomanPSMT"/>
            <w:color w:val="000000"/>
            <w:sz w:val="20"/>
          </w:rPr>
          <w:delText xml:space="preserve"> </w:delText>
        </w:r>
      </w:del>
      <w:r w:rsidRPr="008A60C7">
        <w:rPr>
          <w:rFonts w:ascii="TimesNewRomanPSMT" w:hAnsi="TimesNewRomanPSMT"/>
          <w:color w:val="000000"/>
          <w:sz w:val="20"/>
        </w:rPr>
        <w:t>80 MHz, 160 MHz, and 320 MHz EHT</w:t>
      </w:r>
      <w:del w:id="32" w:author="Youhan Kim" w:date="2022-09-07T21:53:00Z">
        <w:r w:rsidRPr="008A60C7" w:rsidDel="00573380">
          <w:rPr>
            <w:rFonts w:ascii="TimesNewRomanPSMT" w:hAnsi="TimesNewRomanPSMT"/>
            <w:color w:val="000000"/>
            <w:sz w:val="20"/>
          </w:rPr>
          <w:delText xml:space="preserve"> </w:delText>
        </w:r>
        <w:r w:rsidRPr="008A60C7" w:rsidDel="001951F7">
          <w:rPr>
            <w:rFonts w:ascii="TimesNewRomanPSMT" w:hAnsi="TimesNewRomanPSMT"/>
            <w:color w:val="000000"/>
            <w:sz w:val="20"/>
          </w:rPr>
          <w:delText>MU PPDUs</w:delText>
        </w:r>
      </w:del>
      <w:ins w:id="33" w:author="Youhan Kim" w:date="2022-09-07T21:53:00Z">
        <w:r w:rsidR="00573380">
          <w:rPr>
            <w:rFonts w:ascii="TimesNewRomanPSMT" w:hAnsi="TimesNewRomanPSMT"/>
            <w:color w:val="000000"/>
            <w:sz w:val="20"/>
          </w:rPr>
          <w:t xml:space="preserve"> </w:t>
        </w:r>
        <w:r w:rsidR="001951F7">
          <w:rPr>
            <w:rFonts w:ascii="TimesNewRomanPSMT" w:hAnsi="TimesNewRomanPSMT"/>
            <w:color w:val="000000"/>
            <w:sz w:val="20"/>
          </w:rPr>
          <w:t>SU</w:t>
        </w:r>
        <w:r w:rsidR="00573380">
          <w:rPr>
            <w:rFonts w:ascii="TimesNewRomanPSMT" w:hAnsi="TimesNewRomanPSMT"/>
            <w:color w:val="000000"/>
            <w:sz w:val="20"/>
          </w:rPr>
          <w:t xml:space="preserve"> transmissions</w:t>
        </w:r>
      </w:ins>
      <w:r w:rsidRPr="008A60C7">
        <w:rPr>
          <w:rFonts w:ascii="TimesNewRomanPSMT" w:hAnsi="TimesNewRomanPSMT"/>
          <w:color w:val="000000"/>
          <w:sz w:val="20"/>
        </w:rPr>
        <w:t>, if the STA declares support for 80 MHz,</w:t>
      </w:r>
      <w:r>
        <w:rPr>
          <w:rFonts w:ascii="TimesNewRomanPSMT" w:hAnsi="TimesNewRomanPSMT"/>
          <w:color w:val="000000"/>
          <w:sz w:val="20"/>
        </w:rPr>
        <w:t xml:space="preserve"> </w:t>
      </w:r>
      <w:r w:rsidRPr="008A60C7">
        <w:rPr>
          <w:rFonts w:ascii="TimesNewRomanPSMT" w:hAnsi="TimesNewRomanPSMT"/>
          <w:color w:val="000000"/>
          <w:sz w:val="20"/>
        </w:rPr>
        <w:t>160 MHz, and 320 MHz PPDU, respectively.</w:t>
      </w:r>
    </w:p>
    <w:p w14:paraId="326FC3A2" w14:textId="172D7245" w:rsidR="00D32803" w:rsidRDefault="00D32803" w:rsidP="005B2AF8">
      <w:pPr>
        <w:rPr>
          <w:sz w:val="20"/>
          <w:lang w:val="en-US"/>
        </w:rPr>
      </w:pPr>
    </w:p>
    <w:p w14:paraId="2CF15D5E" w14:textId="033FAAB7" w:rsidR="00A37BA7" w:rsidRDefault="00A37BA7" w:rsidP="00A37BA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P559L</w:t>
      </w:r>
      <w:r>
        <w:rPr>
          <w:i/>
          <w:w w:val="100"/>
          <w:highlight w:val="yellow"/>
        </w:rPr>
        <w:t>20</w:t>
      </w:r>
      <w:r>
        <w:rPr>
          <w:i/>
          <w:w w:val="100"/>
          <w:highlight w:val="yellow"/>
        </w:rPr>
        <w:t xml:space="preserve"> as shown below:</w:t>
      </w:r>
    </w:p>
    <w:p w14:paraId="45857BF6" w14:textId="7A782D3A" w:rsidR="00A37BA7" w:rsidRDefault="00A37BA7" w:rsidP="005B2AF8">
      <w:pPr>
        <w:rPr>
          <w:sz w:val="20"/>
          <w:lang w:val="en-US"/>
        </w:rPr>
      </w:pPr>
      <w:r w:rsidRPr="00A37BA7">
        <w:rPr>
          <w:rFonts w:ascii="TimesNewRomanPSMT" w:hAnsi="TimesNewRomanPSMT"/>
          <w:color w:val="000000"/>
          <w:sz w:val="20"/>
        </w:rPr>
        <w:t>— EHT</w:t>
      </w:r>
      <w:del w:id="34" w:author="Youhan Kim" w:date="2022-09-07T21:54:00Z">
        <w:r w:rsidRPr="00A37BA7" w:rsidDel="00A37BA7">
          <w:rPr>
            <w:rFonts w:ascii="TimesNewRomanPSMT" w:hAnsi="TimesNewRomanPSMT"/>
            <w:color w:val="000000"/>
            <w:sz w:val="20"/>
          </w:rPr>
          <w:delText xml:space="preserve"> MU PPDU using non-OFDMA addressed to a single user</w:delText>
        </w:r>
        <w:r w:rsidRPr="00A37BA7" w:rsidDel="00F3198A">
          <w:rPr>
            <w:rFonts w:ascii="TimesNewRomanPSMT" w:hAnsi="TimesNewRomanPSMT"/>
            <w:color w:val="000000"/>
            <w:sz w:val="20"/>
          </w:rPr>
          <w:delText xml:space="preserve"> and</w:delText>
        </w:r>
      </w:del>
      <w:ins w:id="35" w:author="Youhan Kim" w:date="2022-09-07T21:54:00Z">
        <w:r w:rsidR="00F3198A">
          <w:rPr>
            <w:rFonts w:ascii="TimesNewRomanPSMT" w:hAnsi="TimesNewRomanPSMT"/>
            <w:color w:val="000000"/>
            <w:sz w:val="20"/>
          </w:rPr>
          <w:t xml:space="preserve"> SU transmissions</w:t>
        </w:r>
      </w:ins>
      <w:r w:rsidRPr="00A37BA7">
        <w:rPr>
          <w:rFonts w:ascii="TimesNewRomanPSMT" w:hAnsi="TimesNewRomanPSMT"/>
          <w:color w:val="000000"/>
          <w:sz w:val="20"/>
        </w:rPr>
        <w:t xml:space="preserve"> with a 4</w:t>
      </w:r>
      <w:r w:rsidRPr="00A37BA7">
        <w:rPr>
          <w:rFonts w:ascii="SymbolMT" w:hAnsi="SymbolMT"/>
          <w:color w:val="000000"/>
          <w:sz w:val="20"/>
        </w:rPr>
        <w:sym w:font="Symbol" w:char="F0B4"/>
      </w:r>
      <w:r w:rsidRPr="00A37BA7">
        <w:rPr>
          <w:rFonts w:ascii="SymbolMT" w:hAnsi="SymbolMT"/>
          <w:color w:val="000000"/>
          <w:sz w:val="20"/>
        </w:rPr>
        <w:t xml:space="preserve"> </w:t>
      </w:r>
      <w:r w:rsidRPr="00A37BA7">
        <w:rPr>
          <w:rFonts w:ascii="TimesNewRomanPSMT" w:hAnsi="TimesNewRomanPSMT"/>
          <w:color w:val="000000"/>
          <w:sz w:val="20"/>
        </w:rPr>
        <w:t>EHT-LTF and</w:t>
      </w:r>
      <w:r>
        <w:rPr>
          <w:rFonts w:ascii="TimesNewRomanPSMT" w:hAnsi="TimesNewRomanPSMT"/>
          <w:color w:val="000000"/>
          <w:sz w:val="20"/>
        </w:rPr>
        <w:t xml:space="preserve"> </w:t>
      </w:r>
      <w:r w:rsidRPr="00A37BA7">
        <w:rPr>
          <w:rFonts w:ascii="TimesNewRomanPSMT" w:hAnsi="TimesNewRomanPSMT"/>
          <w:color w:val="000000"/>
          <w:sz w:val="20"/>
        </w:rPr>
        <w:t>0.8 µs GI duration on the EHT-LTF and Data field OFDM symbols (transmit and receive)</w:t>
      </w:r>
    </w:p>
    <w:p w14:paraId="4D4D55B6" w14:textId="2ADE0980" w:rsidR="006A2374" w:rsidRDefault="006A2374" w:rsidP="005B2AF8">
      <w:pPr>
        <w:rPr>
          <w:sz w:val="20"/>
          <w:lang w:val="en-US"/>
        </w:rPr>
      </w:pPr>
    </w:p>
    <w:p w14:paraId="231F39EF" w14:textId="7FFE55C5" w:rsidR="006A2374" w:rsidRDefault="006A2374" w:rsidP="005B2AF8">
      <w:pPr>
        <w:rPr>
          <w:sz w:val="20"/>
          <w:lang w:val="en-US"/>
        </w:rPr>
      </w:pPr>
    </w:p>
    <w:p w14:paraId="6C07C0E4" w14:textId="4A2AB8D1" w:rsidR="006179A6" w:rsidRDefault="006179A6" w:rsidP="006179A6">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w:t>
      </w:r>
      <w:r>
        <w:rPr>
          <w:i/>
          <w:w w:val="100"/>
          <w:highlight w:val="yellow"/>
        </w:rPr>
        <w:t>64</w:t>
      </w:r>
      <w:r>
        <w:rPr>
          <w:i/>
          <w:w w:val="100"/>
          <w:highlight w:val="yellow"/>
        </w:rPr>
        <w:t>L</w:t>
      </w:r>
      <w:r>
        <w:rPr>
          <w:i/>
          <w:w w:val="100"/>
          <w:highlight w:val="yellow"/>
        </w:rPr>
        <w:t>37</w:t>
      </w:r>
      <w:r>
        <w:rPr>
          <w:i/>
          <w:w w:val="100"/>
          <w:highlight w:val="yellow"/>
        </w:rPr>
        <w:t xml:space="preserve"> as shown below:</w:t>
      </w:r>
    </w:p>
    <w:p w14:paraId="5B830943" w14:textId="77777777" w:rsidR="007F0DFC" w:rsidRDefault="007F0DFC" w:rsidP="007F0DFC">
      <w:pPr>
        <w:pStyle w:val="BodyText0"/>
        <w:kinsoku w:val="0"/>
        <w:overflowPunct w:val="0"/>
        <w:spacing w:before="188"/>
        <w:ind w:left="1208" w:right="1262"/>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36-1—TXVECTOR</w:t>
      </w:r>
      <w:r>
        <w:rPr>
          <w:rFonts w:ascii="Arial" w:hAnsi="Arial" w:cs="Arial"/>
          <w:b/>
          <w:bCs/>
          <w:spacing w:val="-9"/>
        </w:rPr>
        <w:t xml:space="preserve"> </w:t>
      </w:r>
      <w:r>
        <w:rPr>
          <w:rFonts w:ascii="Arial" w:hAnsi="Arial" w:cs="Arial"/>
          <w:b/>
          <w:bCs/>
        </w:rPr>
        <w:t>and</w:t>
      </w:r>
      <w:r>
        <w:rPr>
          <w:rFonts w:ascii="Arial" w:hAnsi="Arial" w:cs="Arial"/>
          <w:b/>
          <w:bCs/>
          <w:spacing w:val="-10"/>
        </w:rPr>
        <w:t xml:space="preserve"> </w:t>
      </w:r>
      <w:r>
        <w:rPr>
          <w:rFonts w:ascii="Arial" w:hAnsi="Arial" w:cs="Arial"/>
          <w:b/>
          <w:bCs/>
        </w:rPr>
        <w:t>RXVECTOR</w:t>
      </w:r>
      <w:r>
        <w:rPr>
          <w:rFonts w:ascii="Arial" w:hAnsi="Arial" w:cs="Arial"/>
          <w:b/>
          <w:bCs/>
          <w:spacing w:val="-9"/>
        </w:rPr>
        <w:t xml:space="preserve"> </w:t>
      </w:r>
      <w:r>
        <w:rPr>
          <w:rFonts w:ascii="Arial" w:hAnsi="Arial" w:cs="Arial"/>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7F0DFC" w14:paraId="19F0CC68" w14:textId="77777777" w:rsidTr="00BC74A0">
        <w:tblPrEx>
          <w:tblCellMar>
            <w:top w:w="0" w:type="dxa"/>
            <w:left w:w="0" w:type="dxa"/>
            <w:bottom w:w="0" w:type="dxa"/>
            <w:right w:w="0" w:type="dxa"/>
          </w:tblCellMar>
        </w:tblPrEx>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73C55F4" w14:textId="77777777" w:rsidR="007F0DFC" w:rsidRDefault="007F0DFC" w:rsidP="00BC74A0">
            <w:pPr>
              <w:pStyle w:val="TableParagraph"/>
              <w:kinsoku w:val="0"/>
              <w:overflowPunct w:val="0"/>
              <w:spacing w:before="1"/>
              <w:rPr>
                <w:rFonts w:ascii="Arial" w:hAnsi="Arial" w:cs="Arial"/>
                <w:b/>
                <w:bCs/>
                <w:sz w:val="18"/>
                <w:szCs w:val="18"/>
              </w:rPr>
            </w:pPr>
          </w:p>
          <w:p w14:paraId="50BA3766" w14:textId="77777777" w:rsidR="007F0DFC" w:rsidRDefault="007F0DFC" w:rsidP="00BC74A0">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2EC2205" w14:textId="77777777" w:rsidR="007F0DFC" w:rsidRDefault="007F0DFC" w:rsidP="00BC74A0">
            <w:pPr>
              <w:pStyle w:val="TableParagraph"/>
              <w:kinsoku w:val="0"/>
              <w:overflowPunct w:val="0"/>
              <w:rPr>
                <w:rFonts w:ascii="Arial" w:hAnsi="Arial" w:cs="Arial"/>
                <w:b/>
                <w:bCs/>
                <w:sz w:val="20"/>
                <w:szCs w:val="20"/>
              </w:rPr>
            </w:pPr>
          </w:p>
          <w:p w14:paraId="07E1C4C1" w14:textId="77777777" w:rsidR="007F0DFC" w:rsidRDefault="007F0DFC" w:rsidP="00BC74A0">
            <w:pPr>
              <w:pStyle w:val="TableParagraph"/>
              <w:kinsoku w:val="0"/>
              <w:overflowPunct w:val="0"/>
              <w:spacing w:before="6"/>
              <w:rPr>
                <w:rFonts w:ascii="Arial" w:hAnsi="Arial" w:cs="Arial"/>
                <w:b/>
                <w:bCs/>
                <w:sz w:val="27"/>
                <w:szCs w:val="27"/>
              </w:rPr>
            </w:pPr>
          </w:p>
          <w:p w14:paraId="7B45D6A8" w14:textId="77777777" w:rsidR="007F0DFC" w:rsidRDefault="007F0DFC" w:rsidP="00BC74A0">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148F43A" w14:textId="77777777" w:rsidR="007F0DFC" w:rsidRDefault="007F0DFC" w:rsidP="00BC74A0">
            <w:pPr>
              <w:pStyle w:val="TableParagraph"/>
              <w:kinsoku w:val="0"/>
              <w:overflowPunct w:val="0"/>
              <w:rPr>
                <w:rFonts w:ascii="Arial" w:hAnsi="Arial" w:cs="Arial"/>
                <w:b/>
                <w:bCs/>
                <w:sz w:val="20"/>
                <w:szCs w:val="20"/>
              </w:rPr>
            </w:pPr>
          </w:p>
          <w:p w14:paraId="26CE1F07" w14:textId="77777777" w:rsidR="007F0DFC" w:rsidRDefault="007F0DFC" w:rsidP="00BC74A0">
            <w:pPr>
              <w:pStyle w:val="TableParagraph"/>
              <w:kinsoku w:val="0"/>
              <w:overflowPunct w:val="0"/>
              <w:spacing w:before="6"/>
              <w:rPr>
                <w:rFonts w:ascii="Arial" w:hAnsi="Arial" w:cs="Arial"/>
                <w:b/>
                <w:bCs/>
                <w:sz w:val="27"/>
                <w:szCs w:val="27"/>
              </w:rPr>
            </w:pPr>
          </w:p>
          <w:p w14:paraId="4C890DBC" w14:textId="77777777" w:rsidR="007F0DFC" w:rsidRDefault="007F0DFC" w:rsidP="00BC74A0">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0E0B5FF" w14:textId="77777777" w:rsidR="007F0DFC" w:rsidRDefault="007F0DFC" w:rsidP="00BC74A0">
            <w:pPr>
              <w:pStyle w:val="TableParagraph"/>
              <w:kinsoku w:val="0"/>
              <w:overflowPunct w:val="0"/>
              <w:spacing w:before="6"/>
              <w:rPr>
                <w:rFonts w:ascii="Arial" w:hAnsi="Arial" w:cs="Arial"/>
                <w:b/>
                <w:bCs/>
                <w:sz w:val="17"/>
                <w:szCs w:val="17"/>
              </w:rPr>
            </w:pPr>
          </w:p>
          <w:p w14:paraId="07B2C32B" w14:textId="77777777" w:rsidR="007F0DFC" w:rsidRDefault="007F0DFC" w:rsidP="00BC74A0">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FF5FFB1" w14:textId="77777777" w:rsidR="007F0DFC" w:rsidRDefault="007F0DFC" w:rsidP="00BC74A0">
            <w:pPr>
              <w:pStyle w:val="TableParagraph"/>
              <w:kinsoku w:val="0"/>
              <w:overflowPunct w:val="0"/>
              <w:spacing w:before="5"/>
              <w:rPr>
                <w:rFonts w:ascii="Arial" w:hAnsi="Arial" w:cs="Arial"/>
                <w:b/>
                <w:bCs/>
                <w:sz w:val="16"/>
                <w:szCs w:val="16"/>
              </w:rPr>
            </w:pPr>
          </w:p>
          <w:p w14:paraId="4B5F168C" w14:textId="77777777" w:rsidR="007F0DFC" w:rsidRDefault="007F0DFC" w:rsidP="00BC74A0">
            <w:pPr>
              <w:pStyle w:val="TableParagraph"/>
              <w:kinsoku w:val="0"/>
              <w:overflowPunct w:val="0"/>
              <w:ind w:left="111"/>
              <w:rPr>
                <w:b/>
                <w:bCs/>
                <w:spacing w:val="-2"/>
                <w:sz w:val="18"/>
                <w:szCs w:val="18"/>
              </w:rPr>
            </w:pPr>
            <w:r>
              <w:rPr>
                <w:b/>
                <w:bCs/>
                <w:spacing w:val="-2"/>
                <w:sz w:val="18"/>
                <w:szCs w:val="18"/>
              </w:rPr>
              <w:t>RXVECTOR</w:t>
            </w:r>
          </w:p>
        </w:tc>
      </w:tr>
      <w:tr w:rsidR="006179A6" w14:paraId="77ED3EBF" w14:textId="77777777" w:rsidTr="00BC74A0">
        <w:tblPrEx>
          <w:tblCellMar>
            <w:top w:w="0" w:type="dxa"/>
            <w:left w:w="0" w:type="dxa"/>
            <w:bottom w:w="0" w:type="dxa"/>
            <w:right w:w="0" w:type="dxa"/>
          </w:tblCellMar>
        </w:tblPrEx>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3A3710C" w14:textId="77777777" w:rsidR="006179A6" w:rsidRDefault="006179A6" w:rsidP="00BC74A0">
            <w:pPr>
              <w:pStyle w:val="TableParagraph"/>
              <w:kinsoku w:val="0"/>
              <w:overflowPunct w:val="0"/>
              <w:spacing w:before="1"/>
              <w:rPr>
                <w:rFonts w:ascii="Arial" w:hAnsi="Arial" w:cs="Arial"/>
                <w:b/>
                <w:bCs/>
                <w:sz w:val="18"/>
                <w:szCs w:val="18"/>
              </w:rPr>
            </w:pPr>
          </w:p>
          <w:p w14:paraId="20349DB2" w14:textId="77777777" w:rsidR="006179A6" w:rsidRDefault="006179A6" w:rsidP="00BC74A0">
            <w:pPr>
              <w:pStyle w:val="TableParagraph"/>
              <w:kinsoku w:val="0"/>
              <w:overflowPunct w:val="0"/>
              <w:ind w:left="416"/>
              <w:rPr>
                <w:spacing w:val="-2"/>
                <w:sz w:val="18"/>
                <w:szCs w:val="18"/>
              </w:rPr>
            </w:pPr>
            <w:r>
              <w:rPr>
                <w:spacing w:val="-2"/>
                <w:sz w:val="18"/>
                <w:szCs w:val="18"/>
              </w:rPr>
              <w:t>EHT_PPDU_TYPE</w:t>
            </w:r>
          </w:p>
        </w:tc>
        <w:tc>
          <w:tcPr>
            <w:tcW w:w="2418" w:type="dxa"/>
            <w:tcBorders>
              <w:top w:val="single" w:sz="4" w:space="0" w:color="000000"/>
              <w:left w:val="single" w:sz="2" w:space="0" w:color="000000"/>
              <w:bottom w:val="single" w:sz="4" w:space="0" w:color="000000"/>
              <w:right w:val="single" w:sz="2" w:space="0" w:color="000000"/>
            </w:tcBorders>
          </w:tcPr>
          <w:p w14:paraId="1D928251" w14:textId="77777777" w:rsidR="006179A6" w:rsidRDefault="006179A6" w:rsidP="00BC74A0">
            <w:pPr>
              <w:pStyle w:val="TableParagraph"/>
              <w:kinsoku w:val="0"/>
              <w:overflowPunct w:val="0"/>
              <w:rPr>
                <w:rFonts w:ascii="Arial" w:hAnsi="Arial" w:cs="Arial"/>
                <w:b/>
                <w:bCs/>
                <w:sz w:val="20"/>
                <w:szCs w:val="20"/>
              </w:rPr>
            </w:pPr>
          </w:p>
          <w:p w14:paraId="189E304D" w14:textId="77777777" w:rsidR="006179A6" w:rsidRDefault="006179A6" w:rsidP="00BC74A0">
            <w:pPr>
              <w:pStyle w:val="TableParagraph"/>
              <w:kinsoku w:val="0"/>
              <w:overflowPunct w:val="0"/>
              <w:rPr>
                <w:rFonts w:ascii="Arial" w:hAnsi="Arial" w:cs="Arial"/>
                <w:b/>
                <w:bCs/>
                <w:sz w:val="21"/>
                <w:szCs w:val="21"/>
              </w:rPr>
            </w:pPr>
          </w:p>
          <w:p w14:paraId="07AFA968" w14:textId="77777777" w:rsidR="006179A6" w:rsidRDefault="006179A6" w:rsidP="00BC74A0">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tcBorders>
              <w:top w:val="single" w:sz="4" w:space="0" w:color="000000"/>
              <w:left w:val="single" w:sz="2" w:space="0" w:color="000000"/>
              <w:bottom w:val="single" w:sz="4" w:space="0" w:color="000000"/>
              <w:right w:val="single" w:sz="2" w:space="0" w:color="000000"/>
            </w:tcBorders>
          </w:tcPr>
          <w:p w14:paraId="7902AD6E" w14:textId="77777777" w:rsidR="006179A6" w:rsidRDefault="006179A6" w:rsidP="00BC74A0">
            <w:pPr>
              <w:pStyle w:val="TableParagraph"/>
              <w:kinsoku w:val="0"/>
              <w:overflowPunct w:val="0"/>
              <w:spacing w:before="72" w:line="232"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C44D11" w14:textId="46D51B0C" w:rsidR="006179A6" w:rsidRDefault="006179A6" w:rsidP="00BC74A0">
            <w:pPr>
              <w:pStyle w:val="TableParagraph"/>
              <w:kinsoku w:val="0"/>
              <w:overflowPunct w:val="0"/>
              <w:spacing w:line="232"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del w:id="36" w:author="Youhan Kim" w:date="2022-09-07T22:00:00Z">
              <w:r w:rsidDel="00A107D3">
                <w:rPr>
                  <w:spacing w:val="-4"/>
                  <w:sz w:val="18"/>
                  <w:szCs w:val="18"/>
                </w:rPr>
                <w:delText xml:space="preserve"> </w:delText>
              </w:r>
              <w:r w:rsidDel="00A107D3">
                <w:rPr>
                  <w:sz w:val="18"/>
                  <w:szCs w:val="18"/>
                </w:rPr>
                <w:delText>a</w:delText>
              </w:r>
            </w:del>
            <w:ins w:id="37" w:author="Youhan Kim" w:date="2022-09-07T22:00:00Z">
              <w:r w:rsidR="00A107D3">
                <w:rPr>
                  <w:sz w:val="18"/>
                  <w:szCs w:val="18"/>
                </w:rPr>
                <w:t xml:space="preserve"> an EHT SU</w:t>
              </w:r>
            </w:ins>
            <w:r>
              <w:rPr>
                <w:spacing w:val="-4"/>
                <w:sz w:val="18"/>
                <w:szCs w:val="18"/>
              </w:rPr>
              <w:t xml:space="preserve"> </w:t>
            </w:r>
            <w:r>
              <w:rPr>
                <w:sz w:val="18"/>
                <w:szCs w:val="18"/>
              </w:rPr>
              <w:t>transmission</w:t>
            </w:r>
            <w:del w:id="38" w:author="Youhan Kim" w:date="2022-09-07T22:00:00Z">
              <w:r w:rsidDel="00A107D3">
                <w:rPr>
                  <w:spacing w:val="-4"/>
                  <w:sz w:val="18"/>
                  <w:szCs w:val="18"/>
                </w:rPr>
                <w:delText xml:space="preserve"> </w:delText>
              </w:r>
              <w:r w:rsidDel="00A107D3">
                <w:rPr>
                  <w:sz w:val="18"/>
                  <w:szCs w:val="18"/>
                </w:rPr>
                <w:delText>to</w:delText>
              </w:r>
              <w:r w:rsidDel="00A107D3">
                <w:rPr>
                  <w:spacing w:val="-4"/>
                  <w:sz w:val="18"/>
                  <w:szCs w:val="18"/>
                </w:rPr>
                <w:delText xml:space="preserve"> </w:delText>
              </w:r>
              <w:r w:rsidDel="00A107D3">
                <w:rPr>
                  <w:sz w:val="18"/>
                  <w:szCs w:val="18"/>
                </w:rPr>
                <w:delText>a</w:delText>
              </w:r>
              <w:r w:rsidDel="00A107D3">
                <w:rPr>
                  <w:spacing w:val="-4"/>
                  <w:sz w:val="18"/>
                  <w:szCs w:val="18"/>
                </w:rPr>
                <w:delText xml:space="preserve"> </w:delText>
              </w:r>
              <w:r w:rsidDel="00A107D3">
                <w:rPr>
                  <w:sz w:val="18"/>
                  <w:szCs w:val="18"/>
                </w:rPr>
                <w:delText>single</w:delText>
              </w:r>
              <w:r w:rsidDel="00A107D3">
                <w:rPr>
                  <w:spacing w:val="-3"/>
                  <w:sz w:val="18"/>
                  <w:szCs w:val="18"/>
                </w:rPr>
                <w:delText xml:space="preserve"> </w:delText>
              </w:r>
              <w:r w:rsidDel="00A107D3">
                <w:rPr>
                  <w:sz w:val="18"/>
                  <w:szCs w:val="18"/>
                </w:rPr>
                <w:delText>user</w:delText>
              </w:r>
            </w:del>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63CD8BF8" w14:textId="77777777" w:rsidR="006179A6" w:rsidRDefault="006179A6" w:rsidP="00BC74A0">
            <w:pPr>
              <w:pStyle w:val="TableParagraph"/>
              <w:kinsoku w:val="0"/>
              <w:overflowPunct w:val="0"/>
              <w:spacing w:line="230"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F7FA09A" w14:textId="77777777" w:rsidR="006179A6" w:rsidRDefault="006179A6" w:rsidP="00BC74A0">
            <w:pPr>
              <w:pStyle w:val="TableParagraph"/>
              <w:kinsoku w:val="0"/>
              <w:overflowPunct w:val="0"/>
              <w:rPr>
                <w:rFonts w:ascii="Arial" w:hAnsi="Arial" w:cs="Arial"/>
                <w:b/>
                <w:bCs/>
                <w:sz w:val="20"/>
                <w:szCs w:val="20"/>
              </w:rPr>
            </w:pPr>
          </w:p>
          <w:p w14:paraId="3E412949" w14:textId="77777777" w:rsidR="006179A6" w:rsidRDefault="006179A6" w:rsidP="00BC74A0">
            <w:pPr>
              <w:pStyle w:val="TableParagraph"/>
              <w:kinsoku w:val="0"/>
              <w:overflowPunct w:val="0"/>
              <w:spacing w:before="3"/>
              <w:rPr>
                <w:rFonts w:ascii="Arial" w:hAnsi="Arial" w:cs="Arial"/>
                <w:b/>
                <w:bCs/>
                <w:sz w:val="29"/>
                <w:szCs w:val="29"/>
              </w:rPr>
            </w:pPr>
          </w:p>
          <w:p w14:paraId="64D99A3A" w14:textId="77777777" w:rsidR="006179A6" w:rsidRDefault="006179A6" w:rsidP="00BC74A0">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AFE9291" w14:textId="77777777" w:rsidR="006179A6" w:rsidRDefault="006179A6" w:rsidP="00BC74A0">
            <w:pPr>
              <w:pStyle w:val="TableParagraph"/>
              <w:kinsoku w:val="0"/>
              <w:overflowPunct w:val="0"/>
              <w:rPr>
                <w:rFonts w:ascii="Arial" w:hAnsi="Arial" w:cs="Arial"/>
                <w:b/>
                <w:bCs/>
                <w:sz w:val="20"/>
                <w:szCs w:val="20"/>
              </w:rPr>
            </w:pPr>
          </w:p>
          <w:p w14:paraId="634982F0" w14:textId="77777777" w:rsidR="006179A6" w:rsidRDefault="006179A6" w:rsidP="00BC74A0">
            <w:pPr>
              <w:pStyle w:val="TableParagraph"/>
              <w:kinsoku w:val="0"/>
              <w:overflowPunct w:val="0"/>
              <w:spacing w:before="3"/>
              <w:rPr>
                <w:rFonts w:ascii="Arial" w:hAnsi="Arial" w:cs="Arial"/>
                <w:b/>
                <w:bCs/>
                <w:sz w:val="29"/>
                <w:szCs w:val="29"/>
              </w:rPr>
            </w:pPr>
          </w:p>
          <w:p w14:paraId="16312F38" w14:textId="77777777" w:rsidR="006179A6" w:rsidRDefault="006179A6" w:rsidP="00BC74A0">
            <w:pPr>
              <w:pStyle w:val="TableParagraph"/>
              <w:kinsoku w:val="0"/>
              <w:overflowPunct w:val="0"/>
              <w:spacing w:before="1"/>
              <w:ind w:left="24"/>
              <w:jc w:val="center"/>
              <w:rPr>
                <w:sz w:val="18"/>
                <w:szCs w:val="18"/>
              </w:rPr>
            </w:pPr>
            <w:r>
              <w:rPr>
                <w:sz w:val="18"/>
                <w:szCs w:val="18"/>
              </w:rPr>
              <w:t>Y</w:t>
            </w:r>
          </w:p>
        </w:tc>
      </w:tr>
      <w:tr w:rsidR="006179A6" w14:paraId="0F707FD8" w14:textId="77777777" w:rsidTr="00BC74A0">
        <w:tblPrEx>
          <w:tblCellMar>
            <w:top w:w="0" w:type="dxa"/>
            <w:left w:w="0" w:type="dxa"/>
            <w:bottom w:w="0" w:type="dxa"/>
            <w:right w:w="0" w:type="dxa"/>
          </w:tblCellMar>
        </w:tblPrEx>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38D298F"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03CAC" w14:textId="77777777" w:rsidR="006179A6" w:rsidRDefault="006179A6" w:rsidP="00BC74A0">
            <w:pPr>
              <w:pStyle w:val="TableParagraph"/>
              <w:kinsoku w:val="0"/>
              <w:overflowPunct w:val="0"/>
              <w:spacing w:before="72"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tcBorders>
              <w:top w:val="single" w:sz="4" w:space="0" w:color="000000"/>
              <w:left w:val="single" w:sz="2" w:space="0" w:color="000000"/>
              <w:bottom w:val="single" w:sz="4" w:space="0" w:color="000000"/>
              <w:right w:val="single" w:sz="2" w:space="0" w:color="000000"/>
            </w:tcBorders>
          </w:tcPr>
          <w:p w14:paraId="07A477A4" w14:textId="35A0C920" w:rsidR="006179A6" w:rsidRDefault="006179A6" w:rsidP="00BC74A0">
            <w:pPr>
              <w:pStyle w:val="TableParagraph"/>
              <w:kinsoku w:val="0"/>
              <w:overflowPunct w:val="0"/>
              <w:spacing w:before="72" w:line="232"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del w:id="39" w:author="Youhan Kim" w:date="2022-09-07T22:00:00Z">
              <w:r w:rsidDel="001907E3">
                <w:rPr>
                  <w:spacing w:val="-8"/>
                  <w:sz w:val="18"/>
                  <w:szCs w:val="18"/>
                </w:rPr>
                <w:delText xml:space="preserve"> </w:delText>
              </w:r>
              <w:r w:rsidDel="001907E3">
                <w:rPr>
                  <w:sz w:val="18"/>
                  <w:szCs w:val="18"/>
                </w:rPr>
                <w:delText>transmission</w:delText>
              </w:r>
              <w:r w:rsidDel="001907E3">
                <w:rPr>
                  <w:spacing w:val="-8"/>
                  <w:sz w:val="18"/>
                  <w:szCs w:val="18"/>
                </w:rPr>
                <w:delText xml:space="preserve"> </w:delText>
              </w:r>
              <w:r w:rsidDel="001907E3">
                <w:rPr>
                  <w:sz w:val="18"/>
                  <w:szCs w:val="18"/>
                </w:rPr>
                <w:delText>to</w:delText>
              </w:r>
              <w:r w:rsidDel="001907E3">
                <w:rPr>
                  <w:spacing w:val="-7"/>
                  <w:sz w:val="18"/>
                  <w:szCs w:val="18"/>
                </w:rPr>
                <w:delText xml:space="preserve"> </w:delText>
              </w:r>
              <w:r w:rsidDel="001907E3">
                <w:rPr>
                  <w:sz w:val="18"/>
                  <w:szCs w:val="18"/>
                </w:rPr>
                <w:delText>a</w:delText>
              </w:r>
              <w:r w:rsidDel="001907E3">
                <w:rPr>
                  <w:spacing w:val="-7"/>
                  <w:sz w:val="18"/>
                  <w:szCs w:val="18"/>
                </w:rPr>
                <w:delText xml:space="preserve"> </w:delText>
              </w:r>
              <w:r w:rsidDel="001907E3">
                <w:rPr>
                  <w:sz w:val="18"/>
                  <w:szCs w:val="18"/>
                </w:rPr>
                <w:delText>single</w:delText>
              </w:r>
              <w:r w:rsidDel="001907E3">
                <w:rPr>
                  <w:spacing w:val="-8"/>
                  <w:sz w:val="18"/>
                  <w:szCs w:val="18"/>
                </w:rPr>
                <w:delText xml:space="preserve"> </w:delText>
              </w:r>
              <w:r w:rsidDel="001907E3">
                <w:rPr>
                  <w:sz w:val="18"/>
                  <w:szCs w:val="18"/>
                </w:rPr>
                <w:delText>user</w:delText>
              </w:r>
            </w:del>
            <w:ins w:id="40" w:author="Youhan Kim" w:date="2022-09-07T22:00:00Z">
              <w:r w:rsidR="001907E3">
                <w:rPr>
                  <w:sz w:val="18"/>
                  <w:szCs w:val="18"/>
                </w:rPr>
                <w:t xml:space="preserve"> EHT SU transmission</w:t>
              </w:r>
            </w:ins>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tcPr>
          <w:p w14:paraId="4B8E8A4C" w14:textId="77777777" w:rsidR="006179A6" w:rsidRDefault="006179A6" w:rsidP="00BC74A0">
            <w:pPr>
              <w:pStyle w:val="TableParagraph"/>
              <w:kinsoku w:val="0"/>
              <w:overflowPunct w:val="0"/>
              <w:spacing w:before="1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65C5688" w14:textId="77777777" w:rsidR="006179A6" w:rsidRDefault="006179A6" w:rsidP="00BC74A0">
            <w:pPr>
              <w:pStyle w:val="TableParagraph"/>
              <w:kinsoku w:val="0"/>
              <w:overflowPunct w:val="0"/>
              <w:spacing w:before="167"/>
              <w:ind w:left="24"/>
              <w:jc w:val="center"/>
              <w:rPr>
                <w:sz w:val="18"/>
                <w:szCs w:val="18"/>
              </w:rPr>
            </w:pPr>
            <w:r>
              <w:rPr>
                <w:sz w:val="18"/>
                <w:szCs w:val="18"/>
              </w:rPr>
              <w:t>Y</w:t>
            </w:r>
          </w:p>
        </w:tc>
      </w:tr>
      <w:tr w:rsidR="006179A6" w14:paraId="112F1D25" w14:textId="77777777" w:rsidTr="00BC74A0">
        <w:tblPrEx>
          <w:tblCellMar>
            <w:top w:w="0" w:type="dxa"/>
            <w:left w:w="0" w:type="dxa"/>
            <w:bottom w:w="0" w:type="dxa"/>
            <w:right w:w="0" w:type="dxa"/>
          </w:tblCellMar>
        </w:tblPrEx>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9E52C2D"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2" w:space="0" w:color="000000"/>
              <w:right w:val="single" w:sz="2" w:space="0" w:color="000000"/>
            </w:tcBorders>
          </w:tcPr>
          <w:p w14:paraId="17DCA8B8" w14:textId="77777777" w:rsidR="006179A6" w:rsidRDefault="006179A6" w:rsidP="00BC74A0">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4163AE" w14:textId="77777777" w:rsidR="006179A6" w:rsidRDefault="006179A6" w:rsidP="00BC74A0">
            <w:pPr>
              <w:pStyle w:val="TableParagraph"/>
              <w:kinsoku w:val="0"/>
              <w:overflowPunct w:val="0"/>
              <w:spacing w:before="67"/>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tcPr>
          <w:p w14:paraId="7299AC9A" w14:textId="77777777" w:rsidR="006179A6" w:rsidRDefault="006179A6" w:rsidP="00BC74A0">
            <w:pPr>
              <w:pStyle w:val="TableParagraph"/>
              <w:kinsoku w:val="0"/>
              <w:overflowPunct w:val="0"/>
              <w:spacing w:before="67"/>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0C7F7819" w14:textId="77777777" w:rsidR="006179A6" w:rsidRDefault="006179A6" w:rsidP="00BC74A0">
            <w:pPr>
              <w:pStyle w:val="TableParagraph"/>
              <w:kinsoku w:val="0"/>
              <w:overflowPunct w:val="0"/>
              <w:spacing w:before="67"/>
              <w:ind w:left="24"/>
              <w:jc w:val="center"/>
              <w:rPr>
                <w:sz w:val="18"/>
                <w:szCs w:val="18"/>
              </w:rPr>
            </w:pPr>
            <w:r>
              <w:rPr>
                <w:sz w:val="18"/>
                <w:szCs w:val="18"/>
              </w:rPr>
              <w:t>O</w:t>
            </w:r>
          </w:p>
        </w:tc>
      </w:tr>
    </w:tbl>
    <w:p w14:paraId="2A12F08F" w14:textId="354CFA1F" w:rsidR="006179A6" w:rsidRDefault="006179A6" w:rsidP="005B2AF8">
      <w:pPr>
        <w:rPr>
          <w:sz w:val="20"/>
          <w:lang w:val="en-US"/>
        </w:rPr>
      </w:pPr>
    </w:p>
    <w:p w14:paraId="6524554B" w14:textId="3DE91CE0" w:rsidR="008929A3" w:rsidRDefault="008929A3" w:rsidP="005B2AF8">
      <w:pPr>
        <w:rPr>
          <w:sz w:val="20"/>
          <w:lang w:val="en-US"/>
        </w:rPr>
      </w:pPr>
    </w:p>
    <w:p w14:paraId="3305962B" w14:textId="45956045" w:rsidR="008929A3" w:rsidRDefault="008929A3" w:rsidP="005B2AF8">
      <w:pPr>
        <w:rPr>
          <w:rFonts w:ascii="Arial-BoldMT" w:hAnsi="Arial-BoldMT"/>
          <w:b/>
          <w:bCs/>
          <w:color w:val="000000"/>
          <w:sz w:val="20"/>
        </w:rPr>
      </w:pPr>
      <w:r w:rsidRPr="008929A3">
        <w:rPr>
          <w:rFonts w:ascii="Arial-BoldMT" w:hAnsi="Arial-BoldMT"/>
          <w:b/>
          <w:bCs/>
          <w:color w:val="000000"/>
          <w:sz w:val="20"/>
        </w:rPr>
        <w:t>36.3.5 EHT DUP transmission</w:t>
      </w:r>
    </w:p>
    <w:p w14:paraId="0E9B1242" w14:textId="2E7C19FE" w:rsidR="008929A3" w:rsidRDefault="008929A3" w:rsidP="005B2AF8">
      <w:pPr>
        <w:rPr>
          <w:sz w:val="20"/>
          <w:lang w:val="en-US"/>
        </w:rPr>
      </w:pPr>
      <w:r>
        <w:rPr>
          <w:rFonts w:ascii="Arial-BoldMT" w:hAnsi="Arial-BoldMT"/>
          <w:b/>
          <w:bCs/>
          <w:color w:val="000000"/>
          <w:sz w:val="20"/>
        </w:rPr>
        <w:t>…</w:t>
      </w:r>
    </w:p>
    <w:p w14:paraId="7201FE20" w14:textId="3235F18E" w:rsidR="001907E3" w:rsidRDefault="001907E3" w:rsidP="001907E3">
      <w:pPr>
        <w:pStyle w:val="T"/>
        <w:rPr>
          <w:i/>
          <w:w w:val="100"/>
        </w:rPr>
      </w:pPr>
      <w:r w:rsidRPr="0058749C">
        <w:rPr>
          <w:i/>
          <w:w w:val="100"/>
          <w:highlight w:val="yellow"/>
        </w:rPr>
        <w:lastRenderedPageBreak/>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w:t>
      </w:r>
      <w:r w:rsidR="00D84E7B">
        <w:rPr>
          <w:i/>
          <w:w w:val="100"/>
          <w:highlight w:val="yellow"/>
        </w:rPr>
        <w:t>623</w:t>
      </w:r>
      <w:r>
        <w:rPr>
          <w:i/>
          <w:w w:val="100"/>
          <w:highlight w:val="yellow"/>
        </w:rPr>
        <w:t>L</w:t>
      </w:r>
      <w:r w:rsidR="00D84E7B">
        <w:rPr>
          <w:i/>
          <w:w w:val="100"/>
          <w:highlight w:val="yellow"/>
        </w:rPr>
        <w:t>45</w:t>
      </w:r>
      <w:r>
        <w:rPr>
          <w:i/>
          <w:w w:val="100"/>
          <w:highlight w:val="yellow"/>
        </w:rPr>
        <w:t xml:space="preserve"> as shown below:</w:t>
      </w:r>
    </w:p>
    <w:p w14:paraId="0B8B3DE3" w14:textId="3B41E95A" w:rsidR="006A2374" w:rsidRDefault="00D84E7B" w:rsidP="005B2AF8">
      <w:pPr>
        <w:rPr>
          <w:sz w:val="20"/>
          <w:lang w:val="en-US"/>
        </w:rPr>
      </w:pPr>
      <w:r w:rsidRPr="00D84E7B">
        <w:rPr>
          <w:rFonts w:ascii="TimesNewRomanPSMT" w:hAnsi="TimesNewRomanPSMT"/>
          <w:color w:val="000000"/>
          <w:sz w:val="20"/>
        </w:rPr>
        <w:t>EHT DUP mode is an optional mode that is applicable only in the 6 GHz band. EHT DUP mode is</w:t>
      </w:r>
      <w:r>
        <w:rPr>
          <w:rFonts w:ascii="TimesNewRomanPSMT" w:hAnsi="TimesNewRomanPSMT"/>
          <w:color w:val="000000"/>
          <w:sz w:val="20"/>
        </w:rPr>
        <w:t xml:space="preserve"> </w:t>
      </w:r>
      <w:r w:rsidRPr="00D84E7B">
        <w:rPr>
          <w:rFonts w:ascii="TimesNewRomanPSMT" w:hAnsi="TimesNewRomanPSMT"/>
          <w:color w:val="000000"/>
          <w:sz w:val="20"/>
        </w:rPr>
        <w:t>applicable only</w:t>
      </w:r>
      <w:del w:id="41" w:author="Youhan Kim" w:date="2022-09-07T22:03:00Z">
        <w:r w:rsidRPr="00D84E7B" w:rsidDel="00C1593A">
          <w:rPr>
            <w:rFonts w:ascii="TimesNewRomanPSMT" w:hAnsi="TimesNewRomanPSMT"/>
            <w:color w:val="000000"/>
            <w:sz w:val="20"/>
          </w:rPr>
          <w:delText xml:space="preserve"> for</w:delText>
        </w:r>
      </w:del>
      <w:r w:rsidRPr="00D84E7B">
        <w:rPr>
          <w:rFonts w:ascii="TimesNewRomanPSMT" w:hAnsi="TimesNewRomanPSMT"/>
          <w:color w:val="000000"/>
          <w:sz w:val="20"/>
        </w:rPr>
        <w:t xml:space="preserve"> </w:t>
      </w:r>
      <w:del w:id="42" w:author="Youhan Kim" w:date="2022-09-07T22:03:00Z">
        <w:r w:rsidRPr="00D84E7B" w:rsidDel="00C1593A">
          <w:rPr>
            <w:rFonts w:ascii="TimesNewRomanPSMT" w:hAnsi="TimesNewRomanPSMT"/>
            <w:color w:val="000000"/>
            <w:sz w:val="20"/>
          </w:rPr>
          <w:delText xml:space="preserve">non-OFDMA transmission to a single user in </w:delText>
        </w:r>
      </w:del>
      <w:r w:rsidRPr="00D84E7B">
        <w:rPr>
          <w:rFonts w:ascii="TimesNewRomanPSMT" w:hAnsi="TimesNewRomanPSMT"/>
          <w:color w:val="000000"/>
          <w:sz w:val="20"/>
        </w:rPr>
        <w:t>an EHT</w:t>
      </w:r>
      <w:del w:id="43" w:author="Youhan Kim" w:date="2022-09-07T22:03:00Z">
        <w:r w:rsidRPr="00D84E7B" w:rsidDel="00C1593A">
          <w:rPr>
            <w:rFonts w:ascii="TimesNewRomanPSMT" w:hAnsi="TimesNewRomanPSMT"/>
            <w:color w:val="000000"/>
            <w:sz w:val="20"/>
          </w:rPr>
          <w:delText xml:space="preserve"> MU PPDU</w:delText>
        </w:r>
      </w:del>
      <w:ins w:id="44" w:author="Youhan Kim" w:date="2022-09-07T22:03:00Z">
        <w:r w:rsidR="00C1593A">
          <w:rPr>
            <w:rFonts w:ascii="TimesNewRomanPSMT" w:hAnsi="TimesNewRomanPSMT"/>
            <w:color w:val="000000"/>
            <w:sz w:val="20"/>
          </w:rPr>
          <w:t xml:space="preserve"> SU transmission</w:t>
        </w:r>
      </w:ins>
      <w:r w:rsidRPr="00D84E7B">
        <w:rPr>
          <w:rFonts w:ascii="TimesNewRomanPSMT" w:hAnsi="TimesNewRomanPSMT"/>
          <w:color w:val="000000"/>
          <w:sz w:val="20"/>
        </w:rPr>
        <w:t>.</w:t>
      </w:r>
    </w:p>
    <w:p w14:paraId="4BA378B8" w14:textId="03704CD2" w:rsidR="006A2374" w:rsidRDefault="006A2374" w:rsidP="005B2AF8">
      <w:pPr>
        <w:rPr>
          <w:sz w:val="20"/>
          <w:lang w:val="en-US"/>
        </w:rPr>
      </w:pPr>
    </w:p>
    <w:p w14:paraId="376D49B0" w14:textId="752D1838" w:rsidR="00331973" w:rsidRDefault="00331973" w:rsidP="00331973">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P623L</w:t>
      </w:r>
      <w:r w:rsidR="00593364">
        <w:rPr>
          <w:i/>
          <w:w w:val="100"/>
          <w:highlight w:val="yellow"/>
        </w:rPr>
        <w:t>54</w:t>
      </w:r>
      <w:r>
        <w:rPr>
          <w:i/>
          <w:w w:val="100"/>
          <w:highlight w:val="yellow"/>
        </w:rPr>
        <w:t xml:space="preserve"> as shown below:</w:t>
      </w:r>
    </w:p>
    <w:p w14:paraId="062E04CD" w14:textId="4E8B09F9" w:rsidR="00331973" w:rsidRDefault="00331973" w:rsidP="005B2AF8">
      <w:pPr>
        <w:rPr>
          <w:sz w:val="20"/>
          <w:lang w:val="en-US"/>
        </w:rPr>
      </w:pPr>
      <w:r w:rsidRPr="00331973">
        <w:rPr>
          <w:rFonts w:ascii="TimesNewRomanPSMT" w:hAnsi="TimesNewRomanPSMT"/>
          <w:color w:val="000000"/>
          <w:sz w:val="20"/>
        </w:rPr>
        <w:t xml:space="preserve">EHT DUP mode is </w:t>
      </w:r>
      <w:proofErr w:type="spellStart"/>
      <w:r w:rsidRPr="00331973">
        <w:rPr>
          <w:rFonts w:ascii="TimesNewRomanPSMT" w:hAnsi="TimesNewRomanPSMT"/>
          <w:color w:val="000000"/>
          <w:sz w:val="20"/>
        </w:rPr>
        <w:t>signaled</w:t>
      </w:r>
      <w:proofErr w:type="spellEnd"/>
      <w:r w:rsidRPr="00331973">
        <w:rPr>
          <w:rFonts w:ascii="TimesNewRomanPSMT" w:hAnsi="TimesNewRomanPSMT"/>
          <w:color w:val="000000"/>
          <w:sz w:val="20"/>
        </w:rPr>
        <w:t xml:space="preserve"> by setting the PPDU Type </w:t>
      </w:r>
      <w:proofErr w:type="gramStart"/>
      <w:r w:rsidRPr="00331973">
        <w:rPr>
          <w:rFonts w:ascii="TimesNewRomanPSMT" w:hAnsi="TimesNewRomanPSMT"/>
          <w:color w:val="000000"/>
          <w:sz w:val="20"/>
        </w:rPr>
        <w:t>And</w:t>
      </w:r>
      <w:proofErr w:type="gramEnd"/>
      <w:r w:rsidRPr="00331973">
        <w:rPr>
          <w:rFonts w:ascii="TimesNewRomanPSMT" w:hAnsi="TimesNewRomanPSMT"/>
          <w:color w:val="000000"/>
          <w:sz w:val="20"/>
        </w:rPr>
        <w:t xml:space="preserve"> Compression Mode subfield in the U-SIG field</w:t>
      </w:r>
      <w:r>
        <w:rPr>
          <w:rFonts w:ascii="TimesNewRomanPSMT" w:hAnsi="TimesNewRomanPSMT"/>
          <w:color w:val="000000"/>
          <w:sz w:val="20"/>
        </w:rPr>
        <w:t xml:space="preserve"> </w:t>
      </w:r>
      <w:r w:rsidRPr="00331973">
        <w:rPr>
          <w:rFonts w:ascii="TimesNewRomanPSMT" w:hAnsi="TimesNewRomanPSMT"/>
          <w:color w:val="000000"/>
          <w:sz w:val="20"/>
        </w:rPr>
        <w:t xml:space="preserve">(Table 36-28) to 1 to indicate an EHT </w:t>
      </w:r>
      <w:ins w:id="45" w:author="Youhan Kim" w:date="2022-09-07T22:04:00Z">
        <w:r w:rsidR="00593364">
          <w:rPr>
            <w:rFonts w:ascii="TimesNewRomanPSMT" w:hAnsi="TimesNewRomanPSMT"/>
            <w:color w:val="000000"/>
            <w:sz w:val="20"/>
          </w:rPr>
          <w:t xml:space="preserve">SU </w:t>
        </w:r>
      </w:ins>
      <w:r w:rsidRPr="00331973">
        <w:rPr>
          <w:rFonts w:ascii="TimesNewRomanPSMT" w:hAnsi="TimesNewRomanPSMT"/>
          <w:color w:val="000000"/>
          <w:sz w:val="20"/>
        </w:rPr>
        <w:t>transmission</w:t>
      </w:r>
      <w:del w:id="46" w:author="Youhan Kim" w:date="2022-09-07T22:05:00Z">
        <w:r w:rsidRPr="00331973" w:rsidDel="00593364">
          <w:rPr>
            <w:rFonts w:ascii="TimesNewRomanPSMT" w:hAnsi="TimesNewRomanPSMT"/>
            <w:color w:val="000000"/>
            <w:sz w:val="20"/>
          </w:rPr>
          <w:delText xml:space="preserve"> to a single user</w:delText>
        </w:r>
      </w:del>
      <w:r w:rsidRPr="00331973">
        <w:rPr>
          <w:rFonts w:ascii="TimesNewRomanPSMT" w:hAnsi="TimesNewRomanPSMT"/>
          <w:color w:val="000000"/>
          <w:sz w:val="20"/>
        </w:rPr>
        <w:t>, and</w:t>
      </w:r>
      <w:r>
        <w:rPr>
          <w:rFonts w:ascii="TimesNewRomanPSMT" w:hAnsi="TimesNewRomanPSMT"/>
          <w:color w:val="000000"/>
          <w:sz w:val="20"/>
        </w:rPr>
        <w:t xml:space="preserve"> </w:t>
      </w:r>
      <w:r w:rsidRPr="00331973">
        <w:rPr>
          <w:rFonts w:ascii="TimesNewRomanPSMT" w:hAnsi="TimesNewRomanPSMT"/>
          <w:color w:val="000000"/>
          <w:sz w:val="20"/>
        </w:rPr>
        <w:t>setting the MCS subfield of the User field in EHT-SIG (Table 36-40) to 14.</w:t>
      </w:r>
    </w:p>
    <w:p w14:paraId="15846B97" w14:textId="1D17125B" w:rsidR="006A2374" w:rsidRDefault="006A2374" w:rsidP="005B2AF8">
      <w:pPr>
        <w:rPr>
          <w:sz w:val="20"/>
          <w:lang w:val="en-US"/>
        </w:rPr>
      </w:pPr>
    </w:p>
    <w:p w14:paraId="1927EB8D" w14:textId="2B84466F" w:rsidR="00686C97" w:rsidRDefault="00686C97" w:rsidP="005B2AF8">
      <w:pPr>
        <w:rPr>
          <w:sz w:val="20"/>
          <w:lang w:val="en-US"/>
        </w:rPr>
      </w:pPr>
    </w:p>
    <w:p w14:paraId="0C8ECB5F" w14:textId="5D1CB415" w:rsidR="00686C97" w:rsidRDefault="00686C97" w:rsidP="005B2AF8">
      <w:pPr>
        <w:rPr>
          <w:sz w:val="20"/>
          <w:lang w:val="en-US"/>
        </w:rPr>
      </w:pPr>
    </w:p>
    <w:p w14:paraId="313568CA" w14:textId="47F31B7C" w:rsidR="00686C97" w:rsidRDefault="00CF5495" w:rsidP="005B2AF8">
      <w:pPr>
        <w:rPr>
          <w:rFonts w:ascii="Arial-BoldMT" w:hAnsi="Arial-BoldMT"/>
          <w:b/>
          <w:bCs/>
          <w:color w:val="000000"/>
          <w:sz w:val="20"/>
        </w:rPr>
      </w:pPr>
      <w:r w:rsidRPr="00CF5495">
        <w:rPr>
          <w:rFonts w:ascii="Arial-BoldMT" w:hAnsi="Arial-BoldMT"/>
          <w:b/>
          <w:bCs/>
          <w:color w:val="000000"/>
          <w:sz w:val="20"/>
        </w:rPr>
        <w:t>36.3.6 Transmitter block diagram</w:t>
      </w:r>
    </w:p>
    <w:p w14:paraId="547235CB" w14:textId="18B7BA57" w:rsidR="00CF5495" w:rsidRDefault="00CF5495" w:rsidP="005B2AF8">
      <w:pPr>
        <w:rPr>
          <w:sz w:val="20"/>
          <w:lang w:val="en-US"/>
        </w:rPr>
      </w:pPr>
      <w:r>
        <w:rPr>
          <w:rFonts w:ascii="Arial-BoldMT" w:hAnsi="Arial-BoldMT"/>
          <w:b/>
          <w:bCs/>
          <w:color w:val="000000"/>
          <w:sz w:val="20"/>
        </w:rPr>
        <w:t>…</w:t>
      </w:r>
    </w:p>
    <w:p w14:paraId="2E6822CF" w14:textId="6FC2E55B" w:rsidR="00686C97" w:rsidRDefault="00686C97" w:rsidP="00686C9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P623L54 as shown below:</w:t>
      </w:r>
    </w:p>
    <w:p w14:paraId="073E9C55" w14:textId="34DCD83C" w:rsidR="00686C97" w:rsidRDefault="00686C97" w:rsidP="005B2AF8">
      <w:pPr>
        <w:rPr>
          <w:sz w:val="20"/>
          <w:lang w:val="en-US"/>
        </w:rPr>
      </w:pPr>
      <w:r w:rsidRPr="00686C97">
        <w:rPr>
          <w:rFonts w:ascii="Arial-BoldMT" w:hAnsi="Arial-BoldMT"/>
          <w:b/>
          <w:bCs/>
          <w:color w:val="000000"/>
          <w:sz w:val="20"/>
        </w:rPr>
        <w:t>Figure 36-26—Transmitter block diagram for the Data field of an EHT</w:t>
      </w:r>
      <w:del w:id="47" w:author="Youhan Kim" w:date="2022-09-07T22:23:00Z">
        <w:r w:rsidRPr="00686C97" w:rsidDel="0073546A">
          <w:rPr>
            <w:rFonts w:ascii="Arial-BoldMT" w:hAnsi="Arial-BoldMT"/>
            <w:b/>
            <w:bCs/>
            <w:color w:val="000000"/>
            <w:sz w:val="20"/>
          </w:rPr>
          <w:delText xml:space="preserve"> single user</w:delText>
        </w:r>
      </w:del>
      <w:ins w:id="48" w:author="Youhan Kim" w:date="2022-09-07T22:23:00Z">
        <w:r w:rsidR="0073546A">
          <w:rPr>
            <w:rFonts w:ascii="Arial-BoldMT" w:hAnsi="Arial-BoldMT"/>
            <w:b/>
            <w:bCs/>
            <w:color w:val="000000"/>
            <w:sz w:val="20"/>
          </w:rPr>
          <w:t xml:space="preserve"> SU</w:t>
        </w:r>
      </w:ins>
      <w:r w:rsidRPr="00686C97">
        <w:rPr>
          <w:rFonts w:ascii="Arial-BoldMT" w:hAnsi="Arial-BoldMT"/>
          <w:b/>
          <w:bCs/>
          <w:color w:val="000000"/>
          <w:sz w:val="20"/>
        </w:rPr>
        <w:t xml:space="preserve"> transmission in RU or MRU size larger than 996 tones with LDPC encoding</w:t>
      </w:r>
    </w:p>
    <w:p w14:paraId="098B86DE" w14:textId="48C1B975" w:rsidR="00686C97" w:rsidRDefault="00686C97" w:rsidP="005B2AF8">
      <w:pPr>
        <w:rPr>
          <w:sz w:val="20"/>
          <w:lang w:val="en-US"/>
        </w:rPr>
      </w:pPr>
    </w:p>
    <w:p w14:paraId="4AF489EE" w14:textId="1292F5DF" w:rsidR="00686C97" w:rsidRDefault="00686C97" w:rsidP="005B2AF8">
      <w:pPr>
        <w:rPr>
          <w:sz w:val="20"/>
          <w:lang w:val="en-US"/>
        </w:rPr>
      </w:pPr>
    </w:p>
    <w:p w14:paraId="2AEF1BBE" w14:textId="77777777" w:rsidR="00AD0B74" w:rsidRDefault="00AD0B74" w:rsidP="005B2AF8">
      <w:pPr>
        <w:rPr>
          <w:sz w:val="20"/>
          <w:lang w:val="en-US"/>
        </w:rPr>
      </w:pPr>
    </w:p>
    <w:p w14:paraId="02EFC10C" w14:textId="77777777" w:rsidR="009532FA" w:rsidRDefault="009532FA" w:rsidP="00415EC7">
      <w:r w:rsidRPr="009532FA">
        <w:rPr>
          <w:rFonts w:ascii="Arial-BoldMT" w:hAnsi="Arial-BoldMT"/>
          <w:b/>
          <w:bCs/>
          <w:color w:val="000000"/>
          <w:sz w:val="20"/>
        </w:rPr>
        <w:t>36.3.7 Overview of the PPDU encoding process</w:t>
      </w:r>
      <w:r w:rsidRPr="009532FA">
        <w:t xml:space="preserve"> </w:t>
      </w:r>
    </w:p>
    <w:p w14:paraId="386FC2F5" w14:textId="31577351" w:rsidR="00BE59B0" w:rsidRDefault="00BE59B0" w:rsidP="00415EC7">
      <w:r w:rsidRPr="00BE59B0">
        <w:rPr>
          <w:rFonts w:ascii="Arial-BoldMT" w:hAnsi="Arial-BoldMT"/>
          <w:b/>
          <w:bCs/>
          <w:color w:val="000000"/>
          <w:sz w:val="20"/>
        </w:rPr>
        <w:t>36.3.7.10 Construction of Data field in an EHT PPDU</w:t>
      </w:r>
      <w:r w:rsidRPr="00BE59B0">
        <w:t xml:space="preserve"> </w:t>
      </w:r>
    </w:p>
    <w:p w14:paraId="5892C7DC" w14:textId="1BEEEFBC" w:rsidR="00415EC7" w:rsidRDefault="00415EC7" w:rsidP="00415EC7">
      <w:pPr>
        <w:rPr>
          <w:sz w:val="20"/>
          <w:lang w:val="en-US"/>
        </w:rPr>
      </w:pPr>
      <w:r>
        <w:rPr>
          <w:rFonts w:ascii="Arial-BoldMT" w:hAnsi="Arial-BoldMT"/>
          <w:b/>
          <w:bCs/>
          <w:color w:val="000000"/>
          <w:sz w:val="20"/>
        </w:rPr>
        <w:t>…</w:t>
      </w:r>
    </w:p>
    <w:p w14:paraId="120A1F29" w14:textId="3FDB6383" w:rsidR="00415EC7" w:rsidRDefault="00415EC7" w:rsidP="00415EC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w:t>
      </w:r>
      <w:r w:rsidR="0012273E">
        <w:rPr>
          <w:i/>
          <w:w w:val="100"/>
          <w:highlight w:val="yellow"/>
        </w:rPr>
        <w:t>37</w:t>
      </w:r>
      <w:r>
        <w:rPr>
          <w:i/>
          <w:w w:val="100"/>
          <w:highlight w:val="yellow"/>
        </w:rPr>
        <w:t>L</w:t>
      </w:r>
      <w:r w:rsidR="0012273E">
        <w:rPr>
          <w:i/>
          <w:w w:val="100"/>
          <w:highlight w:val="yellow"/>
        </w:rPr>
        <w:t>19</w:t>
      </w:r>
      <w:r>
        <w:rPr>
          <w:i/>
          <w:w w:val="100"/>
          <w:highlight w:val="yellow"/>
        </w:rPr>
        <w:t xml:space="preserve"> as shown below:</w:t>
      </w:r>
    </w:p>
    <w:p w14:paraId="4B074E8A" w14:textId="5F9E8FBB" w:rsidR="00686C97" w:rsidRDefault="00DD6EA6" w:rsidP="00DD6EA6">
      <w:pPr>
        <w:ind w:left="360" w:hanging="360"/>
        <w:rPr>
          <w:sz w:val="20"/>
          <w:lang w:val="en-US"/>
        </w:rPr>
      </w:pPr>
      <w:r w:rsidRPr="00DD6EA6">
        <w:rPr>
          <w:rFonts w:ascii="TimesNewRomanPSMT" w:hAnsi="TimesNewRomanPSMT"/>
          <w:color w:val="000000"/>
          <w:sz w:val="20"/>
        </w:rPr>
        <w:t>l)</w:t>
      </w:r>
      <w:r>
        <w:rPr>
          <w:rFonts w:ascii="TimesNewRomanPSMT" w:hAnsi="TimesNewRomanPSMT"/>
          <w:color w:val="000000"/>
          <w:sz w:val="20"/>
        </w:rPr>
        <w:tab/>
      </w:r>
      <w:r w:rsidRPr="00DD6EA6">
        <w:rPr>
          <w:rFonts w:ascii="TimesNewRomanPSMT" w:hAnsi="TimesNewRomanPSMT"/>
          <w:color w:val="000000"/>
          <w:sz w:val="20"/>
        </w:rPr>
        <w:t>Frequency domain duplication: For an EHT</w:t>
      </w:r>
      <w:del w:id="49" w:author="Youhan Kim" w:date="2022-09-07T22:25:00Z">
        <w:r w:rsidRPr="00DD6EA6" w:rsidDel="0012273E">
          <w:rPr>
            <w:rFonts w:ascii="TimesNewRomanPSMT" w:hAnsi="TimesNewRomanPSMT"/>
            <w:color w:val="000000"/>
            <w:sz w:val="20"/>
          </w:rPr>
          <w:delText xml:space="preserve"> MU PPDU transmitted to a single user with</w:delText>
        </w:r>
      </w:del>
      <w:ins w:id="50" w:author="Youhan Kim" w:date="2022-09-07T22:25:00Z">
        <w:r w:rsidR="0012273E">
          <w:rPr>
            <w:rFonts w:ascii="TimesNewRomanPSMT" w:hAnsi="TimesNewRomanPSMT"/>
            <w:color w:val="000000"/>
            <w:sz w:val="20"/>
          </w:rPr>
          <w:t xml:space="preserve"> SU transmission using</w:t>
        </w:r>
      </w:ins>
      <w:r>
        <w:rPr>
          <w:rFonts w:ascii="TimesNewRomanPSMT" w:hAnsi="TimesNewRomanPSMT"/>
          <w:color w:val="000000"/>
          <w:sz w:val="20"/>
        </w:rPr>
        <w:t xml:space="preserve"> </w:t>
      </w:r>
      <w:r w:rsidRPr="00DD6EA6">
        <w:rPr>
          <w:rFonts w:ascii="TimesNewRomanPSMT" w:hAnsi="TimesNewRomanPSMT"/>
          <w:color w:val="000000"/>
          <w:sz w:val="20"/>
        </w:rPr>
        <w:t>EHT-MCS 14, perform frequency domain duplication as described in 36.3.13.10. This block is bypassed for all</w:t>
      </w:r>
      <w:r>
        <w:rPr>
          <w:rFonts w:ascii="TimesNewRomanPSMT" w:hAnsi="TimesNewRomanPSMT"/>
          <w:color w:val="000000"/>
          <w:sz w:val="20"/>
        </w:rPr>
        <w:t xml:space="preserve"> </w:t>
      </w:r>
      <w:r w:rsidRPr="00DD6EA6">
        <w:rPr>
          <w:rFonts w:ascii="TimesNewRomanPSMT" w:hAnsi="TimesNewRomanPSMT"/>
          <w:color w:val="000000"/>
          <w:sz w:val="20"/>
        </w:rPr>
        <w:t>other cases.</w:t>
      </w:r>
    </w:p>
    <w:p w14:paraId="6F71AE7D" w14:textId="32970BAB" w:rsidR="00686C97" w:rsidRDefault="00686C97" w:rsidP="005B2AF8">
      <w:pPr>
        <w:rPr>
          <w:sz w:val="20"/>
          <w:lang w:val="en-US"/>
        </w:rPr>
      </w:pPr>
    </w:p>
    <w:p w14:paraId="67A770B7" w14:textId="5B6ACD8C" w:rsidR="00BE59B0" w:rsidRDefault="00BE59B0" w:rsidP="005B2AF8">
      <w:pPr>
        <w:rPr>
          <w:sz w:val="20"/>
          <w:lang w:val="en-US"/>
        </w:rPr>
      </w:pPr>
    </w:p>
    <w:p w14:paraId="2B5C64C7" w14:textId="77777777" w:rsidR="00AD0B74" w:rsidRDefault="00AD0B74" w:rsidP="005B2AF8">
      <w:pPr>
        <w:rPr>
          <w:sz w:val="20"/>
          <w:lang w:val="en-US"/>
        </w:rPr>
      </w:pPr>
    </w:p>
    <w:p w14:paraId="0D25B20D" w14:textId="77777777" w:rsidR="009532FA" w:rsidRDefault="009532FA" w:rsidP="005B2AF8">
      <w:r w:rsidRPr="009532FA">
        <w:rPr>
          <w:rFonts w:ascii="Arial-BoldMT" w:hAnsi="Arial-BoldMT"/>
          <w:b/>
          <w:bCs/>
          <w:color w:val="000000"/>
          <w:sz w:val="20"/>
        </w:rPr>
        <w:t>36.3.11 Mathematical description of signals</w:t>
      </w:r>
      <w:r w:rsidRPr="009532FA">
        <w:t xml:space="preserve"> </w:t>
      </w:r>
    </w:p>
    <w:p w14:paraId="07E8A40E" w14:textId="25AA30FA" w:rsidR="00BE59B0" w:rsidRDefault="00AD0B74" w:rsidP="005B2AF8">
      <w:pPr>
        <w:rPr>
          <w:rFonts w:ascii="Arial-BoldMT" w:hAnsi="Arial-BoldMT"/>
          <w:b/>
          <w:bCs/>
          <w:color w:val="000000"/>
          <w:sz w:val="20"/>
        </w:rPr>
      </w:pPr>
      <w:r w:rsidRPr="00AD0B74">
        <w:rPr>
          <w:rFonts w:ascii="Arial-BoldMT" w:hAnsi="Arial-BoldMT"/>
          <w:b/>
          <w:bCs/>
          <w:color w:val="000000"/>
          <w:sz w:val="20"/>
        </w:rPr>
        <w:t>36.3.11.4 Transmitted signal</w:t>
      </w:r>
    </w:p>
    <w:p w14:paraId="5225A315" w14:textId="5DB3F27F" w:rsidR="00AD0B74" w:rsidRDefault="00AD0B74" w:rsidP="005B2AF8">
      <w:pPr>
        <w:rPr>
          <w:sz w:val="20"/>
          <w:lang w:val="en-US"/>
        </w:rPr>
      </w:pPr>
      <w:r>
        <w:rPr>
          <w:rFonts w:ascii="Arial-BoldMT" w:hAnsi="Arial-BoldMT"/>
          <w:b/>
          <w:bCs/>
          <w:color w:val="000000"/>
          <w:sz w:val="20"/>
        </w:rPr>
        <w:t>…</w:t>
      </w:r>
    </w:p>
    <w:p w14:paraId="669D227C" w14:textId="77239307" w:rsidR="00BE59B0" w:rsidRDefault="00BE59B0" w:rsidP="00BE59B0">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w:t>
      </w:r>
      <w:r w:rsidR="009C0C5E">
        <w:rPr>
          <w:i/>
          <w:w w:val="100"/>
          <w:highlight w:val="yellow"/>
        </w:rPr>
        <w:t>49</w:t>
      </w:r>
      <w:r>
        <w:rPr>
          <w:i/>
          <w:w w:val="100"/>
          <w:highlight w:val="yellow"/>
        </w:rPr>
        <w:t>L</w:t>
      </w:r>
      <w:r w:rsidR="009C0C5E">
        <w:rPr>
          <w:i/>
          <w:w w:val="100"/>
          <w:highlight w:val="yellow"/>
        </w:rPr>
        <w:t>47</w:t>
      </w:r>
      <w:r>
        <w:rPr>
          <w:i/>
          <w:w w:val="100"/>
          <w:highlight w:val="yellow"/>
        </w:rPr>
        <w:t xml:space="preserve"> as shown below:</w:t>
      </w:r>
    </w:p>
    <w:p w14:paraId="725C7EF1" w14:textId="23968189" w:rsidR="00BE59B0" w:rsidRPr="00C03AF2" w:rsidRDefault="009C0C5E" w:rsidP="005B2AF8">
      <w:pPr>
        <w:rPr>
          <w:rFonts w:ascii="TimesNewRomanPSMT" w:hAnsi="TimesNewRomanPSMT"/>
          <w:color w:val="000000"/>
          <w:sz w:val="20"/>
        </w:rPr>
      </w:pPr>
      <w:r w:rsidRPr="009C0C5E">
        <w:rPr>
          <w:rFonts w:ascii="TimesNewRomanPSMT" w:hAnsi="TimesNewRomanPSMT"/>
          <w:color w:val="000000"/>
          <w:sz w:val="20"/>
        </w:rPr>
        <w:t xml:space="preserve">NOTE— </w:t>
      </w:r>
      <w:r w:rsidR="00C03AF2">
        <w:rPr>
          <w:color w:val="000000"/>
          <w:sz w:val="20"/>
        </w:rPr>
        <w:t>α</w:t>
      </w:r>
      <w:r w:rsidR="00C03AF2" w:rsidRPr="00C03AF2">
        <w:rPr>
          <w:rFonts w:ascii="TimesNewRomanPSMT" w:hAnsi="TimesNewRomanPSMT"/>
          <w:i/>
          <w:iCs/>
          <w:color w:val="000000"/>
          <w:sz w:val="20"/>
          <w:vertAlign w:val="subscript"/>
        </w:rPr>
        <w:t>r</w:t>
      </w:r>
      <w:r w:rsidR="00C03AF2">
        <w:rPr>
          <w:rFonts w:ascii="TimesNewRomanPSMT" w:hAnsi="TimesNewRomanPSMT"/>
          <w:color w:val="000000"/>
          <w:sz w:val="20"/>
        </w:rPr>
        <w:t xml:space="preserve"> </w:t>
      </w:r>
      <w:r w:rsidRPr="009C0C5E">
        <w:rPr>
          <w:rFonts w:ascii="TimesNewRomanPSMT" w:hAnsi="TimesNewRomanPSMT"/>
          <w:color w:val="000000"/>
          <w:sz w:val="20"/>
        </w:rPr>
        <w:t>is constrained as defined in 35.12.1.2 (POWER_BOOST_FACTOR), i.e., for an OFDMA EHT MU PPDU,</w:t>
      </w:r>
      <w:r w:rsidRPr="009C0C5E">
        <w:rPr>
          <w:rFonts w:ascii="TimesNewRomanPSMT" w:hAnsi="TimesNewRomanPSMT"/>
          <w:color w:val="000000"/>
          <w:sz w:val="20"/>
        </w:rPr>
        <w:t xml:space="preserv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is in the range of if the Power Boost Factor Support subfield of the EHT PHY Capabilities Information</w:t>
      </w:r>
      <w:r w:rsidRPr="009C0C5E">
        <w:rPr>
          <w:rFonts w:ascii="TimesNewRomanPSMT" w:hAnsi="TimesNewRomanPSMT"/>
          <w:color w:val="000000"/>
          <w:sz w:val="20"/>
        </w:rPr>
        <w:t xml:space="preserve"> </w:t>
      </w:r>
      <w:r w:rsidRPr="009C0C5E">
        <w:rPr>
          <w:rFonts w:ascii="TimesNewRomanPSMT" w:hAnsi="TimesNewRomanPSMT"/>
          <w:color w:val="000000"/>
          <w:sz w:val="20"/>
        </w:rPr>
        <w:t xml:space="preserve">field in the EHT Capabilities element from any recipient STA of the PPDU equals 0; and otherwise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is in the range of</w:t>
      </w:r>
      <w:r w:rsidRPr="009C0C5E">
        <w:rPr>
          <w:rFonts w:ascii="TimesNewRomanPSMT" w:hAnsi="TimesNewRomanPSMT"/>
          <w:color w:val="000000"/>
          <w:sz w:val="20"/>
        </w:rPr>
        <w:t xml:space="preserve"> </w:t>
      </w:r>
      <w:r w:rsidRPr="009C0C5E">
        <w:rPr>
          <w:rFonts w:ascii="TimesNewRomanPSMT" w:hAnsi="TimesNewRomanPSMT"/>
          <w:color w:val="000000"/>
          <w:sz w:val="20"/>
        </w:rPr>
        <w:t>[0.5, 2]. For</w:t>
      </w:r>
      <w:del w:id="51" w:author="Youhan Kim" w:date="2022-09-07T22:28:00Z">
        <w:r w:rsidRPr="009C0C5E" w:rsidDel="00284C71">
          <w:rPr>
            <w:rFonts w:ascii="TimesNewRomanPSMT" w:hAnsi="TimesNewRomanPSMT"/>
            <w:color w:val="000000"/>
            <w:sz w:val="20"/>
          </w:rPr>
          <w:delText xml:space="preserve"> a non-OFDMA EHT MU PPDU transmitted to a single user</w:delText>
        </w:r>
      </w:del>
      <w:ins w:id="52" w:author="Youhan Kim" w:date="2022-09-07T22:28:00Z">
        <w:r w:rsidR="00284C71">
          <w:rPr>
            <w:rFonts w:ascii="TimesNewRomanPSMT" w:hAnsi="TimesNewRomanPSMT"/>
            <w:color w:val="000000"/>
            <w:sz w:val="20"/>
          </w:rPr>
          <w:t xml:space="preserve"> an EHT SU transmission</w:t>
        </w:r>
      </w:ins>
      <w:r w:rsidRPr="009C0C5E">
        <w:rPr>
          <w:rFonts w:ascii="TimesNewRomanPSMT" w:hAnsi="TimesNewRomanPSMT"/>
          <w:color w:val="000000"/>
          <w:sz w:val="20"/>
        </w:rPr>
        <w:t xml:space="preserv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equals 1.</w:t>
      </w:r>
    </w:p>
    <w:p w14:paraId="5A593E5B" w14:textId="2CBA0E37" w:rsidR="00BE59B0" w:rsidRDefault="00BE59B0" w:rsidP="005B2AF8">
      <w:pPr>
        <w:rPr>
          <w:sz w:val="20"/>
          <w:lang w:val="en-US"/>
        </w:rPr>
      </w:pPr>
    </w:p>
    <w:p w14:paraId="78C00FB2" w14:textId="7B2716F2" w:rsidR="00BE59B0" w:rsidRDefault="00BE59B0" w:rsidP="005B2AF8">
      <w:pPr>
        <w:rPr>
          <w:sz w:val="20"/>
          <w:lang w:val="en-US"/>
        </w:rPr>
      </w:pPr>
    </w:p>
    <w:p w14:paraId="25A848B6" w14:textId="43FA3F44" w:rsidR="00BE59B0" w:rsidRDefault="00BE59B0" w:rsidP="005B2AF8">
      <w:pPr>
        <w:rPr>
          <w:sz w:val="20"/>
          <w:lang w:val="en-US"/>
        </w:rPr>
      </w:pPr>
    </w:p>
    <w:p w14:paraId="7644D19B" w14:textId="6C66C12A" w:rsidR="00C853DC" w:rsidRDefault="00613D0A" w:rsidP="00C853DC">
      <w:pPr>
        <w:rPr>
          <w:rFonts w:ascii="Arial-BoldMT" w:hAnsi="Arial-BoldMT"/>
          <w:b/>
          <w:bCs/>
          <w:color w:val="000000"/>
          <w:sz w:val="20"/>
        </w:rPr>
      </w:pPr>
      <w:r w:rsidRPr="00613D0A">
        <w:rPr>
          <w:rFonts w:ascii="Arial-BoldMT" w:hAnsi="Arial-BoldMT"/>
          <w:b/>
          <w:bCs/>
          <w:color w:val="000000"/>
          <w:sz w:val="20"/>
        </w:rPr>
        <w:t>36.3.12.7 U-SIG</w:t>
      </w:r>
    </w:p>
    <w:p w14:paraId="3D0D5594" w14:textId="37ECB0C5" w:rsidR="00613D0A" w:rsidRDefault="00613D0A" w:rsidP="00C853DC">
      <w:pPr>
        <w:rPr>
          <w:rFonts w:ascii="Arial-BoldMT" w:hAnsi="Arial-BoldMT"/>
          <w:b/>
          <w:bCs/>
          <w:color w:val="000000"/>
          <w:sz w:val="20"/>
        </w:rPr>
      </w:pPr>
      <w:r w:rsidRPr="00613D0A">
        <w:rPr>
          <w:rFonts w:ascii="Arial-BoldMT" w:hAnsi="Arial-BoldMT"/>
          <w:b/>
          <w:bCs/>
          <w:color w:val="000000"/>
          <w:sz w:val="20"/>
        </w:rPr>
        <w:t>36.3.12.7.2 Content</w:t>
      </w:r>
    </w:p>
    <w:p w14:paraId="492A1CCC" w14:textId="77777777" w:rsidR="00C853DC" w:rsidRDefault="00C853DC" w:rsidP="00C853DC">
      <w:pPr>
        <w:rPr>
          <w:sz w:val="20"/>
          <w:lang w:val="en-US"/>
        </w:rPr>
      </w:pPr>
      <w:r>
        <w:rPr>
          <w:rFonts w:ascii="Arial-BoldMT" w:hAnsi="Arial-BoldMT"/>
          <w:b/>
          <w:bCs/>
          <w:color w:val="000000"/>
          <w:sz w:val="20"/>
        </w:rPr>
        <w:t>…</w:t>
      </w:r>
    </w:p>
    <w:p w14:paraId="6F9F90C1" w14:textId="616E6C2C" w:rsidR="00C853DC" w:rsidRDefault="00C853DC" w:rsidP="00C853DC">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w:t>
      </w:r>
      <w:r>
        <w:rPr>
          <w:i/>
          <w:w w:val="100"/>
          <w:highlight w:val="yellow"/>
        </w:rPr>
        <w:t>60</w:t>
      </w:r>
      <w:r>
        <w:rPr>
          <w:i/>
          <w:w w:val="100"/>
          <w:highlight w:val="yellow"/>
        </w:rPr>
        <w:t>L</w:t>
      </w:r>
      <w:r w:rsidR="00613D0A">
        <w:rPr>
          <w:i/>
          <w:w w:val="100"/>
          <w:highlight w:val="yellow"/>
        </w:rPr>
        <w:t>31</w:t>
      </w:r>
      <w:r>
        <w:rPr>
          <w:i/>
          <w:w w:val="100"/>
          <w:highlight w:val="yellow"/>
        </w:rPr>
        <w:t xml:space="preserve"> as shown below:</w:t>
      </w:r>
    </w:p>
    <w:p w14:paraId="313F5B90" w14:textId="6C7EA94D" w:rsidR="00917DED" w:rsidRDefault="00917DED" w:rsidP="00917DED">
      <w:pPr>
        <w:pStyle w:val="BodyText0"/>
        <w:kinsoku w:val="0"/>
        <w:overflowPunct w:val="0"/>
        <w:spacing w:before="102"/>
        <w:ind w:left="61"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917DED" w14:paraId="72114EE1" w14:textId="77777777" w:rsidTr="00BC74A0">
        <w:tblPrEx>
          <w:tblCellMar>
            <w:top w:w="0" w:type="dxa"/>
            <w:left w:w="0" w:type="dxa"/>
            <w:bottom w:w="0" w:type="dxa"/>
            <w:right w:w="0" w:type="dxa"/>
          </w:tblCellMar>
        </w:tblPrEx>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7D91E38" w14:textId="77777777" w:rsidR="00917DED" w:rsidRDefault="00917DED"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0F69351F" w14:textId="77777777" w:rsidR="00917DED" w:rsidRDefault="00917DED" w:rsidP="00BC74A0">
            <w:pPr>
              <w:pStyle w:val="TableParagraph"/>
              <w:kinsoku w:val="0"/>
              <w:overflowPunct w:val="0"/>
              <w:spacing w:before="1"/>
              <w:rPr>
                <w:rFonts w:ascii="Arial" w:hAnsi="Arial" w:cs="Arial"/>
                <w:b/>
                <w:bCs/>
                <w:i/>
                <w:iCs/>
                <w:sz w:val="17"/>
                <w:szCs w:val="17"/>
              </w:rPr>
            </w:pPr>
          </w:p>
          <w:p w14:paraId="52279385" w14:textId="77777777" w:rsidR="00917DED" w:rsidRDefault="00917DED"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3532411" w14:textId="77777777" w:rsidR="00917DED" w:rsidRDefault="00917DED" w:rsidP="00BC74A0">
            <w:pPr>
              <w:pStyle w:val="TableParagraph"/>
              <w:kinsoku w:val="0"/>
              <w:overflowPunct w:val="0"/>
              <w:spacing w:before="1"/>
              <w:rPr>
                <w:rFonts w:ascii="Arial" w:hAnsi="Arial" w:cs="Arial"/>
                <w:b/>
                <w:bCs/>
                <w:i/>
                <w:iCs/>
                <w:sz w:val="17"/>
                <w:szCs w:val="17"/>
              </w:rPr>
            </w:pPr>
          </w:p>
          <w:p w14:paraId="379B7658" w14:textId="77777777" w:rsidR="00917DED" w:rsidRDefault="00917DED"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217E376" w14:textId="77777777" w:rsidR="00917DED" w:rsidRDefault="00917DED"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497E095F" w14:textId="77777777" w:rsidR="00917DED" w:rsidRDefault="00917DED" w:rsidP="00BC74A0">
            <w:pPr>
              <w:pStyle w:val="TableParagraph"/>
              <w:kinsoku w:val="0"/>
              <w:overflowPunct w:val="0"/>
              <w:spacing w:before="1"/>
              <w:rPr>
                <w:rFonts w:ascii="Arial" w:hAnsi="Arial" w:cs="Arial"/>
                <w:b/>
                <w:bCs/>
                <w:i/>
                <w:iCs/>
                <w:sz w:val="17"/>
                <w:szCs w:val="17"/>
              </w:rPr>
            </w:pPr>
          </w:p>
          <w:p w14:paraId="033A63BF" w14:textId="77777777" w:rsidR="00917DED" w:rsidRDefault="00917DED"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C853DC" w14:paraId="1F8406EA" w14:textId="77777777" w:rsidTr="00BC74A0">
        <w:tblPrEx>
          <w:tblCellMar>
            <w:top w:w="0" w:type="dxa"/>
            <w:left w:w="0" w:type="dxa"/>
            <w:bottom w:w="0" w:type="dxa"/>
            <w:right w:w="0" w:type="dxa"/>
          </w:tblCellMar>
        </w:tblPrEx>
        <w:trPr>
          <w:trHeight w:val="4589"/>
        </w:trPr>
        <w:tc>
          <w:tcPr>
            <w:tcW w:w="1199" w:type="dxa"/>
            <w:tcBorders>
              <w:top w:val="single" w:sz="4" w:space="0" w:color="000000"/>
              <w:left w:val="single" w:sz="12" w:space="0" w:color="000000"/>
              <w:bottom w:val="none" w:sz="6" w:space="0" w:color="auto"/>
              <w:right w:val="single" w:sz="2" w:space="0" w:color="000000"/>
            </w:tcBorders>
          </w:tcPr>
          <w:p w14:paraId="334FA645" w14:textId="77777777" w:rsidR="00C853DC" w:rsidRDefault="00C853DC" w:rsidP="00BC74A0">
            <w:pPr>
              <w:pStyle w:val="TableParagraph"/>
              <w:kinsoku w:val="0"/>
              <w:overflowPunct w:val="0"/>
              <w:spacing w:before="67"/>
              <w:ind w:left="282"/>
              <w:rPr>
                <w:spacing w:val="-10"/>
                <w:sz w:val="18"/>
                <w:szCs w:val="18"/>
              </w:rPr>
            </w:pPr>
            <w:r>
              <w:rPr>
                <w:spacing w:val="-2"/>
                <w:sz w:val="18"/>
                <w:szCs w:val="18"/>
              </w:rPr>
              <w:lastRenderedPageBreak/>
              <w:t>U-SIG-</w:t>
            </w:r>
            <w:r>
              <w:rPr>
                <w:spacing w:val="-10"/>
                <w:sz w:val="18"/>
                <w:szCs w:val="18"/>
              </w:rPr>
              <w:t>2</w:t>
            </w:r>
          </w:p>
        </w:tc>
        <w:tc>
          <w:tcPr>
            <w:tcW w:w="999" w:type="dxa"/>
            <w:tcBorders>
              <w:top w:val="single" w:sz="2" w:space="0" w:color="000000"/>
              <w:left w:val="single" w:sz="2" w:space="0" w:color="000000"/>
              <w:bottom w:val="single" w:sz="4" w:space="0" w:color="000000"/>
              <w:right w:val="single" w:sz="2" w:space="0" w:color="000000"/>
            </w:tcBorders>
          </w:tcPr>
          <w:p w14:paraId="11AA73AB" w14:textId="77777777" w:rsidR="00C853DC" w:rsidRDefault="00C853DC" w:rsidP="00BC74A0">
            <w:pPr>
              <w:pStyle w:val="TableParagraph"/>
              <w:kinsoku w:val="0"/>
              <w:overflowPunct w:val="0"/>
              <w:spacing w:before="67"/>
              <w:ind w:left="130"/>
              <w:rPr>
                <w:spacing w:val="-2"/>
                <w:sz w:val="18"/>
                <w:szCs w:val="18"/>
              </w:rPr>
            </w:pPr>
            <w:r>
              <w:rPr>
                <w:spacing w:val="-2"/>
                <w:sz w:val="18"/>
                <w:szCs w:val="18"/>
              </w:rPr>
              <w:t>B0–B1</w:t>
            </w:r>
          </w:p>
        </w:tc>
        <w:tc>
          <w:tcPr>
            <w:tcW w:w="2000" w:type="dxa"/>
            <w:tcBorders>
              <w:top w:val="single" w:sz="2" w:space="0" w:color="000000"/>
              <w:left w:val="single" w:sz="2" w:space="0" w:color="000000"/>
              <w:bottom w:val="single" w:sz="4" w:space="0" w:color="000000"/>
              <w:right w:val="single" w:sz="2" w:space="0" w:color="000000"/>
            </w:tcBorders>
          </w:tcPr>
          <w:p w14:paraId="53242F5A" w14:textId="77777777" w:rsidR="00C853DC" w:rsidRDefault="00C853DC" w:rsidP="00BC74A0">
            <w:pPr>
              <w:pStyle w:val="TableParagraph"/>
              <w:kinsoku w:val="0"/>
              <w:overflowPunct w:val="0"/>
              <w:spacing w:before="72" w:line="232" w:lineRule="auto"/>
              <w:ind w:left="131" w:right="441"/>
              <w:rPr>
                <w:sz w:val="18"/>
                <w:szCs w:val="18"/>
              </w:rPr>
            </w:pPr>
            <w:r>
              <w:rPr>
                <w:sz w:val="18"/>
                <w:szCs w:val="18"/>
              </w:rPr>
              <w:t xml:space="preserve">PPDU Type </w:t>
            </w:r>
            <w:proofErr w:type="gramStart"/>
            <w:r>
              <w:rPr>
                <w:sz w:val="18"/>
                <w:szCs w:val="18"/>
              </w:rPr>
              <w:t>And</w:t>
            </w:r>
            <w:proofErr w:type="gramEnd"/>
            <w:r>
              <w:rPr>
                <w:sz w:val="18"/>
                <w:szCs w:val="18"/>
              </w:rPr>
              <w:t xml:space="preserve"> Compression</w:t>
            </w:r>
            <w:r>
              <w:rPr>
                <w:spacing w:val="-12"/>
                <w:sz w:val="18"/>
                <w:szCs w:val="18"/>
              </w:rPr>
              <w:t xml:space="preserve"> </w:t>
            </w:r>
            <w:r>
              <w:rPr>
                <w:sz w:val="18"/>
                <w:szCs w:val="18"/>
              </w:rPr>
              <w:t>Mode</w:t>
            </w:r>
          </w:p>
        </w:tc>
        <w:tc>
          <w:tcPr>
            <w:tcW w:w="900" w:type="dxa"/>
            <w:tcBorders>
              <w:top w:val="single" w:sz="2" w:space="0" w:color="000000"/>
              <w:left w:val="single" w:sz="2" w:space="0" w:color="000000"/>
              <w:bottom w:val="single" w:sz="4" w:space="0" w:color="000000"/>
              <w:right w:val="single" w:sz="2" w:space="0" w:color="000000"/>
            </w:tcBorders>
          </w:tcPr>
          <w:p w14:paraId="2E396D6F" w14:textId="77777777" w:rsidR="00C853DC" w:rsidRDefault="00C853DC" w:rsidP="00BC74A0">
            <w:pPr>
              <w:pStyle w:val="TableParagraph"/>
              <w:kinsoku w:val="0"/>
              <w:overflowPunct w:val="0"/>
              <w:spacing w:before="67"/>
              <w:ind w:left="29"/>
              <w:jc w:val="center"/>
              <w:rPr>
                <w:sz w:val="18"/>
                <w:szCs w:val="18"/>
              </w:rPr>
            </w:pPr>
            <w:r>
              <w:rPr>
                <w:sz w:val="18"/>
                <w:szCs w:val="18"/>
              </w:rPr>
              <w:t>2</w:t>
            </w:r>
          </w:p>
        </w:tc>
        <w:tc>
          <w:tcPr>
            <w:tcW w:w="3601" w:type="dxa"/>
            <w:tcBorders>
              <w:top w:val="single" w:sz="2" w:space="0" w:color="000000"/>
              <w:left w:val="single" w:sz="2" w:space="0" w:color="000000"/>
              <w:bottom w:val="single" w:sz="4" w:space="0" w:color="000000"/>
              <w:right w:val="single" w:sz="12" w:space="0" w:color="000000"/>
            </w:tcBorders>
          </w:tcPr>
          <w:p w14:paraId="6C27F7B7" w14:textId="77777777" w:rsidR="00C853DC" w:rsidRDefault="00C853DC" w:rsidP="00BC74A0">
            <w:pPr>
              <w:pStyle w:val="TableParagraph"/>
              <w:kinsoku w:val="0"/>
              <w:overflowPunct w:val="0"/>
              <w:spacing w:before="106"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p w14:paraId="545710C1" w14:textId="77777777" w:rsidR="00C853DC" w:rsidRDefault="00C853DC" w:rsidP="00BC74A0">
            <w:pPr>
              <w:pStyle w:val="TableParagraph"/>
              <w:kinsoku w:val="0"/>
              <w:overflowPunct w:val="0"/>
              <w:spacing w:before="2" w:line="232" w:lineRule="auto"/>
              <w:ind w:left="404"/>
              <w:rPr>
                <w:spacing w:val="-2"/>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DL</w:t>
            </w:r>
            <w:r>
              <w:rPr>
                <w:spacing w:val="-4"/>
                <w:sz w:val="18"/>
                <w:szCs w:val="18"/>
              </w:rPr>
              <w:t xml:space="preserve"> </w:t>
            </w:r>
            <w:r>
              <w:rPr>
                <w:sz w:val="18"/>
                <w:szCs w:val="18"/>
              </w:rPr>
              <w:t xml:space="preserve">OFDMA </w:t>
            </w:r>
            <w:r>
              <w:rPr>
                <w:spacing w:val="-2"/>
                <w:sz w:val="18"/>
                <w:szCs w:val="18"/>
              </w:rPr>
              <w:t>transmission.</w:t>
            </w:r>
          </w:p>
          <w:p w14:paraId="2B2A9DE5" w14:textId="7F1C8D8D" w:rsidR="00C853DC" w:rsidRDefault="00C853DC" w:rsidP="00BC74A0">
            <w:pPr>
              <w:pStyle w:val="TableParagraph"/>
              <w:kinsoku w:val="0"/>
              <w:overflowPunct w:val="0"/>
              <w:spacing w:line="232" w:lineRule="auto"/>
              <w:ind w:left="404"/>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3"/>
                <w:sz w:val="18"/>
                <w:szCs w:val="18"/>
              </w:rPr>
              <w:t xml:space="preserve"> </w:t>
            </w:r>
            <w:r>
              <w:rPr>
                <w:sz w:val="18"/>
                <w:szCs w:val="18"/>
              </w:rPr>
              <w:t>indicates</w:t>
            </w:r>
            <w:del w:id="53" w:author="Youhan Kim" w:date="2022-09-07T22:29:00Z">
              <w:r w:rsidDel="00C853DC">
                <w:rPr>
                  <w:spacing w:val="-3"/>
                  <w:sz w:val="18"/>
                  <w:szCs w:val="18"/>
                </w:rPr>
                <w:delText xml:space="preserve"> </w:delText>
              </w:r>
              <w:r w:rsidDel="00C853DC">
                <w:rPr>
                  <w:sz w:val="18"/>
                  <w:szCs w:val="18"/>
                </w:rPr>
                <w:delText>a</w:delText>
              </w:r>
              <w:r w:rsidDel="00C853DC">
                <w:rPr>
                  <w:spacing w:val="-3"/>
                  <w:sz w:val="18"/>
                  <w:szCs w:val="18"/>
                </w:rPr>
                <w:delText xml:space="preserve"> </w:delText>
              </w:r>
              <w:r w:rsidDel="00C853DC">
                <w:rPr>
                  <w:sz w:val="18"/>
                  <w:szCs w:val="18"/>
                </w:rPr>
                <w:delText>transmission</w:delText>
              </w:r>
              <w:r w:rsidDel="00C853DC">
                <w:rPr>
                  <w:spacing w:val="-4"/>
                  <w:sz w:val="18"/>
                  <w:szCs w:val="18"/>
                </w:rPr>
                <w:delText xml:space="preserve"> </w:delText>
              </w:r>
              <w:r w:rsidDel="00C853DC">
                <w:rPr>
                  <w:sz w:val="18"/>
                  <w:szCs w:val="18"/>
                </w:rPr>
                <w:delText>to</w:delText>
              </w:r>
              <w:r w:rsidDel="00C853DC">
                <w:rPr>
                  <w:spacing w:val="-4"/>
                  <w:sz w:val="18"/>
                  <w:szCs w:val="18"/>
                </w:rPr>
                <w:delText xml:space="preserve"> </w:delText>
              </w:r>
              <w:r w:rsidDel="00C853DC">
                <w:rPr>
                  <w:sz w:val="18"/>
                  <w:szCs w:val="18"/>
                </w:rPr>
                <w:delText>a single user</w:delText>
              </w:r>
            </w:del>
            <w:ins w:id="54" w:author="Youhan Kim" w:date="2022-09-07T22:29:00Z">
              <w:r>
                <w:rPr>
                  <w:sz w:val="18"/>
                  <w:szCs w:val="18"/>
                </w:rPr>
                <w:t xml:space="preserve"> and EHT SU transmission</w:t>
              </w:r>
            </w:ins>
            <w:r>
              <w:rPr>
                <w:sz w:val="18"/>
                <w:szCs w:val="18"/>
              </w:rPr>
              <w:t xml:space="preserve"> or an EHT sounding NDP.</w:t>
            </w:r>
          </w:p>
          <w:p w14:paraId="1CF8359B" w14:textId="77777777" w:rsidR="00C853DC" w:rsidRDefault="00C853DC" w:rsidP="00BC74A0">
            <w:pPr>
              <w:pStyle w:val="TableParagraph"/>
              <w:kinsoku w:val="0"/>
              <w:overflowPunct w:val="0"/>
              <w:spacing w:line="230" w:lineRule="auto"/>
              <w:ind w:left="404" w:right="153"/>
              <w:rPr>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2</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non-OFDMA</w:t>
            </w:r>
            <w:r>
              <w:rPr>
                <w:spacing w:val="-5"/>
                <w:sz w:val="18"/>
                <w:szCs w:val="18"/>
              </w:rPr>
              <w:t xml:space="preserve"> </w:t>
            </w:r>
            <w:r>
              <w:rPr>
                <w:sz w:val="18"/>
                <w:szCs w:val="18"/>
              </w:rPr>
              <w:t>DL MU-MIMO transmission.</w:t>
            </w:r>
          </w:p>
          <w:p w14:paraId="792D45DC" w14:textId="77777777" w:rsidR="00C853DC" w:rsidRDefault="00C853DC" w:rsidP="00BC74A0">
            <w:pPr>
              <w:pStyle w:val="TableParagraph"/>
              <w:kinsoku w:val="0"/>
              <w:overflowPunct w:val="0"/>
              <w:spacing w:line="202" w:lineRule="exact"/>
              <w:ind w:left="404"/>
              <w:rPr>
                <w:spacing w:val="-2"/>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 xml:space="preserve">3 is </w:t>
            </w:r>
            <w:r>
              <w:rPr>
                <w:spacing w:val="-2"/>
                <w:sz w:val="18"/>
                <w:szCs w:val="18"/>
              </w:rPr>
              <w:t>Validate.</w:t>
            </w:r>
          </w:p>
          <w:p w14:paraId="58DDFEDC" w14:textId="77777777" w:rsidR="00C853DC" w:rsidRDefault="00C853DC" w:rsidP="00BC74A0">
            <w:pPr>
              <w:pStyle w:val="TableParagraph"/>
              <w:kinsoku w:val="0"/>
              <w:overflowPunct w:val="0"/>
              <w:spacing w:before="7"/>
              <w:rPr>
                <w:rFonts w:ascii="Arial" w:hAnsi="Arial" w:cs="Arial"/>
                <w:b/>
                <w:bCs/>
                <w:i/>
                <w:iCs/>
                <w:sz w:val="16"/>
                <w:szCs w:val="16"/>
              </w:rPr>
            </w:pPr>
          </w:p>
          <w:p w14:paraId="5787142A" w14:textId="77777777" w:rsidR="00C853DC" w:rsidRDefault="00C853DC" w:rsidP="00BC74A0">
            <w:pPr>
              <w:pStyle w:val="TableParagraph"/>
              <w:kinsoku w:val="0"/>
              <w:overflowPunct w:val="0"/>
              <w:spacing w:before="1"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1:</w:t>
            </w:r>
          </w:p>
          <w:p w14:paraId="741D6BB7" w14:textId="77CD6422" w:rsidR="00C853DC" w:rsidRDefault="00C853DC" w:rsidP="00BC74A0">
            <w:pPr>
              <w:pStyle w:val="TableParagraph"/>
              <w:kinsoku w:val="0"/>
              <w:overflowPunct w:val="0"/>
              <w:spacing w:before="1" w:line="232" w:lineRule="auto"/>
              <w:ind w:left="411"/>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4"/>
                <w:sz w:val="18"/>
                <w:szCs w:val="18"/>
              </w:rPr>
              <w:t xml:space="preserve"> </w:t>
            </w:r>
            <w:r>
              <w:rPr>
                <w:sz w:val="18"/>
                <w:szCs w:val="18"/>
              </w:rPr>
              <w:t>indicates</w:t>
            </w:r>
            <w:del w:id="55" w:author="Youhan Kim" w:date="2022-09-07T22:31:00Z">
              <w:r w:rsidDel="006709DA">
                <w:rPr>
                  <w:spacing w:val="-4"/>
                  <w:sz w:val="18"/>
                  <w:szCs w:val="18"/>
                </w:rPr>
                <w:delText xml:space="preserve"> </w:delText>
              </w:r>
              <w:r w:rsidDel="006709DA">
                <w:rPr>
                  <w:sz w:val="18"/>
                  <w:szCs w:val="18"/>
                </w:rPr>
                <w:delText>a</w:delText>
              </w:r>
              <w:r w:rsidDel="006709DA">
                <w:rPr>
                  <w:spacing w:val="-4"/>
                  <w:sz w:val="18"/>
                  <w:szCs w:val="18"/>
                </w:rPr>
                <w:delText xml:space="preserve"> </w:delText>
              </w:r>
              <w:r w:rsidDel="006709DA">
                <w:rPr>
                  <w:sz w:val="18"/>
                  <w:szCs w:val="18"/>
                </w:rPr>
                <w:delText>transmission</w:delText>
              </w:r>
              <w:r w:rsidDel="006709DA">
                <w:rPr>
                  <w:spacing w:val="-4"/>
                  <w:sz w:val="18"/>
                  <w:szCs w:val="18"/>
                </w:rPr>
                <w:delText xml:space="preserve"> </w:delText>
              </w:r>
              <w:r w:rsidDel="006709DA">
                <w:rPr>
                  <w:sz w:val="18"/>
                  <w:szCs w:val="18"/>
                </w:rPr>
                <w:delText>to</w:delText>
              </w:r>
              <w:r w:rsidDel="006709DA">
                <w:rPr>
                  <w:spacing w:val="-4"/>
                  <w:sz w:val="18"/>
                  <w:szCs w:val="18"/>
                </w:rPr>
                <w:delText xml:space="preserve"> </w:delText>
              </w:r>
              <w:r w:rsidDel="006709DA">
                <w:rPr>
                  <w:sz w:val="18"/>
                  <w:szCs w:val="18"/>
                </w:rPr>
                <w:delText>a single user</w:delText>
              </w:r>
            </w:del>
            <w:ins w:id="56" w:author="Youhan Kim" w:date="2022-09-07T22:31:00Z">
              <w:r w:rsidR="006709DA">
                <w:rPr>
                  <w:sz w:val="18"/>
                  <w:szCs w:val="18"/>
                </w:rPr>
                <w:t xml:space="preserve"> an EHT SU transmission</w:t>
              </w:r>
            </w:ins>
            <w:r>
              <w:rPr>
                <w:sz w:val="18"/>
                <w:szCs w:val="18"/>
              </w:rPr>
              <w:t xml:space="preserve"> or an EHT sounding NDP. Values 2 and 3 are Validate.</w:t>
            </w:r>
          </w:p>
          <w:p w14:paraId="27BA513B" w14:textId="77777777" w:rsidR="00C853DC" w:rsidRDefault="00C853DC" w:rsidP="00BC74A0">
            <w:pPr>
              <w:pStyle w:val="TableParagraph"/>
              <w:kinsoku w:val="0"/>
              <w:overflowPunct w:val="0"/>
              <w:spacing w:before="118" w:line="232" w:lineRule="auto"/>
              <w:ind w:left="391" w:right="89" w:firstLine="8"/>
              <w:jc w:val="both"/>
              <w:rPr>
                <w:sz w:val="18"/>
                <w:szCs w:val="18"/>
              </w:rPr>
            </w:pPr>
            <w:r>
              <w:rPr>
                <w:sz w:val="18"/>
                <w:szCs w:val="18"/>
              </w:rPr>
              <w:t xml:space="preserve">NOTE—A value of 0 indicates a TB PPDU. Refer to </w:t>
            </w:r>
            <w:hyperlink w:anchor="bookmark106" w:history="1">
              <w:r>
                <w:rPr>
                  <w:sz w:val="18"/>
                  <w:szCs w:val="18"/>
                </w:rPr>
                <w:t>Table</w:t>
              </w:r>
              <w:r>
                <w:rPr>
                  <w:spacing w:val="-6"/>
                  <w:sz w:val="18"/>
                  <w:szCs w:val="18"/>
                </w:rPr>
                <w:t xml:space="preserve"> </w:t>
              </w:r>
              <w:r>
                <w:rPr>
                  <w:sz w:val="18"/>
                  <w:szCs w:val="18"/>
                </w:rPr>
                <w:t>36-31 (U-SIG field</w:t>
              </w:r>
            </w:hyperlink>
            <w:r>
              <w:rPr>
                <w:sz w:val="18"/>
                <w:szCs w:val="18"/>
              </w:rPr>
              <w:t xml:space="preserve"> </w:t>
            </w:r>
            <w:hyperlink w:anchor="bookmark106" w:history="1">
              <w:r>
                <w:rPr>
                  <w:sz w:val="18"/>
                  <w:szCs w:val="18"/>
                </w:rPr>
                <w:t>of an EHT TB PPDU)</w:t>
              </w:r>
            </w:hyperlink>
            <w:r>
              <w:rPr>
                <w:sz w:val="18"/>
                <w:szCs w:val="18"/>
              </w:rPr>
              <w:t>.</w:t>
            </w:r>
          </w:p>
          <w:p w14:paraId="31CB00C1" w14:textId="77777777" w:rsidR="00C853DC" w:rsidRDefault="00C853DC" w:rsidP="00BC74A0">
            <w:pPr>
              <w:pStyle w:val="TableParagraph"/>
              <w:kinsoku w:val="0"/>
              <w:overflowPunct w:val="0"/>
              <w:spacing w:before="8"/>
              <w:rPr>
                <w:rFonts w:ascii="Arial" w:hAnsi="Arial" w:cs="Arial"/>
                <w:b/>
                <w:bCs/>
                <w:i/>
                <w:iCs/>
                <w:sz w:val="20"/>
                <w:szCs w:val="20"/>
              </w:rPr>
            </w:pPr>
          </w:p>
          <w:p w14:paraId="53E8A80E" w14:textId="77777777" w:rsidR="00C853DC" w:rsidRDefault="00C853DC"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clarifications</w:t>
            </w:r>
            <w:r>
              <w:rPr>
                <w:spacing w:val="-5"/>
                <w:sz w:val="18"/>
                <w:szCs w:val="18"/>
              </w:rPr>
              <w:t xml:space="preserve"> </w:t>
            </w:r>
            <w:r>
              <w:rPr>
                <w:sz w:val="18"/>
                <w:szCs w:val="18"/>
              </w:rPr>
              <w:t>on</w:t>
            </w:r>
            <w:r>
              <w:rPr>
                <w:spacing w:val="-5"/>
                <w:sz w:val="18"/>
                <w:szCs w:val="18"/>
              </w:rPr>
              <w:t xml:space="preserve"> </w:t>
            </w:r>
            <w:r>
              <w:rPr>
                <w:sz w:val="18"/>
                <w:szCs w:val="18"/>
              </w:rPr>
              <w:t>all</w:t>
            </w:r>
            <w:r>
              <w:rPr>
                <w:spacing w:val="-4"/>
                <w:sz w:val="18"/>
                <w:szCs w:val="18"/>
              </w:rPr>
              <w:t xml:space="preserve"> </w:t>
            </w:r>
            <w:r>
              <w:rPr>
                <w:sz w:val="18"/>
                <w:szCs w:val="18"/>
              </w:rPr>
              <w:t>values</w:t>
            </w:r>
            <w:r>
              <w:rPr>
                <w:spacing w:val="-4"/>
                <w:sz w:val="18"/>
                <w:szCs w:val="18"/>
              </w:rPr>
              <w:t xml:space="preserve"> </w:t>
            </w:r>
            <w:r>
              <w:rPr>
                <w:sz w:val="18"/>
                <w:szCs w:val="18"/>
              </w:rPr>
              <w:t>of</w:t>
            </w:r>
            <w:r>
              <w:rPr>
                <w:spacing w:val="-5"/>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56617782" w14:textId="7432A737" w:rsidR="00BE59B0" w:rsidRPr="00C853DC" w:rsidRDefault="00BE59B0" w:rsidP="005B2AF8">
      <w:pPr>
        <w:rPr>
          <w:sz w:val="20"/>
        </w:rPr>
      </w:pPr>
    </w:p>
    <w:p w14:paraId="5E3165C6" w14:textId="4A3FB3F2" w:rsidR="003065DD" w:rsidRDefault="003065DD" w:rsidP="003065D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P66</w:t>
      </w:r>
      <w:r>
        <w:rPr>
          <w:i/>
          <w:w w:val="100"/>
          <w:highlight w:val="yellow"/>
        </w:rPr>
        <w:t>2</w:t>
      </w:r>
      <w:r>
        <w:rPr>
          <w:i/>
          <w:w w:val="100"/>
          <w:highlight w:val="yellow"/>
        </w:rPr>
        <w:t>L</w:t>
      </w:r>
      <w:r>
        <w:rPr>
          <w:i/>
          <w:w w:val="100"/>
          <w:highlight w:val="yellow"/>
        </w:rPr>
        <w:t>46</w:t>
      </w:r>
      <w:r>
        <w:rPr>
          <w:i/>
          <w:w w:val="100"/>
          <w:highlight w:val="yellow"/>
        </w:rPr>
        <w:t xml:space="preserve"> as shown below:</w:t>
      </w:r>
    </w:p>
    <w:p w14:paraId="2A335B1D" w14:textId="77777777" w:rsidR="00BC4691" w:rsidRPr="00D02723" w:rsidRDefault="00BC4691" w:rsidP="00D02723">
      <w:pPr>
        <w:pStyle w:val="BodyText"/>
        <w:jc w:val="center"/>
        <w:rPr>
          <w:rFonts w:ascii="Arial" w:hAnsi="Arial" w:cs="Arial"/>
          <w:b/>
          <w:bCs/>
          <w:spacing w:val="-2"/>
          <w:sz w:val="20"/>
          <w:szCs w:val="18"/>
        </w:rPr>
      </w:pPr>
      <w:r w:rsidRPr="00D02723">
        <w:rPr>
          <w:rFonts w:ascii="Arial" w:hAnsi="Arial" w:cs="Arial"/>
          <w:b/>
          <w:bCs/>
          <w:sz w:val="20"/>
          <w:szCs w:val="18"/>
        </w:rPr>
        <w:t>Table</w:t>
      </w:r>
      <w:r w:rsidRPr="00D02723">
        <w:rPr>
          <w:rFonts w:ascii="Arial" w:hAnsi="Arial" w:cs="Arial"/>
          <w:b/>
          <w:bCs/>
          <w:spacing w:val="-10"/>
          <w:sz w:val="20"/>
          <w:szCs w:val="18"/>
        </w:rPr>
        <w:t xml:space="preserve"> </w:t>
      </w:r>
      <w:r w:rsidRPr="00D02723">
        <w:rPr>
          <w:rFonts w:ascii="Arial" w:hAnsi="Arial" w:cs="Arial"/>
          <w:b/>
          <w:bCs/>
          <w:sz w:val="20"/>
          <w:szCs w:val="18"/>
        </w:rPr>
        <w:t>36-29—Combination</w:t>
      </w:r>
      <w:r w:rsidRPr="00D02723">
        <w:rPr>
          <w:rFonts w:ascii="Arial" w:hAnsi="Arial" w:cs="Arial"/>
          <w:b/>
          <w:bCs/>
          <w:spacing w:val="-8"/>
          <w:sz w:val="20"/>
          <w:szCs w:val="18"/>
        </w:rPr>
        <w:t xml:space="preserve"> </w:t>
      </w:r>
      <w:r w:rsidRPr="00D02723">
        <w:rPr>
          <w:rFonts w:ascii="Arial" w:hAnsi="Arial" w:cs="Arial"/>
          <w:b/>
          <w:bCs/>
          <w:sz w:val="20"/>
          <w:szCs w:val="18"/>
        </w:rPr>
        <w:t>of</w:t>
      </w:r>
      <w:r w:rsidRPr="00D02723">
        <w:rPr>
          <w:rFonts w:ascii="Arial" w:hAnsi="Arial" w:cs="Arial"/>
          <w:b/>
          <w:bCs/>
          <w:spacing w:val="-8"/>
          <w:sz w:val="20"/>
          <w:szCs w:val="18"/>
        </w:rPr>
        <w:t xml:space="preserve"> </w:t>
      </w:r>
      <w:r w:rsidRPr="00D02723">
        <w:rPr>
          <w:rFonts w:ascii="Arial" w:hAnsi="Arial" w:cs="Arial"/>
          <w:b/>
          <w:bCs/>
          <w:sz w:val="20"/>
          <w:szCs w:val="18"/>
        </w:rPr>
        <w:t>UL/DL</w:t>
      </w:r>
      <w:r w:rsidRPr="00D02723">
        <w:rPr>
          <w:rFonts w:ascii="Arial" w:hAnsi="Arial" w:cs="Arial"/>
          <w:b/>
          <w:bCs/>
          <w:spacing w:val="-7"/>
          <w:sz w:val="20"/>
          <w:szCs w:val="18"/>
        </w:rPr>
        <w:t xml:space="preserve"> </w:t>
      </w:r>
      <w:r w:rsidRPr="00D02723">
        <w:rPr>
          <w:rFonts w:ascii="Arial" w:hAnsi="Arial" w:cs="Arial"/>
          <w:b/>
          <w:bCs/>
          <w:sz w:val="20"/>
          <w:szCs w:val="18"/>
        </w:rPr>
        <w:t>and</w:t>
      </w:r>
      <w:r w:rsidRPr="00D02723">
        <w:rPr>
          <w:rFonts w:ascii="Arial" w:hAnsi="Arial" w:cs="Arial"/>
          <w:b/>
          <w:bCs/>
          <w:spacing w:val="-8"/>
          <w:sz w:val="20"/>
          <w:szCs w:val="18"/>
        </w:rPr>
        <w:t xml:space="preserve"> </w:t>
      </w:r>
      <w:r w:rsidRPr="00D02723">
        <w:rPr>
          <w:rFonts w:ascii="Arial" w:hAnsi="Arial" w:cs="Arial"/>
          <w:b/>
          <w:bCs/>
          <w:sz w:val="20"/>
          <w:szCs w:val="18"/>
        </w:rPr>
        <w:t>PPDU</w:t>
      </w:r>
      <w:r w:rsidRPr="00D02723">
        <w:rPr>
          <w:rFonts w:ascii="Arial" w:hAnsi="Arial" w:cs="Arial"/>
          <w:b/>
          <w:bCs/>
          <w:spacing w:val="-8"/>
          <w:sz w:val="20"/>
          <w:szCs w:val="18"/>
        </w:rPr>
        <w:t xml:space="preserve"> </w:t>
      </w:r>
      <w:r w:rsidRPr="00D02723">
        <w:rPr>
          <w:rFonts w:ascii="Arial" w:hAnsi="Arial" w:cs="Arial"/>
          <w:b/>
          <w:bCs/>
          <w:sz w:val="20"/>
          <w:szCs w:val="18"/>
        </w:rPr>
        <w:t>Type</w:t>
      </w:r>
      <w:r w:rsidRPr="00D02723">
        <w:rPr>
          <w:rFonts w:ascii="Arial" w:hAnsi="Arial" w:cs="Arial"/>
          <w:b/>
          <w:bCs/>
          <w:spacing w:val="-7"/>
          <w:sz w:val="20"/>
          <w:szCs w:val="18"/>
        </w:rPr>
        <w:t xml:space="preserve"> </w:t>
      </w:r>
      <w:proofErr w:type="gramStart"/>
      <w:r w:rsidRPr="00D02723">
        <w:rPr>
          <w:rFonts w:ascii="Arial" w:hAnsi="Arial" w:cs="Arial"/>
          <w:b/>
          <w:bCs/>
          <w:sz w:val="20"/>
          <w:szCs w:val="18"/>
        </w:rPr>
        <w:t>And</w:t>
      </w:r>
      <w:proofErr w:type="gramEnd"/>
      <w:r w:rsidRPr="00D02723">
        <w:rPr>
          <w:rFonts w:ascii="Arial" w:hAnsi="Arial" w:cs="Arial"/>
          <w:b/>
          <w:bCs/>
          <w:spacing w:val="-8"/>
          <w:sz w:val="20"/>
          <w:szCs w:val="18"/>
        </w:rPr>
        <w:t xml:space="preserve"> </w:t>
      </w:r>
      <w:r w:rsidRPr="00D02723">
        <w:rPr>
          <w:rFonts w:ascii="Arial" w:hAnsi="Arial" w:cs="Arial"/>
          <w:b/>
          <w:bCs/>
          <w:sz w:val="20"/>
          <w:szCs w:val="18"/>
        </w:rPr>
        <w:t>Compression</w:t>
      </w:r>
      <w:r w:rsidRPr="00D02723">
        <w:rPr>
          <w:rFonts w:ascii="Arial" w:hAnsi="Arial" w:cs="Arial"/>
          <w:b/>
          <w:bCs/>
          <w:spacing w:val="-8"/>
          <w:sz w:val="20"/>
          <w:szCs w:val="18"/>
        </w:rPr>
        <w:t xml:space="preserve"> </w:t>
      </w:r>
      <w:r w:rsidRPr="00D02723">
        <w:rPr>
          <w:rFonts w:ascii="Arial" w:hAnsi="Arial" w:cs="Arial"/>
          <w:b/>
          <w:bCs/>
          <w:sz w:val="20"/>
          <w:szCs w:val="18"/>
        </w:rPr>
        <w:t>Mode</w:t>
      </w:r>
      <w:r w:rsidRPr="00D02723">
        <w:rPr>
          <w:rFonts w:ascii="Arial" w:hAnsi="Arial" w:cs="Arial"/>
          <w:b/>
          <w:bCs/>
          <w:spacing w:val="-7"/>
          <w:sz w:val="20"/>
          <w:szCs w:val="18"/>
        </w:rPr>
        <w:t xml:space="preserve"> </w:t>
      </w:r>
      <w:r w:rsidRPr="00D02723">
        <w:rPr>
          <w:rFonts w:ascii="Arial" w:hAnsi="Arial" w:cs="Arial"/>
          <w:b/>
          <w:bCs/>
          <w:spacing w:val="-2"/>
          <w:sz w:val="20"/>
          <w:szCs w:val="18"/>
        </w:rPr>
        <w:t>field</w:t>
      </w:r>
    </w:p>
    <w:tbl>
      <w:tblPr>
        <w:tblW w:w="0" w:type="auto"/>
        <w:tblInd w:w="348" w:type="dxa"/>
        <w:tblLayout w:type="fixed"/>
        <w:tblCellMar>
          <w:left w:w="0" w:type="dxa"/>
          <w:right w:w="0" w:type="dxa"/>
        </w:tblCellMar>
        <w:tblLook w:val="0000" w:firstRow="0" w:lastRow="0" w:firstColumn="0" w:lastColumn="0" w:noHBand="0" w:noVBand="0"/>
      </w:tblPr>
      <w:tblGrid>
        <w:gridCol w:w="800"/>
        <w:gridCol w:w="1300"/>
        <w:gridCol w:w="1000"/>
        <w:gridCol w:w="1001"/>
        <w:gridCol w:w="1099"/>
        <w:gridCol w:w="1500"/>
        <w:gridCol w:w="2001"/>
      </w:tblGrid>
      <w:tr w:rsidR="00BC4691" w14:paraId="2FF90901" w14:textId="77777777" w:rsidTr="00BC74A0">
        <w:tblPrEx>
          <w:tblCellMar>
            <w:top w:w="0" w:type="dxa"/>
            <w:left w:w="0" w:type="dxa"/>
            <w:bottom w:w="0" w:type="dxa"/>
            <w:right w:w="0" w:type="dxa"/>
          </w:tblCellMar>
        </w:tblPrEx>
        <w:trPr>
          <w:trHeight w:val="410"/>
        </w:trPr>
        <w:tc>
          <w:tcPr>
            <w:tcW w:w="2100" w:type="dxa"/>
            <w:gridSpan w:val="2"/>
            <w:tcBorders>
              <w:top w:val="single" w:sz="12" w:space="0" w:color="000000"/>
              <w:left w:val="single" w:sz="12" w:space="0" w:color="000000"/>
              <w:bottom w:val="single" w:sz="12" w:space="0" w:color="000000"/>
              <w:right w:val="single" w:sz="4" w:space="0" w:color="000000"/>
            </w:tcBorders>
          </w:tcPr>
          <w:p w14:paraId="6DDDA1D7" w14:textId="77777777" w:rsidR="00BC4691" w:rsidRDefault="00BC4691" w:rsidP="00BC74A0">
            <w:pPr>
              <w:pStyle w:val="TableParagraph"/>
              <w:kinsoku w:val="0"/>
              <w:overflowPunct w:val="0"/>
              <w:spacing w:before="97"/>
              <w:ind w:left="569"/>
              <w:rPr>
                <w:b/>
                <w:bCs/>
                <w:spacing w:val="-2"/>
                <w:sz w:val="18"/>
                <w:szCs w:val="18"/>
              </w:rPr>
            </w:pPr>
            <w:r>
              <w:rPr>
                <w:b/>
                <w:bCs/>
                <w:sz w:val="18"/>
                <w:szCs w:val="18"/>
              </w:rPr>
              <w:t>U-SIG</w:t>
            </w:r>
            <w:r>
              <w:rPr>
                <w:b/>
                <w:bCs/>
                <w:spacing w:val="-4"/>
                <w:sz w:val="18"/>
                <w:szCs w:val="18"/>
              </w:rPr>
              <w:t xml:space="preserve"> </w:t>
            </w:r>
            <w:r>
              <w:rPr>
                <w:b/>
                <w:bCs/>
                <w:spacing w:val="-2"/>
                <w:sz w:val="18"/>
                <w:szCs w:val="18"/>
              </w:rPr>
              <w:t>fields</w:t>
            </w:r>
          </w:p>
        </w:tc>
        <w:tc>
          <w:tcPr>
            <w:tcW w:w="6601" w:type="dxa"/>
            <w:gridSpan w:val="5"/>
            <w:tcBorders>
              <w:top w:val="single" w:sz="12" w:space="0" w:color="000000"/>
              <w:left w:val="single" w:sz="4" w:space="0" w:color="000000"/>
              <w:bottom w:val="single" w:sz="12" w:space="0" w:color="000000"/>
              <w:right w:val="single" w:sz="12" w:space="0" w:color="000000"/>
            </w:tcBorders>
          </w:tcPr>
          <w:p w14:paraId="6A96A306" w14:textId="77777777" w:rsidR="00BC4691" w:rsidRDefault="00BC4691" w:rsidP="00BC74A0">
            <w:pPr>
              <w:pStyle w:val="TableParagraph"/>
              <w:kinsoku w:val="0"/>
              <w:overflowPunct w:val="0"/>
              <w:spacing w:before="97"/>
              <w:ind w:left="2848" w:right="2825"/>
              <w:jc w:val="center"/>
              <w:rPr>
                <w:b/>
                <w:bCs/>
                <w:spacing w:val="-2"/>
                <w:sz w:val="18"/>
                <w:szCs w:val="18"/>
              </w:rPr>
            </w:pPr>
            <w:r>
              <w:rPr>
                <w:b/>
                <w:bCs/>
                <w:spacing w:val="-2"/>
                <w:sz w:val="18"/>
                <w:szCs w:val="18"/>
              </w:rPr>
              <w:t>Description</w:t>
            </w:r>
          </w:p>
        </w:tc>
      </w:tr>
      <w:tr w:rsidR="00BC4691" w14:paraId="52F8A3D2" w14:textId="77777777" w:rsidTr="00BC74A0">
        <w:tblPrEx>
          <w:tblCellMar>
            <w:top w:w="0" w:type="dxa"/>
            <w:left w:w="0" w:type="dxa"/>
            <w:bottom w:w="0" w:type="dxa"/>
            <w:right w:w="0" w:type="dxa"/>
          </w:tblCellMar>
        </w:tblPrEx>
        <w:trPr>
          <w:trHeight w:val="1209"/>
        </w:trPr>
        <w:tc>
          <w:tcPr>
            <w:tcW w:w="800" w:type="dxa"/>
            <w:tcBorders>
              <w:top w:val="single" w:sz="12" w:space="0" w:color="000000"/>
              <w:left w:val="single" w:sz="12" w:space="0" w:color="000000"/>
              <w:bottom w:val="single" w:sz="12" w:space="0" w:color="000000"/>
              <w:right w:val="single" w:sz="4" w:space="0" w:color="000000"/>
            </w:tcBorders>
          </w:tcPr>
          <w:p w14:paraId="7FDB2D72" w14:textId="77777777" w:rsidR="00BC4691" w:rsidRDefault="00BC4691" w:rsidP="00BC74A0">
            <w:pPr>
              <w:pStyle w:val="TableParagraph"/>
              <w:kinsoku w:val="0"/>
              <w:overflowPunct w:val="0"/>
              <w:rPr>
                <w:rFonts w:ascii="Arial" w:hAnsi="Arial" w:cs="Arial"/>
                <w:b/>
                <w:bCs/>
                <w:sz w:val="20"/>
                <w:szCs w:val="20"/>
              </w:rPr>
            </w:pPr>
          </w:p>
          <w:p w14:paraId="166B7690" w14:textId="77777777" w:rsidR="00BC4691" w:rsidRDefault="00BC4691" w:rsidP="00BC74A0">
            <w:pPr>
              <w:pStyle w:val="TableParagraph"/>
              <w:kinsoku w:val="0"/>
              <w:overflowPunct w:val="0"/>
              <w:spacing w:before="2"/>
              <w:rPr>
                <w:rFonts w:ascii="Arial" w:hAnsi="Arial" w:cs="Arial"/>
                <w:b/>
                <w:bCs/>
                <w:sz w:val="23"/>
                <w:szCs w:val="23"/>
              </w:rPr>
            </w:pPr>
          </w:p>
          <w:p w14:paraId="33B02770" w14:textId="77777777" w:rsidR="00BC4691" w:rsidRDefault="00BC4691" w:rsidP="00BC74A0">
            <w:pPr>
              <w:pStyle w:val="TableParagraph"/>
              <w:kinsoku w:val="0"/>
              <w:overflowPunct w:val="0"/>
              <w:ind w:left="111" w:right="88"/>
              <w:jc w:val="center"/>
              <w:rPr>
                <w:b/>
                <w:bCs/>
                <w:spacing w:val="-2"/>
                <w:sz w:val="18"/>
                <w:szCs w:val="18"/>
              </w:rPr>
            </w:pPr>
            <w:r>
              <w:rPr>
                <w:b/>
                <w:bCs/>
                <w:spacing w:val="-2"/>
                <w:sz w:val="18"/>
                <w:szCs w:val="18"/>
              </w:rPr>
              <w:t>UL/DL</w:t>
            </w:r>
          </w:p>
        </w:tc>
        <w:tc>
          <w:tcPr>
            <w:tcW w:w="1300" w:type="dxa"/>
            <w:tcBorders>
              <w:top w:val="single" w:sz="12" w:space="0" w:color="000000"/>
              <w:left w:val="single" w:sz="4" w:space="0" w:color="000000"/>
              <w:bottom w:val="single" w:sz="12" w:space="0" w:color="000000"/>
              <w:right w:val="single" w:sz="4" w:space="0" w:color="000000"/>
            </w:tcBorders>
          </w:tcPr>
          <w:p w14:paraId="07E5C537" w14:textId="77777777" w:rsidR="00BC4691" w:rsidRDefault="00BC4691" w:rsidP="00BC74A0">
            <w:pPr>
              <w:pStyle w:val="TableParagraph"/>
              <w:kinsoku w:val="0"/>
              <w:overflowPunct w:val="0"/>
              <w:spacing w:before="6"/>
              <w:rPr>
                <w:rFonts w:ascii="Arial" w:hAnsi="Arial" w:cs="Arial"/>
                <w:b/>
                <w:bCs/>
                <w:sz w:val="17"/>
                <w:szCs w:val="17"/>
              </w:rPr>
            </w:pPr>
          </w:p>
          <w:p w14:paraId="14CB7413" w14:textId="77777777" w:rsidR="00BC4691" w:rsidRDefault="00BC4691" w:rsidP="00BC74A0">
            <w:pPr>
              <w:pStyle w:val="TableParagraph"/>
              <w:kinsoku w:val="0"/>
              <w:overflowPunct w:val="0"/>
              <w:spacing w:line="232" w:lineRule="auto"/>
              <w:ind w:left="152" w:right="127" w:firstLine="2"/>
              <w:jc w:val="center"/>
              <w:rPr>
                <w:b/>
                <w:bCs/>
                <w:spacing w:val="-4"/>
                <w:sz w:val="18"/>
                <w:szCs w:val="18"/>
              </w:rPr>
            </w:pPr>
            <w:r>
              <w:rPr>
                <w:b/>
                <w:bCs/>
                <w:sz w:val="18"/>
                <w:szCs w:val="18"/>
              </w:rPr>
              <w:t xml:space="preserve">PPDU Type </w:t>
            </w:r>
            <w:proofErr w:type="gramStart"/>
            <w:r>
              <w:rPr>
                <w:b/>
                <w:bCs/>
                <w:spacing w:val="-4"/>
                <w:sz w:val="18"/>
                <w:szCs w:val="18"/>
              </w:rPr>
              <w:t>And</w:t>
            </w:r>
            <w:proofErr w:type="gramEnd"/>
            <w:r>
              <w:rPr>
                <w:b/>
                <w:bCs/>
                <w:spacing w:val="-4"/>
                <w:sz w:val="18"/>
                <w:szCs w:val="18"/>
              </w:rPr>
              <w:t xml:space="preserve"> </w:t>
            </w:r>
            <w:r>
              <w:rPr>
                <w:b/>
                <w:bCs/>
                <w:spacing w:val="-2"/>
                <w:sz w:val="18"/>
                <w:szCs w:val="18"/>
              </w:rPr>
              <w:t xml:space="preserve">Compression </w:t>
            </w:r>
            <w:r>
              <w:rPr>
                <w:b/>
                <w:bCs/>
                <w:spacing w:val="-4"/>
                <w:sz w:val="18"/>
                <w:szCs w:val="18"/>
              </w:rPr>
              <w:t>Mode</w:t>
            </w:r>
          </w:p>
        </w:tc>
        <w:tc>
          <w:tcPr>
            <w:tcW w:w="1000" w:type="dxa"/>
            <w:tcBorders>
              <w:top w:val="single" w:sz="12" w:space="0" w:color="000000"/>
              <w:left w:val="single" w:sz="4" w:space="0" w:color="000000"/>
              <w:bottom w:val="single" w:sz="12" w:space="0" w:color="000000"/>
              <w:right w:val="single" w:sz="4" w:space="0" w:color="000000"/>
            </w:tcBorders>
          </w:tcPr>
          <w:p w14:paraId="5C30AD01" w14:textId="77777777" w:rsidR="00BC4691" w:rsidRDefault="00BC4691" w:rsidP="00BC74A0">
            <w:pPr>
              <w:pStyle w:val="TableParagraph"/>
              <w:kinsoku w:val="0"/>
              <w:overflowPunct w:val="0"/>
              <w:spacing w:before="2"/>
              <w:rPr>
                <w:rFonts w:ascii="Arial" w:hAnsi="Arial" w:cs="Arial"/>
                <w:b/>
                <w:bCs/>
                <w:sz w:val="26"/>
                <w:szCs w:val="26"/>
              </w:rPr>
            </w:pPr>
          </w:p>
          <w:p w14:paraId="5269F0BB" w14:textId="77777777" w:rsidR="00BC4691" w:rsidRDefault="00BC4691" w:rsidP="00BC74A0">
            <w:pPr>
              <w:pStyle w:val="TableParagraph"/>
              <w:kinsoku w:val="0"/>
              <w:overflowPunct w:val="0"/>
              <w:spacing w:line="232" w:lineRule="auto"/>
              <w:ind w:left="267" w:right="239" w:firstLine="49"/>
              <w:rPr>
                <w:b/>
                <w:bCs/>
                <w:spacing w:val="-4"/>
                <w:sz w:val="18"/>
                <w:szCs w:val="18"/>
              </w:rPr>
            </w:pPr>
            <w:r>
              <w:rPr>
                <w:b/>
                <w:bCs/>
                <w:spacing w:val="-4"/>
                <w:sz w:val="18"/>
                <w:szCs w:val="18"/>
              </w:rPr>
              <w:t>EHT PPDU</w:t>
            </w:r>
          </w:p>
          <w:p w14:paraId="454508F4" w14:textId="77777777" w:rsidR="00BC4691" w:rsidRDefault="00BC4691" w:rsidP="00BC74A0">
            <w:pPr>
              <w:pStyle w:val="TableParagraph"/>
              <w:kinsoku w:val="0"/>
              <w:overflowPunct w:val="0"/>
              <w:spacing w:line="200" w:lineRule="exact"/>
              <w:ind w:left="242"/>
              <w:rPr>
                <w:b/>
                <w:bCs/>
                <w:spacing w:val="-2"/>
                <w:sz w:val="18"/>
                <w:szCs w:val="18"/>
              </w:rPr>
            </w:pPr>
            <w:r>
              <w:rPr>
                <w:b/>
                <w:bCs/>
                <w:spacing w:val="-2"/>
                <w:sz w:val="18"/>
                <w:szCs w:val="18"/>
              </w:rPr>
              <w:t>format</w:t>
            </w:r>
          </w:p>
        </w:tc>
        <w:tc>
          <w:tcPr>
            <w:tcW w:w="1001" w:type="dxa"/>
            <w:tcBorders>
              <w:top w:val="single" w:sz="12" w:space="0" w:color="000000"/>
              <w:left w:val="single" w:sz="4" w:space="0" w:color="000000"/>
              <w:bottom w:val="single" w:sz="12" w:space="0" w:color="000000"/>
              <w:right w:val="single" w:sz="4" w:space="0" w:color="000000"/>
            </w:tcBorders>
          </w:tcPr>
          <w:p w14:paraId="04755C60" w14:textId="77777777" w:rsidR="00BC4691" w:rsidRDefault="00BC4691" w:rsidP="00BC74A0">
            <w:pPr>
              <w:pStyle w:val="TableParagraph"/>
              <w:kinsoku w:val="0"/>
              <w:overflowPunct w:val="0"/>
              <w:rPr>
                <w:rFonts w:ascii="Arial" w:hAnsi="Arial" w:cs="Arial"/>
                <w:b/>
                <w:bCs/>
                <w:sz w:val="20"/>
                <w:szCs w:val="20"/>
              </w:rPr>
            </w:pPr>
          </w:p>
          <w:p w14:paraId="25657949" w14:textId="77777777" w:rsidR="00BC4691" w:rsidRDefault="00BC4691" w:rsidP="00BC74A0">
            <w:pPr>
              <w:pStyle w:val="TableParagraph"/>
              <w:kinsoku w:val="0"/>
              <w:overflowPunct w:val="0"/>
              <w:spacing w:before="166" w:line="204" w:lineRule="exact"/>
              <w:ind w:left="132"/>
              <w:rPr>
                <w:b/>
                <w:bCs/>
                <w:spacing w:val="-5"/>
                <w:sz w:val="18"/>
                <w:szCs w:val="18"/>
              </w:rPr>
            </w:pPr>
            <w:r>
              <w:rPr>
                <w:b/>
                <w:bCs/>
                <w:spacing w:val="-2"/>
                <w:sz w:val="18"/>
                <w:szCs w:val="18"/>
              </w:rPr>
              <w:t>EHT-</w:t>
            </w:r>
            <w:r>
              <w:rPr>
                <w:b/>
                <w:bCs/>
                <w:spacing w:val="-5"/>
                <w:sz w:val="18"/>
                <w:szCs w:val="18"/>
              </w:rPr>
              <w:t>SIG</w:t>
            </w:r>
          </w:p>
          <w:p w14:paraId="40EAB804" w14:textId="77777777" w:rsidR="00BC4691" w:rsidRDefault="00BC4691" w:rsidP="00BC74A0">
            <w:pPr>
              <w:pStyle w:val="TableParagraph"/>
              <w:kinsoku w:val="0"/>
              <w:overflowPunct w:val="0"/>
              <w:spacing w:line="204" w:lineRule="exact"/>
              <w:ind w:left="177"/>
              <w:rPr>
                <w:b/>
                <w:bCs/>
                <w:spacing w:val="-2"/>
                <w:sz w:val="18"/>
                <w:szCs w:val="18"/>
              </w:rPr>
            </w:pPr>
            <w:r>
              <w:rPr>
                <w:b/>
                <w:bCs/>
                <w:spacing w:val="-2"/>
                <w:sz w:val="18"/>
                <w:szCs w:val="18"/>
              </w:rPr>
              <w:t>present?</w:t>
            </w:r>
          </w:p>
        </w:tc>
        <w:tc>
          <w:tcPr>
            <w:tcW w:w="1099" w:type="dxa"/>
            <w:tcBorders>
              <w:top w:val="single" w:sz="12" w:space="0" w:color="000000"/>
              <w:left w:val="single" w:sz="4" w:space="0" w:color="000000"/>
              <w:bottom w:val="single" w:sz="12" w:space="0" w:color="000000"/>
              <w:right w:val="single" w:sz="4" w:space="0" w:color="000000"/>
            </w:tcBorders>
          </w:tcPr>
          <w:p w14:paraId="07A24AC5" w14:textId="77777777" w:rsidR="00BC4691" w:rsidRDefault="00BC4691" w:rsidP="00BC74A0">
            <w:pPr>
              <w:pStyle w:val="TableParagraph"/>
              <w:kinsoku w:val="0"/>
              <w:overflowPunct w:val="0"/>
              <w:spacing w:before="1"/>
              <w:rPr>
                <w:rFonts w:ascii="Arial" w:hAnsi="Arial" w:cs="Arial"/>
                <w:b/>
                <w:bCs/>
                <w:sz w:val="17"/>
                <w:szCs w:val="17"/>
              </w:rPr>
            </w:pPr>
          </w:p>
          <w:p w14:paraId="781B2ED2" w14:textId="77777777" w:rsidR="00BC4691" w:rsidRDefault="00BC4691" w:rsidP="00BC74A0">
            <w:pPr>
              <w:pStyle w:val="TableParagraph"/>
              <w:kinsoku w:val="0"/>
              <w:overflowPunct w:val="0"/>
              <w:spacing w:line="203" w:lineRule="exact"/>
              <w:ind w:left="403" w:right="381"/>
              <w:jc w:val="center"/>
              <w:rPr>
                <w:b/>
                <w:bCs/>
                <w:spacing w:val="-5"/>
                <w:sz w:val="18"/>
                <w:szCs w:val="18"/>
              </w:rPr>
            </w:pPr>
            <w:r>
              <w:rPr>
                <w:b/>
                <w:bCs/>
                <w:spacing w:val="-5"/>
                <w:sz w:val="18"/>
                <w:szCs w:val="18"/>
              </w:rPr>
              <w:t>RU</w:t>
            </w:r>
          </w:p>
          <w:p w14:paraId="45E02487" w14:textId="77777777" w:rsidR="00BC4691" w:rsidRDefault="00BC4691" w:rsidP="00BC74A0">
            <w:pPr>
              <w:pStyle w:val="TableParagraph"/>
              <w:kinsoku w:val="0"/>
              <w:overflowPunct w:val="0"/>
              <w:spacing w:before="1" w:line="232" w:lineRule="auto"/>
              <w:ind w:left="161" w:right="137"/>
              <w:jc w:val="center"/>
              <w:rPr>
                <w:b/>
                <w:bCs/>
                <w:spacing w:val="-2"/>
                <w:sz w:val="18"/>
                <w:szCs w:val="18"/>
              </w:rPr>
            </w:pPr>
            <w:r>
              <w:rPr>
                <w:b/>
                <w:bCs/>
                <w:spacing w:val="-2"/>
                <w:sz w:val="18"/>
                <w:szCs w:val="18"/>
              </w:rPr>
              <w:t>Allocation subfields present?</w:t>
            </w:r>
          </w:p>
        </w:tc>
        <w:tc>
          <w:tcPr>
            <w:tcW w:w="1500" w:type="dxa"/>
            <w:tcBorders>
              <w:top w:val="single" w:sz="12" w:space="0" w:color="000000"/>
              <w:left w:val="single" w:sz="4" w:space="0" w:color="000000"/>
              <w:bottom w:val="single" w:sz="12" w:space="0" w:color="000000"/>
              <w:right w:val="single" w:sz="4" w:space="0" w:color="000000"/>
            </w:tcBorders>
          </w:tcPr>
          <w:p w14:paraId="42E61ACC" w14:textId="77777777" w:rsidR="00BC4691" w:rsidRDefault="00BC4691" w:rsidP="00BC74A0">
            <w:pPr>
              <w:pStyle w:val="TableParagraph"/>
              <w:kinsoku w:val="0"/>
              <w:overflowPunct w:val="0"/>
              <w:spacing w:before="101" w:line="232" w:lineRule="auto"/>
              <w:ind w:left="127" w:right="132"/>
              <w:jc w:val="center"/>
              <w:rPr>
                <w:b/>
                <w:bCs/>
                <w:sz w:val="18"/>
                <w:szCs w:val="18"/>
              </w:rPr>
            </w:pPr>
            <w:r>
              <w:rPr>
                <w:b/>
                <w:bCs/>
                <w:spacing w:val="-2"/>
                <w:sz w:val="18"/>
                <w:szCs w:val="18"/>
              </w:rPr>
              <w:t>Total</w:t>
            </w:r>
            <w:r>
              <w:rPr>
                <w:b/>
                <w:bCs/>
                <w:spacing w:val="-16"/>
                <w:sz w:val="18"/>
                <w:szCs w:val="18"/>
              </w:rPr>
              <w:t xml:space="preserve"> </w:t>
            </w:r>
            <w:r>
              <w:rPr>
                <w:b/>
                <w:bCs/>
                <w:spacing w:val="-2"/>
                <w:sz w:val="18"/>
                <w:szCs w:val="18"/>
              </w:rPr>
              <w:t>number</w:t>
            </w:r>
            <w:r>
              <w:rPr>
                <w:b/>
                <w:bCs/>
                <w:spacing w:val="-16"/>
                <w:sz w:val="18"/>
                <w:szCs w:val="18"/>
              </w:rPr>
              <w:t xml:space="preserve"> </w:t>
            </w:r>
            <w:r>
              <w:rPr>
                <w:b/>
                <w:bCs/>
                <w:spacing w:val="-2"/>
                <w:sz w:val="18"/>
                <w:szCs w:val="18"/>
              </w:rPr>
              <w:t xml:space="preserve">of </w:t>
            </w:r>
            <w:r>
              <w:rPr>
                <w:b/>
                <w:bCs/>
                <w:sz w:val="18"/>
                <w:szCs w:val="18"/>
              </w:rPr>
              <w:t>User fields in MU PPDU or</w:t>
            </w:r>
          </w:p>
          <w:p w14:paraId="109ED017" w14:textId="77777777" w:rsidR="00BC4691" w:rsidRDefault="00BC4691" w:rsidP="00BC74A0">
            <w:pPr>
              <w:pStyle w:val="TableParagraph"/>
              <w:kinsoku w:val="0"/>
              <w:overflowPunct w:val="0"/>
              <w:spacing w:line="232" w:lineRule="auto"/>
              <w:ind w:left="127" w:right="100"/>
              <w:jc w:val="center"/>
              <w:rPr>
                <w:b/>
                <w:bCs/>
                <w:sz w:val="18"/>
                <w:szCs w:val="18"/>
              </w:rPr>
            </w:pPr>
            <w:r>
              <w:rPr>
                <w:b/>
                <w:bCs/>
                <w:sz w:val="18"/>
                <w:szCs w:val="18"/>
              </w:rPr>
              <w:t>transmitters</w:t>
            </w:r>
            <w:r>
              <w:rPr>
                <w:b/>
                <w:bCs/>
                <w:spacing w:val="-12"/>
                <w:sz w:val="18"/>
                <w:szCs w:val="18"/>
              </w:rPr>
              <w:t xml:space="preserve"> </w:t>
            </w:r>
            <w:r>
              <w:rPr>
                <w:b/>
                <w:bCs/>
                <w:sz w:val="18"/>
                <w:szCs w:val="18"/>
              </w:rPr>
              <w:t>in TB PPDU</w:t>
            </w:r>
          </w:p>
        </w:tc>
        <w:tc>
          <w:tcPr>
            <w:tcW w:w="2001" w:type="dxa"/>
            <w:tcBorders>
              <w:top w:val="single" w:sz="12" w:space="0" w:color="000000"/>
              <w:left w:val="single" w:sz="4" w:space="0" w:color="000000"/>
              <w:bottom w:val="single" w:sz="12" w:space="0" w:color="000000"/>
              <w:right w:val="single" w:sz="12" w:space="0" w:color="000000"/>
            </w:tcBorders>
          </w:tcPr>
          <w:p w14:paraId="37A1BCE0" w14:textId="77777777" w:rsidR="00BC4691" w:rsidRDefault="00BC4691" w:rsidP="00BC74A0">
            <w:pPr>
              <w:pStyle w:val="TableParagraph"/>
              <w:kinsoku w:val="0"/>
              <w:overflowPunct w:val="0"/>
              <w:rPr>
                <w:rFonts w:ascii="Arial" w:hAnsi="Arial" w:cs="Arial"/>
                <w:b/>
                <w:bCs/>
                <w:sz w:val="20"/>
                <w:szCs w:val="20"/>
              </w:rPr>
            </w:pPr>
          </w:p>
          <w:p w14:paraId="52D7B1E5" w14:textId="77777777" w:rsidR="00BC4691" w:rsidRDefault="00BC4691" w:rsidP="00BC74A0">
            <w:pPr>
              <w:pStyle w:val="TableParagraph"/>
              <w:kinsoku w:val="0"/>
              <w:overflowPunct w:val="0"/>
              <w:spacing w:before="2"/>
              <w:rPr>
                <w:rFonts w:ascii="Arial" w:hAnsi="Arial" w:cs="Arial"/>
                <w:b/>
                <w:bCs/>
                <w:sz w:val="23"/>
                <w:szCs w:val="23"/>
              </w:rPr>
            </w:pPr>
          </w:p>
          <w:p w14:paraId="37D073D6" w14:textId="77777777" w:rsidR="00BC4691" w:rsidRDefault="00BC4691" w:rsidP="00BC74A0">
            <w:pPr>
              <w:pStyle w:val="TableParagraph"/>
              <w:kinsoku w:val="0"/>
              <w:overflowPunct w:val="0"/>
              <w:ind w:left="722" w:right="699"/>
              <w:jc w:val="center"/>
              <w:rPr>
                <w:b/>
                <w:bCs/>
                <w:spacing w:val="-4"/>
                <w:sz w:val="18"/>
                <w:szCs w:val="18"/>
              </w:rPr>
            </w:pPr>
            <w:r>
              <w:rPr>
                <w:b/>
                <w:bCs/>
                <w:spacing w:val="-4"/>
                <w:sz w:val="18"/>
                <w:szCs w:val="18"/>
              </w:rPr>
              <w:t>Note</w:t>
            </w:r>
          </w:p>
        </w:tc>
      </w:tr>
      <w:tr w:rsidR="00BC4691" w14:paraId="15B11059" w14:textId="77777777" w:rsidTr="00BC74A0">
        <w:tblPrEx>
          <w:tblCellMar>
            <w:top w:w="0" w:type="dxa"/>
            <w:left w:w="0" w:type="dxa"/>
            <w:bottom w:w="0" w:type="dxa"/>
            <w:right w:w="0" w:type="dxa"/>
          </w:tblCellMar>
        </w:tblPrEx>
        <w:trPr>
          <w:trHeight w:val="504"/>
        </w:trPr>
        <w:tc>
          <w:tcPr>
            <w:tcW w:w="800" w:type="dxa"/>
            <w:tcBorders>
              <w:top w:val="single" w:sz="12" w:space="0" w:color="000000"/>
              <w:left w:val="single" w:sz="12" w:space="0" w:color="000000"/>
              <w:bottom w:val="none" w:sz="6" w:space="0" w:color="auto"/>
              <w:right w:val="single" w:sz="4" w:space="0" w:color="000000"/>
            </w:tcBorders>
          </w:tcPr>
          <w:p w14:paraId="27B18948" w14:textId="77777777" w:rsidR="00BC4691" w:rsidRDefault="00BC4691" w:rsidP="00BC74A0">
            <w:pPr>
              <w:pStyle w:val="TableParagraph"/>
              <w:kinsoku w:val="0"/>
              <w:overflowPunct w:val="0"/>
              <w:rPr>
                <w:sz w:val="16"/>
                <w:szCs w:val="16"/>
              </w:rPr>
            </w:pPr>
          </w:p>
        </w:tc>
        <w:tc>
          <w:tcPr>
            <w:tcW w:w="1300" w:type="dxa"/>
            <w:tcBorders>
              <w:top w:val="single" w:sz="12" w:space="0" w:color="000000"/>
              <w:left w:val="single" w:sz="4" w:space="0" w:color="000000"/>
              <w:bottom w:val="none" w:sz="6" w:space="0" w:color="auto"/>
              <w:right w:val="single" w:sz="4" w:space="0" w:color="000000"/>
            </w:tcBorders>
          </w:tcPr>
          <w:p w14:paraId="60EC4866" w14:textId="77777777" w:rsidR="00BC4691" w:rsidRDefault="00BC4691" w:rsidP="00BC74A0">
            <w:pPr>
              <w:pStyle w:val="TableParagraph"/>
              <w:kinsoku w:val="0"/>
              <w:overflowPunct w:val="0"/>
              <w:spacing w:before="8"/>
              <w:rPr>
                <w:rFonts w:ascii="Arial" w:hAnsi="Arial" w:cs="Arial"/>
                <w:b/>
                <w:bCs/>
                <w:sz w:val="25"/>
                <w:szCs w:val="25"/>
              </w:rPr>
            </w:pPr>
          </w:p>
          <w:p w14:paraId="63A26890" w14:textId="77777777" w:rsidR="00BC4691" w:rsidRDefault="00BC4691" w:rsidP="00BC74A0">
            <w:pPr>
              <w:pStyle w:val="TableParagraph"/>
              <w:kinsoku w:val="0"/>
              <w:overflowPunct w:val="0"/>
              <w:spacing w:before="1" w:line="188" w:lineRule="exact"/>
              <w:ind w:right="585"/>
              <w:jc w:val="right"/>
              <w:rPr>
                <w:sz w:val="18"/>
                <w:szCs w:val="18"/>
              </w:rPr>
            </w:pPr>
            <w:r>
              <w:rPr>
                <w:sz w:val="18"/>
                <w:szCs w:val="18"/>
              </w:rPr>
              <w:t>0</w:t>
            </w:r>
          </w:p>
        </w:tc>
        <w:tc>
          <w:tcPr>
            <w:tcW w:w="1000" w:type="dxa"/>
            <w:tcBorders>
              <w:top w:val="single" w:sz="12" w:space="0" w:color="000000"/>
              <w:left w:val="single" w:sz="4" w:space="0" w:color="000000"/>
              <w:bottom w:val="none" w:sz="6" w:space="0" w:color="auto"/>
              <w:right w:val="single" w:sz="4" w:space="0" w:color="000000"/>
            </w:tcBorders>
          </w:tcPr>
          <w:p w14:paraId="689251A6" w14:textId="77777777" w:rsidR="00BC4691" w:rsidRDefault="00BC4691" w:rsidP="00BC74A0">
            <w:pPr>
              <w:pStyle w:val="TableParagraph"/>
              <w:kinsoku w:val="0"/>
              <w:overflowPunct w:val="0"/>
              <w:spacing w:before="8"/>
              <w:rPr>
                <w:rFonts w:ascii="Arial" w:hAnsi="Arial" w:cs="Arial"/>
                <w:b/>
                <w:bCs/>
                <w:sz w:val="25"/>
                <w:szCs w:val="25"/>
              </w:rPr>
            </w:pPr>
          </w:p>
          <w:p w14:paraId="50533860" w14:textId="77777777" w:rsidR="00BC4691" w:rsidRDefault="00BC4691" w:rsidP="00BC74A0">
            <w:pPr>
              <w:pStyle w:val="TableParagraph"/>
              <w:kinsoku w:val="0"/>
              <w:overflowPunct w:val="0"/>
              <w:spacing w:before="1" w:line="188" w:lineRule="exact"/>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12" w:space="0" w:color="000000"/>
              <w:left w:val="single" w:sz="4" w:space="0" w:color="000000"/>
              <w:bottom w:val="none" w:sz="6" w:space="0" w:color="auto"/>
              <w:right w:val="single" w:sz="4" w:space="0" w:color="000000"/>
            </w:tcBorders>
          </w:tcPr>
          <w:p w14:paraId="23A6AA5F" w14:textId="77777777" w:rsidR="00BC4691" w:rsidRDefault="00BC4691" w:rsidP="00BC74A0">
            <w:pPr>
              <w:pStyle w:val="TableParagraph"/>
              <w:kinsoku w:val="0"/>
              <w:overflowPunct w:val="0"/>
              <w:spacing w:before="8"/>
              <w:rPr>
                <w:rFonts w:ascii="Arial" w:hAnsi="Arial" w:cs="Arial"/>
                <w:b/>
                <w:bCs/>
                <w:sz w:val="25"/>
                <w:szCs w:val="25"/>
              </w:rPr>
            </w:pPr>
          </w:p>
          <w:p w14:paraId="4BE2BCC7" w14:textId="77777777" w:rsidR="00BC4691" w:rsidRDefault="00BC4691" w:rsidP="00BC74A0">
            <w:pPr>
              <w:pStyle w:val="TableParagraph"/>
              <w:kinsoku w:val="0"/>
              <w:overflowPunct w:val="0"/>
              <w:spacing w:before="1" w:line="188" w:lineRule="exact"/>
              <w:ind w:right="341"/>
              <w:jc w:val="right"/>
              <w:rPr>
                <w:spacing w:val="-5"/>
                <w:sz w:val="18"/>
                <w:szCs w:val="18"/>
              </w:rPr>
            </w:pPr>
            <w:r>
              <w:rPr>
                <w:spacing w:val="-5"/>
                <w:sz w:val="18"/>
                <w:szCs w:val="18"/>
              </w:rPr>
              <w:t>Yes</w:t>
            </w:r>
          </w:p>
        </w:tc>
        <w:tc>
          <w:tcPr>
            <w:tcW w:w="1099" w:type="dxa"/>
            <w:tcBorders>
              <w:top w:val="single" w:sz="12" w:space="0" w:color="000000"/>
              <w:left w:val="single" w:sz="4" w:space="0" w:color="000000"/>
              <w:bottom w:val="none" w:sz="6" w:space="0" w:color="auto"/>
              <w:right w:val="single" w:sz="4" w:space="0" w:color="000000"/>
            </w:tcBorders>
          </w:tcPr>
          <w:p w14:paraId="5470F5F5" w14:textId="77777777" w:rsidR="00BC4691" w:rsidRDefault="00BC4691" w:rsidP="00BC74A0">
            <w:pPr>
              <w:pStyle w:val="TableParagraph"/>
              <w:kinsoku w:val="0"/>
              <w:overflowPunct w:val="0"/>
              <w:spacing w:before="8"/>
              <w:rPr>
                <w:rFonts w:ascii="Arial" w:hAnsi="Arial" w:cs="Arial"/>
                <w:b/>
                <w:bCs/>
                <w:sz w:val="25"/>
                <w:szCs w:val="25"/>
              </w:rPr>
            </w:pPr>
          </w:p>
          <w:p w14:paraId="0C98A5C7" w14:textId="77777777" w:rsidR="00BC4691" w:rsidRDefault="00BC4691" w:rsidP="00BC74A0">
            <w:pPr>
              <w:pStyle w:val="TableParagraph"/>
              <w:kinsoku w:val="0"/>
              <w:overflowPunct w:val="0"/>
              <w:spacing w:before="1" w:line="188" w:lineRule="exact"/>
              <w:ind w:left="403" w:right="381"/>
              <w:jc w:val="center"/>
              <w:rPr>
                <w:spacing w:val="-5"/>
                <w:sz w:val="18"/>
                <w:szCs w:val="18"/>
              </w:rPr>
            </w:pPr>
            <w:r>
              <w:rPr>
                <w:spacing w:val="-5"/>
                <w:sz w:val="18"/>
                <w:szCs w:val="18"/>
              </w:rPr>
              <w:t>Yes</w:t>
            </w:r>
          </w:p>
        </w:tc>
        <w:tc>
          <w:tcPr>
            <w:tcW w:w="1500" w:type="dxa"/>
            <w:tcBorders>
              <w:top w:val="single" w:sz="12" w:space="0" w:color="000000"/>
              <w:left w:val="single" w:sz="4" w:space="0" w:color="000000"/>
              <w:bottom w:val="none" w:sz="6" w:space="0" w:color="auto"/>
              <w:right w:val="single" w:sz="4" w:space="0" w:color="000000"/>
            </w:tcBorders>
          </w:tcPr>
          <w:p w14:paraId="571C7ABD" w14:textId="77777777" w:rsidR="00BC4691" w:rsidRDefault="00BC4691" w:rsidP="00BC74A0">
            <w:pPr>
              <w:pStyle w:val="TableParagraph"/>
              <w:kinsoku w:val="0"/>
              <w:overflowPunct w:val="0"/>
              <w:spacing w:before="7"/>
              <w:rPr>
                <w:rFonts w:ascii="Arial" w:hAnsi="Arial" w:cs="Arial"/>
                <w:b/>
                <w:bCs/>
              </w:rPr>
            </w:pPr>
          </w:p>
          <w:p w14:paraId="7A9D8E61" w14:textId="77777777" w:rsidR="00BC4691" w:rsidRDefault="00BC4691" w:rsidP="00BC74A0">
            <w:pPr>
              <w:pStyle w:val="TableParagraph"/>
              <w:kinsoku w:val="0"/>
              <w:overflowPunct w:val="0"/>
              <w:spacing w:line="201" w:lineRule="exact"/>
              <w:ind w:right="580"/>
              <w:jc w:val="right"/>
              <w:rPr>
                <w:spacing w:val="-10"/>
                <w:sz w:val="18"/>
                <w:szCs w:val="18"/>
              </w:rPr>
            </w:pPr>
            <w:r>
              <w:rPr>
                <w:rFonts w:ascii="Symbol" w:hAnsi="Symbol" w:cs="Symbol"/>
                <w:sz w:val="18"/>
                <w:szCs w:val="18"/>
              </w:rPr>
              <w:t></w:t>
            </w:r>
            <w:r>
              <w:rPr>
                <w:sz w:val="18"/>
                <w:szCs w:val="18"/>
              </w:rPr>
              <w:t xml:space="preserve"> </w:t>
            </w:r>
            <w:r>
              <w:rPr>
                <w:spacing w:val="-10"/>
                <w:sz w:val="18"/>
                <w:szCs w:val="18"/>
              </w:rPr>
              <w:t>1</w:t>
            </w:r>
          </w:p>
        </w:tc>
        <w:tc>
          <w:tcPr>
            <w:tcW w:w="2001" w:type="dxa"/>
            <w:tcBorders>
              <w:top w:val="single" w:sz="12" w:space="0" w:color="000000"/>
              <w:left w:val="single" w:sz="4" w:space="0" w:color="000000"/>
              <w:bottom w:val="none" w:sz="6" w:space="0" w:color="auto"/>
              <w:right w:val="single" w:sz="12" w:space="0" w:color="000000"/>
            </w:tcBorders>
          </w:tcPr>
          <w:p w14:paraId="096C2AC2" w14:textId="77777777" w:rsidR="00BC4691" w:rsidRDefault="00BC4691" w:rsidP="00BC74A0">
            <w:pPr>
              <w:pStyle w:val="TableParagraph"/>
              <w:kinsoku w:val="0"/>
              <w:overflowPunct w:val="0"/>
              <w:spacing w:before="84" w:line="200" w:lineRule="exact"/>
              <w:ind w:left="116" w:right="137"/>
              <w:rPr>
                <w:sz w:val="18"/>
                <w:szCs w:val="18"/>
              </w:rPr>
            </w:pPr>
            <w:r>
              <w:rPr>
                <w:sz w:val="18"/>
                <w:szCs w:val="18"/>
              </w:rPr>
              <w:t>DL</w:t>
            </w:r>
            <w:r>
              <w:rPr>
                <w:spacing w:val="-12"/>
                <w:sz w:val="18"/>
                <w:szCs w:val="18"/>
              </w:rPr>
              <w:t xml:space="preserve"> </w:t>
            </w:r>
            <w:r>
              <w:rPr>
                <w:sz w:val="18"/>
                <w:szCs w:val="18"/>
              </w:rPr>
              <w:t>OFDMA</w:t>
            </w:r>
            <w:r>
              <w:rPr>
                <w:spacing w:val="-11"/>
                <w:sz w:val="18"/>
                <w:szCs w:val="18"/>
              </w:rPr>
              <w:t xml:space="preserve"> </w:t>
            </w:r>
            <w:r>
              <w:rPr>
                <w:sz w:val="18"/>
                <w:szCs w:val="18"/>
              </w:rPr>
              <w:t>(including non-MU-MIMO and</w:t>
            </w:r>
          </w:p>
        </w:tc>
      </w:tr>
      <w:tr w:rsidR="00BC4691" w14:paraId="5792B20F" w14:textId="77777777" w:rsidTr="00BC74A0">
        <w:tblPrEx>
          <w:tblCellMar>
            <w:top w:w="0" w:type="dxa"/>
            <w:left w:w="0" w:type="dxa"/>
            <w:bottom w:w="0" w:type="dxa"/>
            <w:right w:w="0" w:type="dxa"/>
          </w:tblCellMar>
        </w:tblPrEx>
        <w:trPr>
          <w:trHeight w:val="315"/>
        </w:trPr>
        <w:tc>
          <w:tcPr>
            <w:tcW w:w="800" w:type="dxa"/>
            <w:tcBorders>
              <w:top w:val="none" w:sz="6" w:space="0" w:color="auto"/>
              <w:left w:val="single" w:sz="12" w:space="0" w:color="000000"/>
              <w:bottom w:val="none" w:sz="6" w:space="0" w:color="auto"/>
              <w:right w:val="single" w:sz="4" w:space="0" w:color="000000"/>
            </w:tcBorders>
          </w:tcPr>
          <w:p w14:paraId="44CCDED4" w14:textId="77777777" w:rsidR="00BC4691" w:rsidRDefault="00BC4691"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028D4336" w14:textId="77777777" w:rsidR="00BC4691" w:rsidRDefault="00BC4691"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00581A14" w14:textId="77777777" w:rsidR="00BC4691" w:rsidRDefault="00BC4691"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4EED323B" w14:textId="77777777" w:rsidR="00BC4691" w:rsidRDefault="00BC4691"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7CACDE69" w14:textId="77777777" w:rsidR="00BC4691" w:rsidRDefault="00BC4691" w:rsidP="00BC74A0">
            <w:pPr>
              <w:pStyle w:val="TableParagraph"/>
              <w:kinsoku w:val="0"/>
              <w:overflowPunct w:val="0"/>
              <w:rPr>
                <w:sz w:val="16"/>
                <w:szCs w:val="16"/>
              </w:rPr>
            </w:pPr>
          </w:p>
        </w:tc>
        <w:tc>
          <w:tcPr>
            <w:tcW w:w="1500" w:type="dxa"/>
            <w:tcBorders>
              <w:top w:val="none" w:sz="6" w:space="0" w:color="auto"/>
              <w:left w:val="single" w:sz="4" w:space="0" w:color="000000"/>
              <w:bottom w:val="single" w:sz="4" w:space="0" w:color="000000"/>
              <w:right w:val="single" w:sz="4" w:space="0" w:color="000000"/>
            </w:tcBorders>
          </w:tcPr>
          <w:p w14:paraId="0EDD620D" w14:textId="77777777" w:rsidR="00BC4691" w:rsidRDefault="00BC4691" w:rsidP="00BC74A0">
            <w:pPr>
              <w:pStyle w:val="TableParagraph"/>
              <w:kinsoku w:val="0"/>
              <w:overflowPunct w:val="0"/>
              <w:rPr>
                <w:sz w:val="16"/>
                <w:szCs w:val="16"/>
              </w:rPr>
            </w:pPr>
          </w:p>
        </w:tc>
        <w:tc>
          <w:tcPr>
            <w:tcW w:w="2001" w:type="dxa"/>
            <w:tcBorders>
              <w:top w:val="none" w:sz="6" w:space="0" w:color="auto"/>
              <w:left w:val="single" w:sz="4" w:space="0" w:color="000000"/>
              <w:bottom w:val="single" w:sz="4" w:space="0" w:color="000000"/>
              <w:right w:val="single" w:sz="12" w:space="0" w:color="000000"/>
            </w:tcBorders>
          </w:tcPr>
          <w:p w14:paraId="5E074298" w14:textId="77777777" w:rsidR="00BC4691" w:rsidRDefault="00BC4691" w:rsidP="00BC74A0">
            <w:pPr>
              <w:pStyle w:val="TableParagraph"/>
              <w:kinsoku w:val="0"/>
              <w:overflowPunct w:val="0"/>
              <w:spacing w:line="200" w:lineRule="exact"/>
              <w:ind w:left="116"/>
              <w:rPr>
                <w:spacing w:val="-4"/>
                <w:sz w:val="18"/>
                <w:szCs w:val="18"/>
              </w:rPr>
            </w:pPr>
            <w:r>
              <w:rPr>
                <w:spacing w:val="-2"/>
                <w:sz w:val="18"/>
                <w:szCs w:val="18"/>
              </w:rPr>
              <w:t>MU-</w:t>
            </w:r>
            <w:r>
              <w:rPr>
                <w:spacing w:val="-4"/>
                <w:sz w:val="18"/>
                <w:szCs w:val="18"/>
              </w:rPr>
              <w:t>MIMO)</w:t>
            </w:r>
          </w:p>
        </w:tc>
      </w:tr>
      <w:tr w:rsidR="000B0FEA" w14:paraId="24B184DE" w14:textId="77777777" w:rsidTr="00F95C1B">
        <w:tblPrEx>
          <w:tblCellMar>
            <w:top w:w="0" w:type="dxa"/>
            <w:left w:w="0" w:type="dxa"/>
            <w:bottom w:w="0" w:type="dxa"/>
            <w:right w:w="0" w:type="dxa"/>
          </w:tblCellMar>
        </w:tblPrEx>
        <w:trPr>
          <w:trHeight w:val="314"/>
        </w:trPr>
        <w:tc>
          <w:tcPr>
            <w:tcW w:w="800" w:type="dxa"/>
            <w:tcBorders>
              <w:top w:val="none" w:sz="6" w:space="0" w:color="auto"/>
              <w:left w:val="single" w:sz="12" w:space="0" w:color="000000"/>
              <w:bottom w:val="none" w:sz="6" w:space="0" w:color="auto"/>
              <w:right w:val="single" w:sz="4" w:space="0" w:color="000000"/>
            </w:tcBorders>
          </w:tcPr>
          <w:p w14:paraId="31C5D86B" w14:textId="77777777" w:rsidR="000B0FEA" w:rsidRDefault="000B0FEA" w:rsidP="00BC74A0">
            <w:pPr>
              <w:pStyle w:val="TableParagraph"/>
              <w:kinsoku w:val="0"/>
              <w:overflowPunct w:val="0"/>
              <w:rPr>
                <w:sz w:val="16"/>
                <w:szCs w:val="16"/>
              </w:rPr>
            </w:pPr>
          </w:p>
        </w:tc>
        <w:tc>
          <w:tcPr>
            <w:tcW w:w="1300" w:type="dxa"/>
            <w:tcBorders>
              <w:top w:val="single" w:sz="4" w:space="0" w:color="000000"/>
              <w:left w:val="single" w:sz="4" w:space="0" w:color="000000"/>
              <w:bottom w:val="none" w:sz="6" w:space="0" w:color="auto"/>
              <w:right w:val="single" w:sz="4" w:space="0" w:color="000000"/>
            </w:tcBorders>
          </w:tcPr>
          <w:p w14:paraId="0E0C5B17" w14:textId="77777777" w:rsidR="000B0FEA" w:rsidRDefault="000B0FEA" w:rsidP="00BC74A0">
            <w:pPr>
              <w:pStyle w:val="TableParagraph"/>
              <w:kinsoku w:val="0"/>
              <w:overflowPunct w:val="0"/>
              <w:rPr>
                <w:sz w:val="16"/>
                <w:szCs w:val="16"/>
              </w:rPr>
            </w:pPr>
          </w:p>
        </w:tc>
        <w:tc>
          <w:tcPr>
            <w:tcW w:w="1000" w:type="dxa"/>
            <w:tcBorders>
              <w:top w:val="single" w:sz="4" w:space="0" w:color="000000"/>
              <w:left w:val="single" w:sz="4" w:space="0" w:color="000000"/>
              <w:bottom w:val="none" w:sz="6" w:space="0" w:color="auto"/>
              <w:right w:val="single" w:sz="4" w:space="0" w:color="000000"/>
            </w:tcBorders>
          </w:tcPr>
          <w:p w14:paraId="0B0F2925" w14:textId="77777777" w:rsidR="000B0FEA" w:rsidRDefault="000B0FEA" w:rsidP="00BC74A0">
            <w:pPr>
              <w:pStyle w:val="TableParagraph"/>
              <w:kinsoku w:val="0"/>
              <w:overflowPunct w:val="0"/>
              <w:rPr>
                <w:sz w:val="16"/>
                <w:szCs w:val="16"/>
              </w:rPr>
            </w:pPr>
          </w:p>
        </w:tc>
        <w:tc>
          <w:tcPr>
            <w:tcW w:w="1001" w:type="dxa"/>
            <w:tcBorders>
              <w:top w:val="single" w:sz="4" w:space="0" w:color="000000"/>
              <w:left w:val="single" w:sz="4" w:space="0" w:color="000000"/>
              <w:bottom w:val="none" w:sz="6" w:space="0" w:color="auto"/>
              <w:right w:val="single" w:sz="4" w:space="0" w:color="000000"/>
            </w:tcBorders>
          </w:tcPr>
          <w:p w14:paraId="5FAA3539" w14:textId="77777777" w:rsidR="000B0FEA" w:rsidRDefault="000B0FEA" w:rsidP="00BC74A0">
            <w:pPr>
              <w:pStyle w:val="TableParagraph"/>
              <w:kinsoku w:val="0"/>
              <w:overflowPunct w:val="0"/>
              <w:rPr>
                <w:sz w:val="16"/>
                <w:szCs w:val="16"/>
              </w:rPr>
            </w:pPr>
          </w:p>
        </w:tc>
        <w:tc>
          <w:tcPr>
            <w:tcW w:w="1099" w:type="dxa"/>
            <w:tcBorders>
              <w:top w:val="single" w:sz="4" w:space="0" w:color="000000"/>
              <w:left w:val="single" w:sz="4" w:space="0" w:color="000000"/>
              <w:bottom w:val="none" w:sz="6" w:space="0" w:color="auto"/>
              <w:right w:val="single" w:sz="4" w:space="0" w:color="000000"/>
            </w:tcBorders>
          </w:tcPr>
          <w:p w14:paraId="1FC8C22C" w14:textId="77777777" w:rsidR="000B0FEA" w:rsidRDefault="000B0FEA" w:rsidP="00BC74A0">
            <w:pPr>
              <w:pStyle w:val="TableParagraph"/>
              <w:kinsoku w:val="0"/>
              <w:overflowPunct w:val="0"/>
              <w:rPr>
                <w:sz w:val="16"/>
                <w:szCs w:val="16"/>
              </w:rPr>
            </w:pPr>
          </w:p>
        </w:tc>
        <w:tc>
          <w:tcPr>
            <w:tcW w:w="1500" w:type="dxa"/>
            <w:vMerge w:val="restart"/>
            <w:tcBorders>
              <w:top w:val="single" w:sz="4" w:space="0" w:color="000000"/>
              <w:left w:val="single" w:sz="4" w:space="0" w:color="000000"/>
              <w:right w:val="single" w:sz="4" w:space="0" w:color="000000"/>
            </w:tcBorders>
            <w:vAlign w:val="center"/>
          </w:tcPr>
          <w:p w14:paraId="73CDCC20" w14:textId="64B70A02" w:rsidR="000B0FEA" w:rsidRDefault="000B0FEA" w:rsidP="00686856">
            <w:pPr>
              <w:pStyle w:val="TableParagraph"/>
              <w:kinsoku w:val="0"/>
              <w:overflowPunct w:val="0"/>
              <w:spacing w:line="180" w:lineRule="exact"/>
              <w:ind w:right="98"/>
              <w:jc w:val="center"/>
              <w:rPr>
                <w:sz w:val="16"/>
                <w:szCs w:val="16"/>
              </w:rPr>
            </w:pPr>
            <w:r>
              <w:rPr>
                <w:sz w:val="18"/>
                <w:szCs w:val="18"/>
              </w:rPr>
              <w:t>1</w:t>
            </w:r>
            <w:r>
              <w:rPr>
                <w:spacing w:val="-1"/>
                <w:sz w:val="18"/>
                <w:szCs w:val="18"/>
              </w:rPr>
              <w:t xml:space="preserve"> </w:t>
            </w:r>
            <w:r>
              <w:rPr>
                <w:spacing w:val="-5"/>
                <w:sz w:val="18"/>
                <w:szCs w:val="18"/>
              </w:rPr>
              <w:t>for</w:t>
            </w:r>
            <w:del w:id="57" w:author="Youhan Kim" w:date="2022-09-07T22:35:00Z">
              <w:r w:rsidDel="000B0FEA">
                <w:rPr>
                  <w:spacing w:val="-5"/>
                  <w:sz w:val="18"/>
                  <w:szCs w:val="18"/>
                </w:rPr>
                <w:delText xml:space="preserve"> </w:delText>
              </w:r>
              <w:r w:rsidDel="000B0FEA">
                <w:rPr>
                  <w:spacing w:val="-2"/>
                  <w:sz w:val="18"/>
                  <w:szCs w:val="18"/>
                </w:rPr>
                <w:delText>transmission</w:delText>
              </w:r>
              <w:r w:rsidDel="000B0FEA">
                <w:rPr>
                  <w:spacing w:val="-10"/>
                  <w:sz w:val="18"/>
                  <w:szCs w:val="18"/>
                </w:rPr>
                <w:delText xml:space="preserve"> </w:delText>
              </w:r>
              <w:r w:rsidDel="000B0FEA">
                <w:rPr>
                  <w:spacing w:val="-2"/>
                  <w:sz w:val="18"/>
                  <w:szCs w:val="18"/>
                </w:rPr>
                <w:delText>to</w:delText>
              </w:r>
              <w:r w:rsidDel="000B0FEA">
                <w:rPr>
                  <w:spacing w:val="-9"/>
                  <w:sz w:val="18"/>
                  <w:szCs w:val="18"/>
                </w:rPr>
                <w:delText xml:space="preserve"> </w:delText>
              </w:r>
              <w:r w:rsidDel="000B0FEA">
                <w:rPr>
                  <w:spacing w:val="-2"/>
                  <w:sz w:val="18"/>
                  <w:szCs w:val="18"/>
                </w:rPr>
                <w:delText xml:space="preserve">a </w:delText>
              </w:r>
              <w:r w:rsidDel="000B0FEA">
                <w:rPr>
                  <w:sz w:val="18"/>
                  <w:szCs w:val="18"/>
                </w:rPr>
                <w:delText>single</w:delText>
              </w:r>
              <w:r w:rsidDel="000B0FEA">
                <w:rPr>
                  <w:spacing w:val="-8"/>
                  <w:sz w:val="18"/>
                  <w:szCs w:val="18"/>
                </w:rPr>
                <w:delText xml:space="preserve"> </w:delText>
              </w:r>
              <w:r w:rsidDel="000B0FEA">
                <w:rPr>
                  <w:sz w:val="18"/>
                  <w:szCs w:val="18"/>
                </w:rPr>
                <w:delText>user</w:delText>
              </w:r>
            </w:del>
            <w:ins w:id="58" w:author="Youhan Kim" w:date="2022-09-07T22:35:00Z">
              <w:r>
                <w:rPr>
                  <w:sz w:val="18"/>
                  <w:szCs w:val="18"/>
                </w:rPr>
                <w:t xml:space="preserve"> EHT SU transmission</w:t>
              </w:r>
            </w:ins>
            <w:r>
              <w:rPr>
                <w:sz w:val="18"/>
                <w:szCs w:val="18"/>
              </w:rPr>
              <w:t>;</w:t>
            </w:r>
            <w:r>
              <w:rPr>
                <w:sz w:val="18"/>
                <w:szCs w:val="18"/>
              </w:rPr>
              <w:t xml:space="preserve"> </w:t>
            </w:r>
            <w:r>
              <w:rPr>
                <w:sz w:val="18"/>
                <w:szCs w:val="18"/>
              </w:rPr>
              <w:t>0</w:t>
            </w:r>
            <w:r>
              <w:rPr>
                <w:spacing w:val="-7"/>
                <w:sz w:val="18"/>
                <w:szCs w:val="18"/>
              </w:rPr>
              <w:t xml:space="preserve"> </w:t>
            </w:r>
            <w:r>
              <w:rPr>
                <w:spacing w:val="-5"/>
                <w:sz w:val="18"/>
                <w:szCs w:val="18"/>
              </w:rPr>
              <w:t>for</w:t>
            </w:r>
            <w:r>
              <w:rPr>
                <w:spacing w:val="-5"/>
                <w:sz w:val="18"/>
                <w:szCs w:val="18"/>
              </w:rPr>
              <w:t xml:space="preserve"> </w:t>
            </w:r>
            <w:r>
              <w:rPr>
                <w:spacing w:val="-5"/>
                <w:sz w:val="18"/>
                <w:szCs w:val="18"/>
              </w:rPr>
              <w:t>NDP</w:t>
            </w:r>
          </w:p>
        </w:tc>
        <w:tc>
          <w:tcPr>
            <w:tcW w:w="2001" w:type="dxa"/>
            <w:vMerge w:val="restart"/>
            <w:tcBorders>
              <w:top w:val="single" w:sz="4" w:space="0" w:color="000000"/>
              <w:left w:val="single" w:sz="4" w:space="0" w:color="000000"/>
              <w:right w:val="single" w:sz="12" w:space="0" w:color="000000"/>
            </w:tcBorders>
          </w:tcPr>
          <w:p w14:paraId="25AA4179" w14:textId="4919E86F" w:rsidR="000B0FEA" w:rsidDel="000B0FEA" w:rsidRDefault="000B0FEA" w:rsidP="00BC74A0">
            <w:pPr>
              <w:pStyle w:val="TableParagraph"/>
              <w:kinsoku w:val="0"/>
              <w:overflowPunct w:val="0"/>
              <w:spacing w:before="107" w:line="187" w:lineRule="exact"/>
              <w:ind w:left="116"/>
              <w:rPr>
                <w:del w:id="59" w:author="Youhan Kim" w:date="2022-09-07T22:36:00Z"/>
                <w:spacing w:val="-2"/>
                <w:sz w:val="18"/>
                <w:szCs w:val="18"/>
              </w:rPr>
            </w:pPr>
            <w:del w:id="60" w:author="Youhan Kim" w:date="2022-09-07T22:36:00Z">
              <w:r w:rsidDel="000B0FEA">
                <w:rPr>
                  <w:spacing w:val="-2"/>
                  <w:sz w:val="18"/>
                  <w:szCs w:val="18"/>
                </w:rPr>
                <w:delText>Transmission</w:delText>
              </w:r>
              <w:r w:rsidDel="000B0FEA">
                <w:rPr>
                  <w:spacing w:val="-6"/>
                  <w:sz w:val="18"/>
                  <w:szCs w:val="18"/>
                </w:rPr>
                <w:delText xml:space="preserve"> </w:delText>
              </w:r>
              <w:r w:rsidDel="000B0FEA">
                <w:rPr>
                  <w:spacing w:val="-2"/>
                  <w:sz w:val="18"/>
                  <w:szCs w:val="18"/>
                </w:rPr>
                <w:delText>to</w:delText>
              </w:r>
              <w:r w:rsidDel="000B0FEA">
                <w:rPr>
                  <w:spacing w:val="-5"/>
                  <w:sz w:val="18"/>
                  <w:szCs w:val="18"/>
                </w:rPr>
                <w:delText xml:space="preserve"> </w:delText>
              </w:r>
              <w:r w:rsidDel="000B0FEA">
                <w:rPr>
                  <w:spacing w:val="-2"/>
                  <w:sz w:val="18"/>
                  <w:szCs w:val="18"/>
                </w:rPr>
                <w:delText>a single</w:delText>
              </w:r>
            </w:del>
          </w:p>
          <w:p w14:paraId="0F9E7788" w14:textId="5D1DAB15" w:rsidR="000B0FEA" w:rsidRDefault="000B0FEA" w:rsidP="00BC74A0">
            <w:pPr>
              <w:pStyle w:val="TableParagraph"/>
              <w:kinsoku w:val="0"/>
              <w:overflowPunct w:val="0"/>
              <w:spacing w:line="180" w:lineRule="exact"/>
              <w:ind w:left="116"/>
              <w:rPr>
                <w:spacing w:val="-5"/>
                <w:sz w:val="18"/>
                <w:szCs w:val="18"/>
              </w:rPr>
            </w:pPr>
            <w:del w:id="61" w:author="Youhan Kim" w:date="2022-09-07T22:36:00Z">
              <w:r w:rsidDel="000B0FEA">
                <w:rPr>
                  <w:sz w:val="18"/>
                  <w:szCs w:val="18"/>
                </w:rPr>
                <w:delText>user</w:delText>
              </w:r>
            </w:del>
            <w:ins w:id="62" w:author="Youhan Kim" w:date="2022-09-07T22:36:00Z">
              <w:r>
                <w:rPr>
                  <w:spacing w:val="-2"/>
                  <w:sz w:val="18"/>
                  <w:szCs w:val="18"/>
                </w:rPr>
                <w:t>EHT SU transmission</w:t>
              </w:r>
            </w:ins>
            <w:r>
              <w:rPr>
                <w:spacing w:val="-3"/>
                <w:sz w:val="18"/>
                <w:szCs w:val="18"/>
              </w:rPr>
              <w:t xml:space="preserve"> </w:t>
            </w:r>
            <w:r>
              <w:rPr>
                <w:sz w:val="18"/>
                <w:szCs w:val="18"/>
              </w:rPr>
              <w:t>or</w:t>
            </w:r>
            <w:r>
              <w:rPr>
                <w:spacing w:val="-2"/>
                <w:sz w:val="18"/>
                <w:szCs w:val="18"/>
              </w:rPr>
              <w:t xml:space="preserve"> </w:t>
            </w:r>
            <w:r>
              <w:rPr>
                <w:sz w:val="18"/>
                <w:szCs w:val="18"/>
              </w:rPr>
              <w:t>NDP</w:t>
            </w:r>
            <w:r>
              <w:rPr>
                <w:spacing w:val="-2"/>
                <w:sz w:val="18"/>
                <w:szCs w:val="18"/>
              </w:rPr>
              <w:t xml:space="preserve"> </w:t>
            </w:r>
            <w:r>
              <w:rPr>
                <w:sz w:val="18"/>
                <w:szCs w:val="18"/>
              </w:rPr>
              <w:t>that</w:t>
            </w:r>
            <w:r>
              <w:rPr>
                <w:spacing w:val="-3"/>
                <w:sz w:val="18"/>
                <w:szCs w:val="18"/>
              </w:rPr>
              <w:t xml:space="preserve"> </w:t>
            </w:r>
            <w:r>
              <w:rPr>
                <w:sz w:val="18"/>
                <w:szCs w:val="18"/>
              </w:rPr>
              <w:t>is</w:t>
            </w:r>
            <w:r>
              <w:rPr>
                <w:spacing w:val="-2"/>
                <w:sz w:val="18"/>
                <w:szCs w:val="18"/>
              </w:rPr>
              <w:t xml:space="preserve"> </w:t>
            </w:r>
            <w:r>
              <w:rPr>
                <w:spacing w:val="-5"/>
                <w:sz w:val="18"/>
                <w:szCs w:val="18"/>
              </w:rPr>
              <w:t>not</w:t>
            </w:r>
          </w:p>
          <w:p w14:paraId="4D5C5534" w14:textId="77777777" w:rsidR="000B0FEA" w:rsidRDefault="000B0FEA" w:rsidP="00BC74A0">
            <w:pPr>
              <w:pStyle w:val="TableParagraph"/>
              <w:kinsoku w:val="0"/>
              <w:overflowPunct w:val="0"/>
              <w:spacing w:line="180" w:lineRule="exact"/>
              <w:ind w:left="116"/>
              <w:rPr>
                <w:spacing w:val="-5"/>
                <w:sz w:val="18"/>
                <w:szCs w:val="18"/>
              </w:rPr>
            </w:pPr>
            <w:r>
              <w:rPr>
                <w:sz w:val="18"/>
                <w:szCs w:val="18"/>
              </w:rPr>
              <w:t>addressed</w:t>
            </w:r>
            <w:r>
              <w:rPr>
                <w:spacing w:val="-1"/>
                <w:sz w:val="18"/>
                <w:szCs w:val="18"/>
              </w:rPr>
              <w:t xml:space="preserve"> </w:t>
            </w:r>
            <w:r>
              <w:rPr>
                <w:sz w:val="18"/>
                <w:szCs w:val="18"/>
              </w:rPr>
              <w:t>to</w:t>
            </w:r>
            <w:r>
              <w:rPr>
                <w:spacing w:val="-1"/>
                <w:sz w:val="18"/>
                <w:szCs w:val="18"/>
              </w:rPr>
              <w:t xml:space="preserve"> </w:t>
            </w:r>
            <w:r>
              <w:rPr>
                <w:sz w:val="18"/>
                <w:szCs w:val="18"/>
              </w:rPr>
              <w:t>an</w:t>
            </w:r>
            <w:r>
              <w:rPr>
                <w:spacing w:val="-1"/>
                <w:sz w:val="18"/>
                <w:szCs w:val="18"/>
              </w:rPr>
              <w:t xml:space="preserve"> </w:t>
            </w:r>
            <w:r>
              <w:rPr>
                <w:spacing w:val="-5"/>
                <w:sz w:val="18"/>
                <w:szCs w:val="18"/>
              </w:rPr>
              <w:t>AP.</w:t>
            </w:r>
          </w:p>
          <w:p w14:paraId="6A3D7997" w14:textId="77777777" w:rsidR="000B0FEA" w:rsidRDefault="000B0FEA" w:rsidP="00BC74A0">
            <w:pPr>
              <w:pStyle w:val="TableParagraph"/>
              <w:kinsoku w:val="0"/>
              <w:overflowPunct w:val="0"/>
              <w:spacing w:before="180" w:line="200" w:lineRule="exact"/>
              <w:ind w:left="116" w:right="137"/>
              <w:rPr>
                <w:sz w:val="18"/>
                <w:szCs w:val="18"/>
              </w:rPr>
            </w:pPr>
            <w:r>
              <w:rPr>
                <w:sz w:val="18"/>
                <w:szCs w:val="18"/>
              </w:rPr>
              <w:t>NOTE—One</w:t>
            </w:r>
            <w:r>
              <w:rPr>
                <w:spacing w:val="-12"/>
                <w:sz w:val="18"/>
                <w:szCs w:val="18"/>
              </w:rPr>
              <w:t xml:space="preserve"> </w:t>
            </w:r>
            <w:r>
              <w:rPr>
                <w:sz w:val="18"/>
                <w:szCs w:val="18"/>
              </w:rPr>
              <w:t>such</w:t>
            </w:r>
            <w:r>
              <w:rPr>
                <w:spacing w:val="-11"/>
                <w:sz w:val="18"/>
                <w:szCs w:val="18"/>
              </w:rPr>
              <w:t xml:space="preserve"> </w:t>
            </w:r>
            <w:r>
              <w:rPr>
                <w:sz w:val="18"/>
                <w:szCs w:val="18"/>
              </w:rPr>
              <w:t>case is a downlink</w:t>
            </w:r>
          </w:p>
          <w:p w14:paraId="536E7D8E" w14:textId="77777777" w:rsidR="000B0FEA" w:rsidRDefault="000B0FEA" w:rsidP="00BC74A0">
            <w:pPr>
              <w:pStyle w:val="TableParagraph"/>
              <w:kinsoku w:val="0"/>
              <w:overflowPunct w:val="0"/>
              <w:spacing w:line="180" w:lineRule="exact"/>
              <w:ind w:left="116"/>
              <w:rPr>
                <w:spacing w:val="-5"/>
                <w:sz w:val="18"/>
                <w:szCs w:val="18"/>
              </w:rPr>
            </w:pPr>
            <w:r>
              <w:rPr>
                <w:sz w:val="18"/>
                <w:szCs w:val="18"/>
              </w:rPr>
              <w:t>transmission</w:t>
            </w:r>
            <w:r>
              <w:rPr>
                <w:spacing w:val="-6"/>
                <w:sz w:val="18"/>
                <w:szCs w:val="18"/>
              </w:rPr>
              <w:t xml:space="preserve"> </w:t>
            </w:r>
            <w:r>
              <w:rPr>
                <w:sz w:val="18"/>
                <w:szCs w:val="18"/>
              </w:rPr>
              <w:t>from</w:t>
            </w:r>
            <w:r>
              <w:rPr>
                <w:spacing w:val="-4"/>
                <w:sz w:val="18"/>
                <w:szCs w:val="18"/>
              </w:rPr>
              <w:t xml:space="preserve"> </w:t>
            </w:r>
            <w:r>
              <w:rPr>
                <w:spacing w:val="-5"/>
                <w:sz w:val="18"/>
                <w:szCs w:val="18"/>
              </w:rPr>
              <w:t>an</w:t>
            </w:r>
          </w:p>
          <w:p w14:paraId="391CE608" w14:textId="50D39969" w:rsidR="000B0FEA" w:rsidRDefault="000B0FEA" w:rsidP="00BC74A0">
            <w:pPr>
              <w:pStyle w:val="TableParagraph"/>
              <w:kinsoku w:val="0"/>
              <w:overflowPunct w:val="0"/>
              <w:spacing w:line="199" w:lineRule="exact"/>
              <w:ind w:left="116"/>
              <w:rPr>
                <w:spacing w:val="-2"/>
                <w:sz w:val="18"/>
                <w:szCs w:val="18"/>
              </w:rPr>
            </w:pPr>
            <w:r>
              <w:rPr>
                <w:sz w:val="18"/>
                <w:szCs w:val="18"/>
              </w:rPr>
              <w:t>AP</w:t>
            </w:r>
            <w:r>
              <w:rPr>
                <w:spacing w:val="-2"/>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 xml:space="preserve">non-AP </w:t>
            </w:r>
            <w:r>
              <w:rPr>
                <w:spacing w:val="-4"/>
                <w:sz w:val="18"/>
                <w:szCs w:val="18"/>
              </w:rPr>
              <w:t>STA.</w:t>
            </w:r>
          </w:p>
        </w:tc>
      </w:tr>
      <w:tr w:rsidR="000B0FEA" w14:paraId="7FBF2193" w14:textId="77777777" w:rsidTr="00F95C1B">
        <w:tblPrEx>
          <w:tblCellMar>
            <w:top w:w="0" w:type="dxa"/>
            <w:left w:w="0" w:type="dxa"/>
            <w:bottom w:w="0" w:type="dxa"/>
            <w:right w:w="0" w:type="dxa"/>
          </w:tblCellMar>
        </w:tblPrEx>
        <w:trPr>
          <w:trHeight w:val="199"/>
        </w:trPr>
        <w:tc>
          <w:tcPr>
            <w:tcW w:w="800" w:type="dxa"/>
            <w:tcBorders>
              <w:top w:val="none" w:sz="6" w:space="0" w:color="auto"/>
              <w:left w:val="single" w:sz="12" w:space="0" w:color="000000"/>
              <w:bottom w:val="none" w:sz="6" w:space="0" w:color="auto"/>
              <w:right w:val="single" w:sz="4" w:space="0" w:color="000000"/>
            </w:tcBorders>
          </w:tcPr>
          <w:p w14:paraId="494308D2"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2BB647C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0AEBFE20"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A80D5E3"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5B9A2B2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447627CC" w14:textId="3996A4B5" w:rsidR="000B0FEA" w:rsidRDefault="000B0FEA" w:rsidP="00BC74A0">
            <w:pPr>
              <w:pStyle w:val="TableParagraph"/>
              <w:kinsoku w:val="0"/>
              <w:overflowPunct w:val="0"/>
              <w:spacing w:line="183" w:lineRule="exact"/>
              <w:ind w:left="127" w:right="103"/>
              <w:jc w:val="center"/>
              <w:rPr>
                <w:sz w:val="12"/>
                <w:szCs w:val="12"/>
              </w:rPr>
            </w:pPr>
          </w:p>
        </w:tc>
        <w:tc>
          <w:tcPr>
            <w:tcW w:w="2001" w:type="dxa"/>
            <w:vMerge/>
            <w:tcBorders>
              <w:left w:val="single" w:sz="4" w:space="0" w:color="000000"/>
              <w:right w:val="single" w:sz="12" w:space="0" w:color="000000"/>
            </w:tcBorders>
          </w:tcPr>
          <w:p w14:paraId="03E19288" w14:textId="152C6C4B" w:rsidR="000B0FEA" w:rsidRDefault="000B0FEA" w:rsidP="00BC74A0">
            <w:pPr>
              <w:pStyle w:val="TableParagraph"/>
              <w:kinsoku w:val="0"/>
              <w:overflowPunct w:val="0"/>
              <w:spacing w:line="199" w:lineRule="exact"/>
              <w:ind w:left="116"/>
              <w:rPr>
                <w:spacing w:val="-5"/>
                <w:sz w:val="18"/>
                <w:szCs w:val="18"/>
              </w:rPr>
            </w:pPr>
          </w:p>
        </w:tc>
      </w:tr>
      <w:tr w:rsidR="000B0FEA" w14:paraId="0517B1BE" w14:textId="77777777" w:rsidTr="00F95C1B">
        <w:tblPrEx>
          <w:tblCellMar>
            <w:top w:w="0" w:type="dxa"/>
            <w:left w:w="0" w:type="dxa"/>
            <w:bottom w:w="0" w:type="dxa"/>
            <w:right w:w="0" w:type="dxa"/>
          </w:tblCellMar>
        </w:tblPrEx>
        <w:trPr>
          <w:trHeight w:val="200"/>
        </w:trPr>
        <w:tc>
          <w:tcPr>
            <w:tcW w:w="800" w:type="dxa"/>
            <w:tcBorders>
              <w:top w:val="none" w:sz="6" w:space="0" w:color="auto"/>
              <w:left w:val="single" w:sz="12" w:space="0" w:color="000000"/>
              <w:bottom w:val="none" w:sz="6" w:space="0" w:color="auto"/>
              <w:right w:val="single" w:sz="4" w:space="0" w:color="000000"/>
            </w:tcBorders>
          </w:tcPr>
          <w:p w14:paraId="6278111E"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33358A89"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8106D0F"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9349046"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108F8D4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6E2B609D" w14:textId="545E3BD3"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11264AFE" w14:textId="28DD3900" w:rsidR="000B0FEA" w:rsidRDefault="000B0FEA" w:rsidP="00BC74A0">
            <w:pPr>
              <w:pStyle w:val="TableParagraph"/>
              <w:kinsoku w:val="0"/>
              <w:overflowPunct w:val="0"/>
              <w:spacing w:line="199" w:lineRule="exact"/>
              <w:ind w:left="116"/>
              <w:rPr>
                <w:spacing w:val="-5"/>
                <w:sz w:val="18"/>
                <w:szCs w:val="18"/>
              </w:rPr>
            </w:pPr>
          </w:p>
        </w:tc>
      </w:tr>
      <w:tr w:rsidR="000B0FEA" w14:paraId="49193E62" w14:textId="77777777" w:rsidTr="00F95C1B">
        <w:tblPrEx>
          <w:tblCellMar>
            <w:top w:w="0" w:type="dxa"/>
            <w:left w:w="0" w:type="dxa"/>
            <w:bottom w:w="0" w:type="dxa"/>
            <w:right w:w="0" w:type="dxa"/>
          </w:tblCellMar>
        </w:tblPrEx>
        <w:trPr>
          <w:trHeight w:val="599"/>
        </w:trPr>
        <w:tc>
          <w:tcPr>
            <w:tcW w:w="800" w:type="dxa"/>
            <w:tcBorders>
              <w:top w:val="none" w:sz="6" w:space="0" w:color="auto"/>
              <w:left w:val="single" w:sz="12" w:space="0" w:color="000000"/>
              <w:bottom w:val="none" w:sz="6" w:space="0" w:color="auto"/>
              <w:right w:val="single" w:sz="4" w:space="0" w:color="000000"/>
            </w:tcBorders>
          </w:tcPr>
          <w:p w14:paraId="790A73BA" w14:textId="77777777" w:rsidR="000B0FEA" w:rsidRDefault="000B0FEA" w:rsidP="00BC74A0">
            <w:pPr>
              <w:pStyle w:val="TableParagraph"/>
              <w:kinsoku w:val="0"/>
              <w:overflowPunct w:val="0"/>
              <w:spacing w:before="5"/>
              <w:rPr>
                <w:rFonts w:ascii="Arial" w:hAnsi="Arial" w:cs="Arial"/>
                <w:b/>
                <w:bCs/>
                <w:sz w:val="18"/>
                <w:szCs w:val="18"/>
              </w:rPr>
            </w:pPr>
          </w:p>
          <w:p w14:paraId="21069F22" w14:textId="77777777" w:rsidR="000B0FEA" w:rsidRDefault="000B0FEA" w:rsidP="00BC74A0">
            <w:pPr>
              <w:pStyle w:val="TableParagraph"/>
              <w:kinsoku w:val="0"/>
              <w:overflowPunct w:val="0"/>
              <w:ind w:left="110" w:right="88"/>
              <w:jc w:val="center"/>
              <w:rPr>
                <w:spacing w:val="-4"/>
                <w:sz w:val="18"/>
                <w:szCs w:val="18"/>
              </w:rPr>
            </w:pPr>
            <w:r>
              <w:rPr>
                <w:sz w:val="18"/>
                <w:szCs w:val="18"/>
              </w:rPr>
              <w:t xml:space="preserve">0 </w:t>
            </w:r>
            <w:r>
              <w:rPr>
                <w:spacing w:val="-4"/>
                <w:sz w:val="18"/>
                <w:szCs w:val="18"/>
              </w:rPr>
              <w:t>(DL)</w:t>
            </w:r>
          </w:p>
        </w:tc>
        <w:tc>
          <w:tcPr>
            <w:tcW w:w="1300" w:type="dxa"/>
            <w:tcBorders>
              <w:top w:val="none" w:sz="6" w:space="0" w:color="auto"/>
              <w:left w:val="single" w:sz="4" w:space="0" w:color="000000"/>
              <w:bottom w:val="none" w:sz="6" w:space="0" w:color="auto"/>
              <w:right w:val="single" w:sz="4" w:space="0" w:color="000000"/>
            </w:tcBorders>
          </w:tcPr>
          <w:p w14:paraId="161398DF" w14:textId="77777777" w:rsidR="000B0FEA" w:rsidRDefault="000B0FEA" w:rsidP="00BC74A0">
            <w:pPr>
              <w:pStyle w:val="TableParagraph"/>
              <w:kinsoku w:val="0"/>
              <w:overflowPunct w:val="0"/>
              <w:spacing w:before="92"/>
              <w:ind w:right="585"/>
              <w:jc w:val="right"/>
              <w:rPr>
                <w:sz w:val="18"/>
                <w:szCs w:val="18"/>
              </w:rPr>
            </w:pPr>
            <w:r>
              <w:rPr>
                <w:sz w:val="18"/>
                <w:szCs w:val="18"/>
              </w:rPr>
              <w:t>1</w:t>
            </w:r>
          </w:p>
        </w:tc>
        <w:tc>
          <w:tcPr>
            <w:tcW w:w="1000" w:type="dxa"/>
            <w:tcBorders>
              <w:top w:val="none" w:sz="6" w:space="0" w:color="auto"/>
              <w:left w:val="single" w:sz="4" w:space="0" w:color="000000"/>
              <w:bottom w:val="none" w:sz="6" w:space="0" w:color="auto"/>
              <w:right w:val="single" w:sz="4" w:space="0" w:color="000000"/>
            </w:tcBorders>
          </w:tcPr>
          <w:p w14:paraId="08DC5B5D" w14:textId="77777777" w:rsidR="000B0FEA" w:rsidRDefault="000B0FEA" w:rsidP="00BC74A0">
            <w:pPr>
              <w:pStyle w:val="TableParagraph"/>
              <w:kinsoku w:val="0"/>
              <w:overflowPunct w:val="0"/>
              <w:spacing w:before="92"/>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none" w:sz="6" w:space="0" w:color="auto"/>
              <w:left w:val="single" w:sz="4" w:space="0" w:color="000000"/>
              <w:bottom w:val="none" w:sz="6" w:space="0" w:color="auto"/>
              <w:right w:val="single" w:sz="4" w:space="0" w:color="000000"/>
            </w:tcBorders>
          </w:tcPr>
          <w:p w14:paraId="08A9A2AE" w14:textId="77777777" w:rsidR="000B0FEA" w:rsidRDefault="000B0FEA" w:rsidP="00BC74A0">
            <w:pPr>
              <w:pStyle w:val="TableParagraph"/>
              <w:kinsoku w:val="0"/>
              <w:overflowPunct w:val="0"/>
              <w:spacing w:before="92"/>
              <w:ind w:right="341"/>
              <w:jc w:val="right"/>
              <w:rPr>
                <w:spacing w:val="-5"/>
                <w:sz w:val="18"/>
                <w:szCs w:val="18"/>
              </w:rPr>
            </w:pPr>
            <w:r>
              <w:rPr>
                <w:spacing w:val="-5"/>
                <w:sz w:val="18"/>
                <w:szCs w:val="18"/>
              </w:rPr>
              <w:t>Yes</w:t>
            </w:r>
          </w:p>
        </w:tc>
        <w:tc>
          <w:tcPr>
            <w:tcW w:w="1099" w:type="dxa"/>
            <w:tcBorders>
              <w:top w:val="none" w:sz="6" w:space="0" w:color="auto"/>
              <w:left w:val="single" w:sz="4" w:space="0" w:color="000000"/>
              <w:bottom w:val="none" w:sz="6" w:space="0" w:color="auto"/>
              <w:right w:val="single" w:sz="4" w:space="0" w:color="000000"/>
            </w:tcBorders>
          </w:tcPr>
          <w:p w14:paraId="6ED2A0E9" w14:textId="77777777" w:rsidR="000B0FEA" w:rsidRDefault="000B0FEA" w:rsidP="00BC74A0">
            <w:pPr>
              <w:pStyle w:val="TableParagraph"/>
              <w:kinsoku w:val="0"/>
              <w:overflowPunct w:val="0"/>
              <w:spacing w:before="92"/>
              <w:ind w:left="403" w:right="380"/>
              <w:jc w:val="center"/>
              <w:rPr>
                <w:spacing w:val="-5"/>
                <w:sz w:val="18"/>
                <w:szCs w:val="18"/>
              </w:rPr>
            </w:pPr>
            <w:r>
              <w:rPr>
                <w:spacing w:val="-5"/>
                <w:sz w:val="18"/>
                <w:szCs w:val="18"/>
              </w:rPr>
              <w:t>No</w:t>
            </w:r>
          </w:p>
        </w:tc>
        <w:tc>
          <w:tcPr>
            <w:tcW w:w="1500" w:type="dxa"/>
            <w:vMerge/>
            <w:tcBorders>
              <w:left w:val="single" w:sz="4" w:space="0" w:color="000000"/>
              <w:right w:val="single" w:sz="4" w:space="0" w:color="000000"/>
            </w:tcBorders>
          </w:tcPr>
          <w:p w14:paraId="77F9E4CE" w14:textId="0DFAC404"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48CBAF84" w14:textId="1AC61D01" w:rsidR="000B0FEA" w:rsidRDefault="000B0FEA" w:rsidP="00BC74A0">
            <w:pPr>
              <w:pStyle w:val="TableParagraph"/>
              <w:kinsoku w:val="0"/>
              <w:overflowPunct w:val="0"/>
              <w:spacing w:line="199" w:lineRule="exact"/>
              <w:ind w:left="116"/>
              <w:rPr>
                <w:sz w:val="18"/>
                <w:szCs w:val="18"/>
              </w:rPr>
            </w:pPr>
          </w:p>
        </w:tc>
      </w:tr>
      <w:tr w:rsidR="000B0FEA" w14:paraId="49762637" w14:textId="77777777" w:rsidTr="00F95C1B">
        <w:tblPrEx>
          <w:tblCellMar>
            <w:top w:w="0" w:type="dxa"/>
            <w:left w:w="0" w:type="dxa"/>
            <w:bottom w:w="0" w:type="dxa"/>
            <w:right w:w="0" w:type="dxa"/>
          </w:tblCellMar>
        </w:tblPrEx>
        <w:trPr>
          <w:trHeight w:val="199"/>
        </w:trPr>
        <w:tc>
          <w:tcPr>
            <w:tcW w:w="800" w:type="dxa"/>
            <w:tcBorders>
              <w:top w:val="none" w:sz="6" w:space="0" w:color="auto"/>
              <w:left w:val="single" w:sz="12" w:space="0" w:color="000000"/>
              <w:bottom w:val="none" w:sz="6" w:space="0" w:color="auto"/>
              <w:right w:val="single" w:sz="4" w:space="0" w:color="000000"/>
            </w:tcBorders>
          </w:tcPr>
          <w:p w14:paraId="687B10DD"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5442D14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262F585"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4971C4A9"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2C925CF7"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060533D8" w14:textId="77777777" w:rsidR="000B0FEA" w:rsidRDefault="000B0FEA" w:rsidP="00BC74A0">
            <w:pPr>
              <w:pStyle w:val="TableParagraph"/>
              <w:kinsoku w:val="0"/>
              <w:overflowPunct w:val="0"/>
              <w:rPr>
                <w:sz w:val="12"/>
                <w:szCs w:val="12"/>
              </w:rPr>
            </w:pPr>
          </w:p>
        </w:tc>
        <w:tc>
          <w:tcPr>
            <w:tcW w:w="2001" w:type="dxa"/>
            <w:vMerge/>
            <w:tcBorders>
              <w:left w:val="single" w:sz="4" w:space="0" w:color="000000"/>
              <w:right w:val="single" w:sz="12" w:space="0" w:color="000000"/>
            </w:tcBorders>
          </w:tcPr>
          <w:p w14:paraId="10A29D38" w14:textId="033D529A" w:rsidR="000B0FEA" w:rsidRDefault="000B0FEA" w:rsidP="00BC74A0">
            <w:pPr>
              <w:pStyle w:val="TableParagraph"/>
              <w:kinsoku w:val="0"/>
              <w:overflowPunct w:val="0"/>
              <w:spacing w:line="199" w:lineRule="exact"/>
              <w:ind w:left="116"/>
              <w:rPr>
                <w:spacing w:val="-5"/>
                <w:sz w:val="18"/>
                <w:szCs w:val="18"/>
              </w:rPr>
            </w:pPr>
          </w:p>
        </w:tc>
      </w:tr>
      <w:tr w:rsidR="000B0FEA" w14:paraId="7E2939EF" w14:textId="77777777" w:rsidTr="00F95C1B">
        <w:tblPrEx>
          <w:tblCellMar>
            <w:top w:w="0" w:type="dxa"/>
            <w:left w:w="0" w:type="dxa"/>
            <w:bottom w:w="0" w:type="dxa"/>
            <w:right w:w="0" w:type="dxa"/>
          </w:tblCellMar>
        </w:tblPrEx>
        <w:trPr>
          <w:trHeight w:val="316"/>
        </w:trPr>
        <w:tc>
          <w:tcPr>
            <w:tcW w:w="800" w:type="dxa"/>
            <w:tcBorders>
              <w:top w:val="none" w:sz="6" w:space="0" w:color="auto"/>
              <w:left w:val="single" w:sz="12" w:space="0" w:color="000000"/>
              <w:bottom w:val="none" w:sz="6" w:space="0" w:color="auto"/>
              <w:right w:val="single" w:sz="4" w:space="0" w:color="000000"/>
            </w:tcBorders>
          </w:tcPr>
          <w:p w14:paraId="54A4E0A6" w14:textId="77777777" w:rsidR="000B0FEA" w:rsidRDefault="000B0FEA"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544B23E2" w14:textId="77777777" w:rsidR="000B0FEA" w:rsidRDefault="000B0FEA"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61AC7E4D" w14:textId="77777777" w:rsidR="000B0FEA" w:rsidRDefault="000B0FEA"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31762AB6" w14:textId="77777777" w:rsidR="000B0FEA" w:rsidRDefault="000B0FEA"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1D5160AF" w14:textId="77777777" w:rsidR="000B0FEA" w:rsidRDefault="000B0FEA" w:rsidP="00BC74A0">
            <w:pPr>
              <w:pStyle w:val="TableParagraph"/>
              <w:kinsoku w:val="0"/>
              <w:overflowPunct w:val="0"/>
              <w:rPr>
                <w:sz w:val="16"/>
                <w:szCs w:val="16"/>
              </w:rPr>
            </w:pPr>
          </w:p>
        </w:tc>
        <w:tc>
          <w:tcPr>
            <w:tcW w:w="1500" w:type="dxa"/>
            <w:vMerge/>
            <w:tcBorders>
              <w:left w:val="single" w:sz="4" w:space="0" w:color="000000"/>
              <w:bottom w:val="single" w:sz="4" w:space="0" w:color="000000"/>
              <w:right w:val="single" w:sz="4" w:space="0" w:color="000000"/>
            </w:tcBorders>
          </w:tcPr>
          <w:p w14:paraId="55F6E7E0" w14:textId="77777777" w:rsidR="000B0FEA" w:rsidRDefault="000B0FEA" w:rsidP="00BC74A0">
            <w:pPr>
              <w:pStyle w:val="TableParagraph"/>
              <w:kinsoku w:val="0"/>
              <w:overflowPunct w:val="0"/>
              <w:rPr>
                <w:sz w:val="16"/>
                <w:szCs w:val="16"/>
              </w:rPr>
            </w:pPr>
          </w:p>
        </w:tc>
        <w:tc>
          <w:tcPr>
            <w:tcW w:w="2001" w:type="dxa"/>
            <w:vMerge/>
            <w:tcBorders>
              <w:left w:val="single" w:sz="4" w:space="0" w:color="000000"/>
              <w:bottom w:val="single" w:sz="4" w:space="0" w:color="000000"/>
              <w:right w:val="single" w:sz="12" w:space="0" w:color="000000"/>
            </w:tcBorders>
          </w:tcPr>
          <w:p w14:paraId="7C2A4F18" w14:textId="2EFA9FAA" w:rsidR="000B0FEA" w:rsidRDefault="000B0FEA" w:rsidP="00BC74A0">
            <w:pPr>
              <w:pStyle w:val="TableParagraph"/>
              <w:kinsoku w:val="0"/>
              <w:overflowPunct w:val="0"/>
              <w:spacing w:line="199" w:lineRule="exact"/>
              <w:ind w:left="116"/>
              <w:rPr>
                <w:spacing w:val="-4"/>
                <w:sz w:val="18"/>
                <w:szCs w:val="18"/>
              </w:rPr>
            </w:pPr>
          </w:p>
        </w:tc>
      </w:tr>
      <w:tr w:rsidR="00BC4691" w14:paraId="0D7F5C55" w14:textId="77777777" w:rsidTr="00BC74A0">
        <w:tblPrEx>
          <w:tblCellMar>
            <w:top w:w="0" w:type="dxa"/>
            <w:left w:w="0" w:type="dxa"/>
            <w:bottom w:w="0" w:type="dxa"/>
            <w:right w:w="0" w:type="dxa"/>
          </w:tblCellMar>
        </w:tblPrEx>
        <w:trPr>
          <w:trHeight w:val="629"/>
        </w:trPr>
        <w:tc>
          <w:tcPr>
            <w:tcW w:w="800" w:type="dxa"/>
            <w:tcBorders>
              <w:top w:val="none" w:sz="6" w:space="0" w:color="auto"/>
              <w:left w:val="single" w:sz="12" w:space="0" w:color="000000"/>
              <w:bottom w:val="none" w:sz="6" w:space="0" w:color="auto"/>
              <w:right w:val="single" w:sz="4" w:space="0" w:color="000000"/>
            </w:tcBorders>
          </w:tcPr>
          <w:p w14:paraId="0EA08D86"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061FF5C" w14:textId="77777777" w:rsidR="00BC4691" w:rsidRDefault="00BC4691" w:rsidP="00BC74A0">
            <w:pPr>
              <w:pStyle w:val="TableParagraph"/>
              <w:kinsoku w:val="0"/>
              <w:overflowPunct w:val="0"/>
              <w:spacing w:before="10"/>
              <w:rPr>
                <w:rFonts w:ascii="Arial" w:hAnsi="Arial" w:cs="Arial"/>
                <w:b/>
                <w:bCs/>
                <w:sz w:val="17"/>
                <w:szCs w:val="17"/>
              </w:rPr>
            </w:pPr>
          </w:p>
          <w:p w14:paraId="0A8E304F" w14:textId="77777777" w:rsidR="00BC4691" w:rsidRDefault="00BC4691" w:rsidP="00BC74A0">
            <w:pPr>
              <w:pStyle w:val="TableParagraph"/>
              <w:kinsoku w:val="0"/>
              <w:overflowPunct w:val="0"/>
              <w:ind w:right="585"/>
              <w:jc w:val="right"/>
              <w:rPr>
                <w:sz w:val="18"/>
                <w:szCs w:val="18"/>
              </w:rPr>
            </w:pPr>
            <w:r>
              <w:rPr>
                <w:sz w:val="18"/>
                <w:szCs w:val="18"/>
              </w:rPr>
              <w:t>2</w:t>
            </w:r>
          </w:p>
        </w:tc>
        <w:tc>
          <w:tcPr>
            <w:tcW w:w="1000" w:type="dxa"/>
            <w:tcBorders>
              <w:top w:val="single" w:sz="4" w:space="0" w:color="000000"/>
              <w:left w:val="single" w:sz="4" w:space="0" w:color="000000"/>
              <w:bottom w:val="single" w:sz="4" w:space="0" w:color="000000"/>
              <w:right w:val="single" w:sz="4" w:space="0" w:color="000000"/>
            </w:tcBorders>
          </w:tcPr>
          <w:p w14:paraId="0BE00FE8" w14:textId="77777777" w:rsidR="00BC4691" w:rsidRDefault="00BC4691" w:rsidP="00BC74A0">
            <w:pPr>
              <w:pStyle w:val="TableParagraph"/>
              <w:kinsoku w:val="0"/>
              <w:overflowPunct w:val="0"/>
              <w:spacing w:before="10"/>
              <w:rPr>
                <w:rFonts w:ascii="Arial" w:hAnsi="Arial" w:cs="Arial"/>
                <w:b/>
                <w:bCs/>
                <w:sz w:val="17"/>
                <w:szCs w:val="17"/>
              </w:rPr>
            </w:pPr>
          </w:p>
          <w:p w14:paraId="2DCEFC84" w14:textId="77777777" w:rsidR="00BC4691" w:rsidRDefault="00BC4691" w:rsidP="00BC74A0">
            <w:pPr>
              <w:pStyle w:val="TableParagraph"/>
              <w:kinsoku w:val="0"/>
              <w:overflowPunct w:val="0"/>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78BA277F" w14:textId="77777777" w:rsidR="00BC4691" w:rsidRDefault="00BC4691" w:rsidP="00BC74A0">
            <w:pPr>
              <w:pStyle w:val="TableParagraph"/>
              <w:kinsoku w:val="0"/>
              <w:overflowPunct w:val="0"/>
              <w:spacing w:before="10"/>
              <w:rPr>
                <w:rFonts w:ascii="Arial" w:hAnsi="Arial" w:cs="Arial"/>
                <w:b/>
                <w:bCs/>
                <w:sz w:val="17"/>
                <w:szCs w:val="17"/>
              </w:rPr>
            </w:pPr>
          </w:p>
          <w:p w14:paraId="188A2149" w14:textId="77777777" w:rsidR="00BC4691" w:rsidRDefault="00BC4691" w:rsidP="00BC74A0">
            <w:pPr>
              <w:pStyle w:val="TableParagraph"/>
              <w:kinsoku w:val="0"/>
              <w:overflowPunct w:val="0"/>
              <w:ind w:right="341"/>
              <w:jc w:val="right"/>
              <w:rPr>
                <w:spacing w:val="-5"/>
                <w:sz w:val="18"/>
                <w:szCs w:val="18"/>
              </w:rPr>
            </w:pPr>
            <w:r>
              <w:rPr>
                <w:spacing w:val="-5"/>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062BA199" w14:textId="77777777" w:rsidR="00BC4691" w:rsidRDefault="00BC4691" w:rsidP="00BC74A0">
            <w:pPr>
              <w:pStyle w:val="TableParagraph"/>
              <w:kinsoku w:val="0"/>
              <w:overflowPunct w:val="0"/>
              <w:spacing w:before="10"/>
              <w:rPr>
                <w:rFonts w:ascii="Arial" w:hAnsi="Arial" w:cs="Arial"/>
                <w:b/>
                <w:bCs/>
                <w:sz w:val="17"/>
                <w:szCs w:val="17"/>
              </w:rPr>
            </w:pPr>
          </w:p>
          <w:p w14:paraId="52E32746" w14:textId="77777777" w:rsidR="00BC4691" w:rsidRDefault="00BC4691" w:rsidP="00BC74A0">
            <w:pPr>
              <w:pStyle w:val="TableParagraph"/>
              <w:kinsoku w:val="0"/>
              <w:overflowPunct w:val="0"/>
              <w:ind w:left="403" w:right="380"/>
              <w:jc w:val="center"/>
              <w:rPr>
                <w:spacing w:val="-5"/>
                <w:sz w:val="18"/>
                <w:szCs w:val="18"/>
              </w:rPr>
            </w:pPr>
            <w:r>
              <w:rPr>
                <w:spacing w:val="-5"/>
                <w:sz w:val="18"/>
                <w:szCs w:val="18"/>
              </w:rPr>
              <w:t>No</w:t>
            </w:r>
          </w:p>
        </w:tc>
        <w:tc>
          <w:tcPr>
            <w:tcW w:w="1500" w:type="dxa"/>
            <w:tcBorders>
              <w:top w:val="single" w:sz="4" w:space="0" w:color="000000"/>
              <w:left w:val="single" w:sz="4" w:space="0" w:color="000000"/>
              <w:bottom w:val="single" w:sz="4" w:space="0" w:color="000000"/>
              <w:right w:val="single" w:sz="4" w:space="0" w:color="000000"/>
            </w:tcBorders>
          </w:tcPr>
          <w:p w14:paraId="6F668736" w14:textId="77777777" w:rsidR="00BC4691" w:rsidRDefault="00BC4691" w:rsidP="00BC74A0">
            <w:pPr>
              <w:pStyle w:val="TableParagraph"/>
              <w:kinsoku w:val="0"/>
              <w:overflowPunct w:val="0"/>
              <w:spacing w:before="10"/>
              <w:rPr>
                <w:rFonts w:ascii="Arial" w:hAnsi="Arial" w:cs="Arial"/>
                <w:b/>
                <w:bCs/>
                <w:sz w:val="17"/>
                <w:szCs w:val="17"/>
              </w:rPr>
            </w:pPr>
          </w:p>
          <w:p w14:paraId="4B5E1A34" w14:textId="77777777" w:rsidR="00BC4691" w:rsidRDefault="00BC4691" w:rsidP="00BC74A0">
            <w:pPr>
              <w:pStyle w:val="TableParagraph"/>
              <w:kinsoku w:val="0"/>
              <w:overflowPunct w:val="0"/>
              <w:ind w:right="612"/>
              <w:jc w:val="right"/>
              <w:rPr>
                <w:spacing w:val="-10"/>
                <w:sz w:val="18"/>
                <w:szCs w:val="18"/>
              </w:rPr>
            </w:pPr>
            <w:r>
              <w:rPr>
                <w:sz w:val="18"/>
                <w:szCs w:val="18"/>
              </w:rPr>
              <w:t>&gt;</w:t>
            </w:r>
            <w:r>
              <w:rPr>
                <w:spacing w:val="-1"/>
                <w:sz w:val="18"/>
                <w:szCs w:val="18"/>
              </w:rPr>
              <w:t xml:space="preserve"> </w:t>
            </w:r>
            <w:r>
              <w:rPr>
                <w:spacing w:val="-10"/>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742012D5" w14:textId="77777777" w:rsidR="00BC4691" w:rsidRDefault="00BC4691" w:rsidP="00BC74A0">
            <w:pPr>
              <w:pStyle w:val="TableParagraph"/>
              <w:kinsoku w:val="0"/>
              <w:overflowPunct w:val="0"/>
              <w:spacing w:before="111" w:line="232" w:lineRule="auto"/>
              <w:ind w:left="116" w:right="137"/>
              <w:rPr>
                <w:color w:val="000000"/>
                <w:sz w:val="18"/>
                <w:szCs w:val="18"/>
              </w:rPr>
            </w:pPr>
            <w:r>
              <w:rPr>
                <w:color w:val="208A20"/>
                <w:sz w:val="18"/>
                <w:szCs w:val="18"/>
                <w:u w:val="single"/>
              </w:rPr>
              <w:t>(#</w:t>
            </w:r>
            <w:proofErr w:type="gramStart"/>
            <w:r>
              <w:rPr>
                <w:color w:val="208A20"/>
                <w:sz w:val="18"/>
                <w:szCs w:val="18"/>
                <w:u w:val="single"/>
              </w:rPr>
              <w:t>10378)</w:t>
            </w:r>
            <w:r>
              <w:rPr>
                <w:color w:val="000000"/>
                <w:sz w:val="18"/>
                <w:szCs w:val="18"/>
              </w:rPr>
              <w:t>DL</w:t>
            </w:r>
            <w:proofErr w:type="gramEnd"/>
            <w:r>
              <w:rPr>
                <w:color w:val="000000"/>
                <w:sz w:val="18"/>
                <w:szCs w:val="18"/>
              </w:rPr>
              <w:t xml:space="preserve"> non- OFDMA</w:t>
            </w:r>
            <w:r>
              <w:rPr>
                <w:color w:val="000000"/>
                <w:spacing w:val="-12"/>
                <w:sz w:val="18"/>
                <w:szCs w:val="18"/>
              </w:rPr>
              <w:t xml:space="preserve"> </w:t>
            </w:r>
            <w:r>
              <w:rPr>
                <w:color w:val="000000"/>
                <w:sz w:val="18"/>
                <w:szCs w:val="18"/>
              </w:rPr>
              <w:t>MU-MIMO</w:t>
            </w:r>
          </w:p>
        </w:tc>
      </w:tr>
      <w:tr w:rsidR="00BC4691" w14:paraId="204ECE3F" w14:textId="77777777" w:rsidTr="00BC74A0">
        <w:tblPrEx>
          <w:tblCellMar>
            <w:top w:w="0" w:type="dxa"/>
            <w:left w:w="0" w:type="dxa"/>
            <w:bottom w:w="0" w:type="dxa"/>
            <w:right w:w="0" w:type="dxa"/>
          </w:tblCellMar>
        </w:tblPrEx>
        <w:trPr>
          <w:trHeight w:val="430"/>
        </w:trPr>
        <w:tc>
          <w:tcPr>
            <w:tcW w:w="800" w:type="dxa"/>
            <w:tcBorders>
              <w:top w:val="none" w:sz="6" w:space="0" w:color="auto"/>
              <w:left w:val="single" w:sz="12" w:space="0" w:color="000000"/>
              <w:bottom w:val="single" w:sz="4" w:space="0" w:color="000000"/>
              <w:right w:val="single" w:sz="4" w:space="0" w:color="000000"/>
            </w:tcBorders>
          </w:tcPr>
          <w:p w14:paraId="6A05F288"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01363A74" w14:textId="77777777" w:rsidR="00BC4691" w:rsidRDefault="00BC4691" w:rsidP="00BC74A0">
            <w:pPr>
              <w:pStyle w:val="TableParagraph"/>
              <w:kinsoku w:val="0"/>
              <w:overflowPunct w:val="0"/>
              <w:spacing w:before="106"/>
              <w:ind w:right="585"/>
              <w:jc w:val="right"/>
              <w:rPr>
                <w:sz w:val="18"/>
                <w:szCs w:val="18"/>
              </w:rPr>
            </w:pPr>
            <w:r>
              <w:rPr>
                <w:sz w:val="18"/>
                <w:szCs w:val="18"/>
              </w:rPr>
              <w:t>3</w:t>
            </w:r>
          </w:p>
        </w:tc>
        <w:tc>
          <w:tcPr>
            <w:tcW w:w="1000" w:type="dxa"/>
            <w:tcBorders>
              <w:top w:val="single" w:sz="4" w:space="0" w:color="000000"/>
              <w:left w:val="single" w:sz="4" w:space="0" w:color="000000"/>
              <w:bottom w:val="single" w:sz="4" w:space="0" w:color="000000"/>
              <w:right w:val="single" w:sz="4" w:space="0" w:color="000000"/>
            </w:tcBorders>
          </w:tcPr>
          <w:p w14:paraId="186D2EF6" w14:textId="77777777" w:rsidR="00BC4691" w:rsidRDefault="00BC4691" w:rsidP="00BC74A0">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2FAF5D66" w14:textId="77777777" w:rsidR="00BC4691" w:rsidRDefault="00BC4691" w:rsidP="00BC74A0">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759EE2B6" w14:textId="77777777" w:rsidR="00BC4691" w:rsidRDefault="00BC4691" w:rsidP="00BC74A0">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6B6C61B4" w14:textId="77777777" w:rsidR="00BC4691" w:rsidRDefault="00BC4691" w:rsidP="00BC74A0">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37ED291B" w14:textId="77777777" w:rsidR="00BC4691" w:rsidRDefault="00BC4691" w:rsidP="00BC74A0">
            <w:pPr>
              <w:pStyle w:val="TableParagraph"/>
              <w:kinsoku w:val="0"/>
              <w:overflowPunct w:val="0"/>
              <w:spacing w:before="106"/>
              <w:ind w:left="116"/>
              <w:rPr>
                <w:spacing w:val="-2"/>
                <w:sz w:val="18"/>
                <w:szCs w:val="18"/>
              </w:rPr>
            </w:pPr>
            <w:r>
              <w:rPr>
                <w:spacing w:val="-2"/>
                <w:sz w:val="18"/>
                <w:szCs w:val="18"/>
              </w:rPr>
              <w:t>Validate</w:t>
            </w:r>
          </w:p>
        </w:tc>
      </w:tr>
      <w:tr w:rsidR="00EA551F" w14:paraId="5ECD48A7" w14:textId="77777777" w:rsidTr="00B80193">
        <w:tblPrEx>
          <w:tblCellMar>
            <w:top w:w="0" w:type="dxa"/>
            <w:left w:w="0" w:type="dxa"/>
            <w:bottom w:w="0" w:type="dxa"/>
            <w:right w:w="0" w:type="dxa"/>
          </w:tblCellMar>
        </w:tblPrEx>
        <w:trPr>
          <w:trHeight w:val="430"/>
        </w:trPr>
        <w:tc>
          <w:tcPr>
            <w:tcW w:w="800" w:type="dxa"/>
            <w:vMerge w:val="restart"/>
            <w:tcBorders>
              <w:top w:val="none" w:sz="6" w:space="0" w:color="auto"/>
              <w:left w:val="single" w:sz="12" w:space="0" w:color="000000"/>
              <w:right w:val="single" w:sz="4" w:space="0" w:color="000000"/>
            </w:tcBorders>
          </w:tcPr>
          <w:p w14:paraId="4E2AD85F" w14:textId="77777777" w:rsidR="00EA551F" w:rsidRPr="00BC4691" w:rsidRDefault="00EA551F" w:rsidP="00BC74A0">
            <w:pPr>
              <w:pStyle w:val="TableParagraph"/>
              <w:kinsoku w:val="0"/>
              <w:overflowPunct w:val="0"/>
              <w:rPr>
                <w:sz w:val="16"/>
                <w:szCs w:val="16"/>
              </w:rPr>
            </w:pPr>
          </w:p>
          <w:p w14:paraId="5CBB8ECD" w14:textId="77777777" w:rsidR="00EA551F" w:rsidRPr="00BC4691" w:rsidRDefault="00EA551F" w:rsidP="00BC74A0">
            <w:pPr>
              <w:pStyle w:val="TableParagraph"/>
              <w:kinsoku w:val="0"/>
              <w:overflowPunct w:val="0"/>
              <w:rPr>
                <w:sz w:val="16"/>
                <w:szCs w:val="16"/>
              </w:rPr>
            </w:pPr>
          </w:p>
          <w:p w14:paraId="22622398" w14:textId="77777777" w:rsidR="00EA551F" w:rsidRPr="00BC4691" w:rsidRDefault="00EA551F" w:rsidP="00BC74A0">
            <w:pPr>
              <w:pStyle w:val="TableParagraph"/>
              <w:kinsoku w:val="0"/>
              <w:overflowPunct w:val="0"/>
              <w:rPr>
                <w:sz w:val="16"/>
                <w:szCs w:val="16"/>
              </w:rPr>
            </w:pPr>
          </w:p>
          <w:p w14:paraId="29FC3EE2" w14:textId="77777777" w:rsidR="00EA551F" w:rsidRPr="00BC4691" w:rsidRDefault="00EA551F" w:rsidP="00BC74A0">
            <w:pPr>
              <w:pStyle w:val="TableParagraph"/>
              <w:kinsoku w:val="0"/>
              <w:overflowPunct w:val="0"/>
              <w:rPr>
                <w:sz w:val="16"/>
                <w:szCs w:val="16"/>
              </w:rPr>
            </w:pPr>
          </w:p>
          <w:p w14:paraId="4D053493" w14:textId="77777777" w:rsidR="00EA551F" w:rsidRPr="00BC4691" w:rsidRDefault="00EA551F" w:rsidP="00BC4691">
            <w:pPr>
              <w:pStyle w:val="TableParagraph"/>
              <w:kinsoku w:val="0"/>
              <w:overflowPunct w:val="0"/>
              <w:rPr>
                <w:sz w:val="16"/>
                <w:szCs w:val="16"/>
              </w:rPr>
            </w:pPr>
          </w:p>
          <w:p w14:paraId="5BBEC863" w14:textId="77777777" w:rsidR="00EA551F" w:rsidRPr="00BC4691" w:rsidRDefault="00EA551F" w:rsidP="00BC4691">
            <w:pPr>
              <w:pStyle w:val="TableParagraph"/>
              <w:kinsoku w:val="0"/>
              <w:overflowPunct w:val="0"/>
              <w:rPr>
                <w:sz w:val="16"/>
                <w:szCs w:val="16"/>
              </w:rPr>
            </w:pPr>
            <w:r w:rsidRPr="00BC4691">
              <w:rPr>
                <w:sz w:val="16"/>
                <w:szCs w:val="16"/>
              </w:rPr>
              <w:t>1 (UL)</w:t>
            </w:r>
          </w:p>
        </w:tc>
        <w:tc>
          <w:tcPr>
            <w:tcW w:w="1300" w:type="dxa"/>
            <w:tcBorders>
              <w:top w:val="single" w:sz="4" w:space="0" w:color="000000"/>
              <w:left w:val="single" w:sz="4" w:space="0" w:color="000000"/>
              <w:bottom w:val="single" w:sz="4" w:space="0" w:color="000000"/>
              <w:right w:val="single" w:sz="4" w:space="0" w:color="000000"/>
            </w:tcBorders>
          </w:tcPr>
          <w:p w14:paraId="411A67C4" w14:textId="77777777" w:rsidR="00EA551F" w:rsidRPr="00BC4691" w:rsidRDefault="00EA551F" w:rsidP="00BC4691">
            <w:pPr>
              <w:pStyle w:val="TableParagraph"/>
              <w:kinsoku w:val="0"/>
              <w:overflowPunct w:val="0"/>
              <w:spacing w:before="106"/>
              <w:ind w:right="585"/>
              <w:jc w:val="right"/>
              <w:rPr>
                <w:sz w:val="18"/>
                <w:szCs w:val="18"/>
              </w:rPr>
            </w:pPr>
          </w:p>
          <w:p w14:paraId="2D0B8FF6" w14:textId="77777777" w:rsidR="00EA551F" w:rsidRDefault="00EA551F" w:rsidP="00BC4691">
            <w:pPr>
              <w:pStyle w:val="TableParagraph"/>
              <w:kinsoku w:val="0"/>
              <w:overflowPunct w:val="0"/>
              <w:spacing w:before="106"/>
              <w:ind w:right="585"/>
              <w:jc w:val="right"/>
              <w:rPr>
                <w:sz w:val="18"/>
                <w:szCs w:val="18"/>
              </w:rPr>
            </w:pPr>
            <w:r>
              <w:rPr>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14:paraId="2F9EAE54" w14:textId="77777777" w:rsidR="00EA551F" w:rsidRPr="00BC4691" w:rsidRDefault="00EA551F" w:rsidP="00BC4691">
            <w:pPr>
              <w:pStyle w:val="TableParagraph"/>
              <w:kinsoku w:val="0"/>
              <w:overflowPunct w:val="0"/>
              <w:spacing w:before="106"/>
              <w:ind w:left="24"/>
              <w:jc w:val="center"/>
              <w:rPr>
                <w:sz w:val="18"/>
                <w:szCs w:val="18"/>
              </w:rPr>
            </w:pPr>
          </w:p>
          <w:p w14:paraId="75929DCF"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TB</w:t>
            </w:r>
          </w:p>
        </w:tc>
        <w:tc>
          <w:tcPr>
            <w:tcW w:w="1001" w:type="dxa"/>
            <w:tcBorders>
              <w:top w:val="single" w:sz="4" w:space="0" w:color="000000"/>
              <w:left w:val="single" w:sz="4" w:space="0" w:color="000000"/>
              <w:bottom w:val="single" w:sz="4" w:space="0" w:color="000000"/>
              <w:right w:val="single" w:sz="4" w:space="0" w:color="000000"/>
            </w:tcBorders>
          </w:tcPr>
          <w:p w14:paraId="14BD117A" w14:textId="77777777" w:rsidR="00EA551F" w:rsidRPr="00BC4691" w:rsidRDefault="00EA551F" w:rsidP="00BC4691">
            <w:pPr>
              <w:pStyle w:val="TableParagraph"/>
              <w:kinsoku w:val="0"/>
              <w:overflowPunct w:val="0"/>
              <w:spacing w:before="106"/>
              <w:ind w:right="393"/>
              <w:jc w:val="right"/>
              <w:rPr>
                <w:sz w:val="18"/>
                <w:szCs w:val="18"/>
              </w:rPr>
            </w:pPr>
          </w:p>
          <w:p w14:paraId="345431CA"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No</w:t>
            </w:r>
          </w:p>
        </w:tc>
        <w:tc>
          <w:tcPr>
            <w:tcW w:w="1099" w:type="dxa"/>
            <w:tcBorders>
              <w:top w:val="single" w:sz="4" w:space="0" w:color="000000"/>
              <w:left w:val="single" w:sz="4" w:space="0" w:color="000000"/>
              <w:bottom w:val="single" w:sz="4" w:space="0" w:color="000000"/>
              <w:right w:val="single" w:sz="4" w:space="0" w:color="000000"/>
            </w:tcBorders>
          </w:tcPr>
          <w:p w14:paraId="1D06DC44" w14:textId="77777777" w:rsidR="00EA551F" w:rsidRPr="00BC4691" w:rsidRDefault="00EA551F" w:rsidP="00BC4691">
            <w:pPr>
              <w:pStyle w:val="TableParagraph"/>
              <w:kinsoku w:val="0"/>
              <w:overflowPunct w:val="0"/>
              <w:spacing w:before="106"/>
              <w:ind w:left="23"/>
              <w:jc w:val="center"/>
              <w:rPr>
                <w:sz w:val="18"/>
                <w:szCs w:val="18"/>
              </w:rPr>
            </w:pPr>
          </w:p>
          <w:p w14:paraId="2B3CD3ED"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579AFFEA" w14:textId="77777777" w:rsidR="00EA551F" w:rsidRPr="00BC4691" w:rsidRDefault="00EA551F" w:rsidP="00BC4691">
            <w:pPr>
              <w:pStyle w:val="TableParagraph"/>
              <w:kinsoku w:val="0"/>
              <w:overflowPunct w:val="0"/>
              <w:spacing w:before="106"/>
              <w:ind w:right="641"/>
              <w:jc w:val="right"/>
              <w:rPr>
                <w:sz w:val="18"/>
                <w:szCs w:val="18"/>
              </w:rPr>
            </w:pPr>
          </w:p>
          <w:p w14:paraId="7058A586" w14:textId="4C2B2DD0" w:rsidR="00EA551F" w:rsidRPr="00BC4691" w:rsidRDefault="000B0FEA" w:rsidP="00BC4691">
            <w:pPr>
              <w:pStyle w:val="TableParagraph"/>
              <w:kinsoku w:val="0"/>
              <w:overflowPunct w:val="0"/>
              <w:spacing w:before="106"/>
              <w:ind w:right="641"/>
              <w:jc w:val="right"/>
              <w:rPr>
                <w:sz w:val="18"/>
                <w:szCs w:val="18"/>
              </w:rPr>
            </w:pPr>
            <w:r>
              <w:rPr>
                <w:rFonts w:ascii="Symbol" w:hAnsi="Symbol" w:cs="Symbol"/>
                <w:sz w:val="18"/>
                <w:szCs w:val="18"/>
              </w:rPr>
              <w:t></w:t>
            </w:r>
            <w:r w:rsidR="00EA551F">
              <w:rPr>
                <w:sz w:val="18"/>
                <w:szCs w:val="18"/>
              </w:rPr>
              <w:t xml:space="preserve"> </w:t>
            </w:r>
            <w:r w:rsidR="00EA551F" w:rsidRPr="00BC4691">
              <w:rPr>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13D2E6A4" w14:textId="77777777" w:rsidR="00EA551F" w:rsidRPr="00BC4691" w:rsidRDefault="00EA551F" w:rsidP="00BC4691">
            <w:pPr>
              <w:pStyle w:val="TableParagraph"/>
              <w:kinsoku w:val="0"/>
              <w:overflowPunct w:val="0"/>
              <w:spacing w:before="106"/>
              <w:ind w:left="116"/>
              <w:rPr>
                <w:spacing w:val="-2"/>
                <w:sz w:val="18"/>
                <w:szCs w:val="18"/>
              </w:rPr>
            </w:pPr>
            <w:r w:rsidRPr="00BC4691">
              <w:rPr>
                <w:spacing w:val="-2"/>
                <w:sz w:val="18"/>
                <w:szCs w:val="18"/>
              </w:rPr>
              <w:t>UL OFDMA</w:t>
            </w:r>
            <w:r>
              <w:rPr>
                <w:spacing w:val="-2"/>
                <w:sz w:val="18"/>
                <w:szCs w:val="18"/>
              </w:rPr>
              <w:t xml:space="preserve"> </w:t>
            </w:r>
            <w:r w:rsidRPr="00BC4691">
              <w:rPr>
                <w:spacing w:val="-2"/>
                <w:sz w:val="18"/>
                <w:szCs w:val="18"/>
              </w:rPr>
              <w:t>or</w:t>
            </w:r>
            <w:r>
              <w:rPr>
                <w:spacing w:val="-2"/>
                <w:sz w:val="18"/>
                <w:szCs w:val="18"/>
              </w:rPr>
              <w:t xml:space="preserve"> </w:t>
            </w:r>
            <w:r w:rsidRPr="00BC4691">
              <w:rPr>
                <w:spacing w:val="-2"/>
                <w:sz w:val="18"/>
                <w:szCs w:val="18"/>
              </w:rPr>
              <w:t>UL</w:t>
            </w:r>
          </w:p>
          <w:p w14:paraId="1CE6D6DB" w14:textId="77777777" w:rsidR="00EA551F" w:rsidRDefault="00EA551F" w:rsidP="00BC4691">
            <w:pPr>
              <w:pStyle w:val="TableParagraph"/>
              <w:kinsoku w:val="0"/>
              <w:overflowPunct w:val="0"/>
              <w:spacing w:before="106"/>
              <w:ind w:left="116"/>
              <w:rPr>
                <w:spacing w:val="-2"/>
                <w:sz w:val="18"/>
                <w:szCs w:val="18"/>
              </w:rPr>
            </w:pPr>
            <w:r w:rsidRPr="00BC4691">
              <w:rPr>
                <w:spacing w:val="-2"/>
                <w:sz w:val="18"/>
                <w:szCs w:val="18"/>
              </w:rPr>
              <w:t xml:space="preserve">non-OFDMA (including non-MU-MIMO and </w:t>
            </w:r>
            <w:r>
              <w:rPr>
                <w:spacing w:val="-2"/>
                <w:sz w:val="18"/>
                <w:szCs w:val="18"/>
              </w:rPr>
              <w:t>MU-MIMO).</w:t>
            </w:r>
          </w:p>
        </w:tc>
      </w:tr>
      <w:tr w:rsidR="00EA551F" w14:paraId="04C20CBA" w14:textId="77777777" w:rsidTr="000B0FEA">
        <w:tblPrEx>
          <w:tblCellMar>
            <w:top w:w="0" w:type="dxa"/>
            <w:left w:w="0" w:type="dxa"/>
            <w:bottom w:w="0" w:type="dxa"/>
            <w:right w:w="0" w:type="dxa"/>
          </w:tblCellMar>
        </w:tblPrEx>
        <w:trPr>
          <w:trHeight w:val="430"/>
        </w:trPr>
        <w:tc>
          <w:tcPr>
            <w:tcW w:w="800" w:type="dxa"/>
            <w:vMerge/>
            <w:tcBorders>
              <w:left w:val="single" w:sz="12" w:space="0" w:color="000000"/>
              <w:right w:val="single" w:sz="4" w:space="0" w:color="000000"/>
            </w:tcBorders>
          </w:tcPr>
          <w:p w14:paraId="0469183F"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ED3D9BD" w14:textId="77777777" w:rsidR="00EA551F" w:rsidRPr="00BC4691" w:rsidRDefault="00EA551F" w:rsidP="00BC4691">
            <w:pPr>
              <w:pStyle w:val="TableParagraph"/>
              <w:kinsoku w:val="0"/>
              <w:overflowPunct w:val="0"/>
              <w:spacing w:before="106"/>
              <w:ind w:right="585"/>
              <w:jc w:val="right"/>
              <w:rPr>
                <w:sz w:val="18"/>
                <w:szCs w:val="18"/>
              </w:rPr>
            </w:pPr>
          </w:p>
          <w:p w14:paraId="305511FC" w14:textId="77777777" w:rsidR="00EA551F" w:rsidRDefault="00EA551F" w:rsidP="00BC4691">
            <w:pPr>
              <w:pStyle w:val="TableParagraph"/>
              <w:kinsoku w:val="0"/>
              <w:overflowPunct w:val="0"/>
              <w:spacing w:before="106"/>
              <w:ind w:right="585"/>
              <w:jc w:val="right"/>
              <w:rPr>
                <w:sz w:val="18"/>
                <w:szCs w:val="18"/>
              </w:rPr>
            </w:pPr>
            <w:r>
              <w:rPr>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14:paraId="4A9FC0B8" w14:textId="77777777" w:rsidR="00EA551F" w:rsidRPr="00BC4691" w:rsidRDefault="00EA551F" w:rsidP="00BC4691">
            <w:pPr>
              <w:pStyle w:val="TableParagraph"/>
              <w:kinsoku w:val="0"/>
              <w:overflowPunct w:val="0"/>
              <w:spacing w:before="106"/>
              <w:ind w:left="24"/>
              <w:jc w:val="center"/>
              <w:rPr>
                <w:sz w:val="18"/>
                <w:szCs w:val="18"/>
              </w:rPr>
            </w:pPr>
          </w:p>
          <w:p w14:paraId="6DB13A51"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43172FB5" w14:textId="77777777" w:rsidR="00EA551F" w:rsidRPr="00BC4691" w:rsidRDefault="00EA551F" w:rsidP="00BC4691">
            <w:pPr>
              <w:pStyle w:val="TableParagraph"/>
              <w:kinsoku w:val="0"/>
              <w:overflowPunct w:val="0"/>
              <w:spacing w:before="106"/>
              <w:ind w:right="393"/>
              <w:jc w:val="right"/>
              <w:rPr>
                <w:sz w:val="18"/>
                <w:szCs w:val="18"/>
              </w:rPr>
            </w:pPr>
          </w:p>
          <w:p w14:paraId="6B8E1D60"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4609D7EC" w14:textId="77777777" w:rsidR="00EA551F" w:rsidRPr="00BC4691" w:rsidRDefault="00EA551F" w:rsidP="00BC4691">
            <w:pPr>
              <w:pStyle w:val="TableParagraph"/>
              <w:kinsoku w:val="0"/>
              <w:overflowPunct w:val="0"/>
              <w:spacing w:before="106"/>
              <w:ind w:left="23"/>
              <w:jc w:val="center"/>
              <w:rPr>
                <w:sz w:val="18"/>
                <w:szCs w:val="18"/>
              </w:rPr>
            </w:pPr>
          </w:p>
          <w:p w14:paraId="02AD4FE1" w14:textId="77777777" w:rsidR="00EA551F" w:rsidRPr="00BC4691" w:rsidRDefault="00EA551F" w:rsidP="00BC4691">
            <w:pPr>
              <w:pStyle w:val="TableParagraph"/>
              <w:kinsoku w:val="0"/>
              <w:overflowPunct w:val="0"/>
              <w:spacing w:before="106"/>
              <w:ind w:left="23"/>
              <w:jc w:val="center"/>
              <w:rPr>
                <w:sz w:val="18"/>
                <w:szCs w:val="18"/>
              </w:rPr>
            </w:pPr>
            <w:r w:rsidRPr="00BC4691">
              <w:rPr>
                <w:sz w:val="18"/>
                <w:szCs w:val="18"/>
              </w:rPr>
              <w:t>No</w:t>
            </w:r>
          </w:p>
        </w:tc>
        <w:tc>
          <w:tcPr>
            <w:tcW w:w="1500" w:type="dxa"/>
            <w:tcBorders>
              <w:top w:val="single" w:sz="4" w:space="0" w:color="000000"/>
              <w:left w:val="single" w:sz="4" w:space="0" w:color="000000"/>
              <w:bottom w:val="single" w:sz="4" w:space="0" w:color="000000"/>
              <w:right w:val="single" w:sz="4" w:space="0" w:color="000000"/>
            </w:tcBorders>
            <w:vAlign w:val="center"/>
          </w:tcPr>
          <w:p w14:paraId="4DDE27BB" w14:textId="19821E49" w:rsidR="00EA551F" w:rsidRPr="00BC4691" w:rsidRDefault="00EA551F" w:rsidP="00EA551F">
            <w:pPr>
              <w:pStyle w:val="TableParagraph"/>
              <w:kinsoku w:val="0"/>
              <w:overflowPunct w:val="0"/>
              <w:spacing w:before="106"/>
              <w:ind w:left="136" w:right="98"/>
              <w:jc w:val="center"/>
              <w:rPr>
                <w:sz w:val="18"/>
                <w:szCs w:val="18"/>
              </w:rPr>
            </w:pPr>
            <w:r>
              <w:rPr>
                <w:sz w:val="18"/>
                <w:szCs w:val="18"/>
              </w:rPr>
              <w:t>1 for</w:t>
            </w:r>
            <w:del w:id="63" w:author="Youhan Kim" w:date="2022-09-07T22:37:00Z">
              <w:r w:rsidR="0050727C" w:rsidDel="0050727C">
                <w:rPr>
                  <w:sz w:val="18"/>
                  <w:szCs w:val="18"/>
                </w:rPr>
                <w:delText xml:space="preserve"> </w:delText>
              </w:r>
              <w:r w:rsidRPr="00BC4691" w:rsidDel="0050727C">
                <w:rPr>
                  <w:sz w:val="18"/>
                  <w:szCs w:val="18"/>
                </w:rPr>
                <w:delText xml:space="preserve">transmission to a </w:delText>
              </w:r>
              <w:r w:rsidDel="0050727C">
                <w:rPr>
                  <w:sz w:val="18"/>
                  <w:szCs w:val="18"/>
                </w:rPr>
                <w:delText>single</w:delText>
              </w:r>
              <w:r w:rsidRPr="00BC4691" w:rsidDel="0050727C">
                <w:rPr>
                  <w:sz w:val="18"/>
                  <w:szCs w:val="18"/>
                </w:rPr>
                <w:delText xml:space="preserve"> </w:delText>
              </w:r>
              <w:r w:rsidDel="0050727C">
                <w:rPr>
                  <w:sz w:val="18"/>
                  <w:szCs w:val="18"/>
                </w:rPr>
                <w:delText>user</w:delText>
              </w:r>
            </w:del>
            <w:ins w:id="64" w:author="Youhan Kim" w:date="2022-09-07T22:37:00Z">
              <w:r w:rsidR="0050727C">
                <w:rPr>
                  <w:sz w:val="18"/>
                  <w:szCs w:val="18"/>
                </w:rPr>
                <w:t xml:space="preserve"> EHT SU transmission</w:t>
              </w:r>
            </w:ins>
            <w:r>
              <w:rPr>
                <w:sz w:val="18"/>
                <w:szCs w:val="18"/>
              </w:rPr>
              <w:t>;</w:t>
            </w:r>
            <w:r w:rsidRPr="00BC4691">
              <w:rPr>
                <w:sz w:val="18"/>
                <w:szCs w:val="18"/>
              </w:rPr>
              <w:t xml:space="preserve"> </w:t>
            </w:r>
            <w:r>
              <w:rPr>
                <w:sz w:val="18"/>
                <w:szCs w:val="18"/>
              </w:rPr>
              <w:lastRenderedPageBreak/>
              <w:t>0</w:t>
            </w:r>
            <w:r w:rsidRPr="00BC4691">
              <w:rPr>
                <w:sz w:val="18"/>
                <w:szCs w:val="18"/>
              </w:rPr>
              <w:t xml:space="preserve"> </w:t>
            </w:r>
            <w:r>
              <w:rPr>
                <w:sz w:val="18"/>
                <w:szCs w:val="18"/>
              </w:rPr>
              <w:t xml:space="preserve">for </w:t>
            </w:r>
            <w:r w:rsidRPr="00BC4691">
              <w:rPr>
                <w:sz w:val="18"/>
                <w:szCs w:val="18"/>
              </w:rPr>
              <w:t>NDP</w:t>
            </w:r>
          </w:p>
        </w:tc>
        <w:tc>
          <w:tcPr>
            <w:tcW w:w="2001" w:type="dxa"/>
            <w:tcBorders>
              <w:top w:val="single" w:sz="4" w:space="0" w:color="000000"/>
              <w:left w:val="single" w:sz="4" w:space="0" w:color="000000"/>
              <w:bottom w:val="single" w:sz="4" w:space="0" w:color="000000"/>
              <w:right w:val="single" w:sz="12" w:space="0" w:color="000000"/>
            </w:tcBorders>
            <w:vAlign w:val="center"/>
          </w:tcPr>
          <w:p w14:paraId="4880802D" w14:textId="46DAEF21" w:rsidR="00EA551F" w:rsidRPr="00BC4691" w:rsidRDefault="00EA551F" w:rsidP="000B0FEA">
            <w:pPr>
              <w:pStyle w:val="TableParagraph"/>
              <w:kinsoku w:val="0"/>
              <w:overflowPunct w:val="0"/>
              <w:spacing w:before="106"/>
              <w:ind w:left="116"/>
              <w:rPr>
                <w:spacing w:val="-2"/>
                <w:sz w:val="18"/>
                <w:szCs w:val="18"/>
              </w:rPr>
            </w:pPr>
            <w:del w:id="65" w:author="Youhan Kim" w:date="2022-09-07T22:36:00Z">
              <w:r w:rsidRPr="00BC4691" w:rsidDel="00EA48F4">
                <w:rPr>
                  <w:spacing w:val="-2"/>
                  <w:sz w:val="18"/>
                  <w:szCs w:val="18"/>
                </w:rPr>
                <w:lastRenderedPageBreak/>
                <w:delText>Transmission to a single user</w:delText>
              </w:r>
            </w:del>
            <w:ins w:id="66" w:author="Youhan Kim" w:date="2022-09-07T22:36:00Z">
              <w:r w:rsidR="00EA48F4">
                <w:rPr>
                  <w:spacing w:val="-2"/>
                  <w:sz w:val="18"/>
                  <w:szCs w:val="18"/>
                </w:rPr>
                <w:t>EHT SU transmission</w:t>
              </w:r>
            </w:ins>
            <w:r w:rsidRPr="00BC4691">
              <w:rPr>
                <w:spacing w:val="-2"/>
                <w:sz w:val="18"/>
                <w:szCs w:val="18"/>
              </w:rPr>
              <w:t xml:space="preserve"> or NDP that is addressed to an AP.</w:t>
            </w:r>
          </w:p>
        </w:tc>
      </w:tr>
      <w:tr w:rsidR="00EA551F" w14:paraId="604FFAE9" w14:textId="77777777" w:rsidTr="00B80193">
        <w:tblPrEx>
          <w:tblCellMar>
            <w:top w:w="0" w:type="dxa"/>
            <w:left w:w="0" w:type="dxa"/>
            <w:bottom w:w="0" w:type="dxa"/>
            <w:right w:w="0" w:type="dxa"/>
          </w:tblCellMar>
        </w:tblPrEx>
        <w:trPr>
          <w:trHeight w:val="430"/>
        </w:trPr>
        <w:tc>
          <w:tcPr>
            <w:tcW w:w="800" w:type="dxa"/>
            <w:vMerge/>
            <w:tcBorders>
              <w:left w:val="single" w:sz="12" w:space="0" w:color="000000"/>
              <w:bottom w:val="single" w:sz="4" w:space="0" w:color="000000"/>
              <w:right w:val="single" w:sz="4" w:space="0" w:color="000000"/>
            </w:tcBorders>
          </w:tcPr>
          <w:p w14:paraId="236EEEE6"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71CFB14A" w14:textId="77777777" w:rsidR="00EA551F" w:rsidRPr="00BC4691" w:rsidRDefault="00EA551F" w:rsidP="00BC4691">
            <w:pPr>
              <w:pStyle w:val="TableParagraph"/>
              <w:kinsoku w:val="0"/>
              <w:overflowPunct w:val="0"/>
              <w:spacing w:before="106"/>
              <w:ind w:right="585"/>
              <w:jc w:val="right"/>
              <w:rPr>
                <w:sz w:val="18"/>
                <w:szCs w:val="18"/>
              </w:rPr>
            </w:pPr>
            <w:r w:rsidRPr="00BC4691">
              <w:rPr>
                <w:sz w:val="18"/>
                <w:szCs w:val="18"/>
              </w:rPr>
              <w:t>2–3</w:t>
            </w:r>
          </w:p>
        </w:tc>
        <w:tc>
          <w:tcPr>
            <w:tcW w:w="1000" w:type="dxa"/>
            <w:tcBorders>
              <w:top w:val="single" w:sz="4" w:space="0" w:color="000000"/>
              <w:left w:val="single" w:sz="4" w:space="0" w:color="000000"/>
              <w:bottom w:val="single" w:sz="4" w:space="0" w:color="000000"/>
              <w:right w:val="single" w:sz="4" w:space="0" w:color="000000"/>
            </w:tcBorders>
          </w:tcPr>
          <w:p w14:paraId="47D14584" w14:textId="77777777" w:rsidR="00EA551F" w:rsidRDefault="00EA551F" w:rsidP="00BC4691">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4264A681" w14:textId="77777777" w:rsidR="00EA551F" w:rsidRDefault="00EA551F" w:rsidP="00BC4691">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2A547CA1"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063DF732" w14:textId="77777777" w:rsidR="00EA551F" w:rsidRDefault="00EA551F" w:rsidP="00BC4691">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1240F050" w14:textId="77777777" w:rsidR="00EA551F" w:rsidRDefault="00EA551F" w:rsidP="00BC4691">
            <w:pPr>
              <w:pStyle w:val="TableParagraph"/>
              <w:kinsoku w:val="0"/>
              <w:overflowPunct w:val="0"/>
              <w:spacing w:before="106"/>
              <w:ind w:left="116"/>
              <w:rPr>
                <w:spacing w:val="-2"/>
                <w:sz w:val="18"/>
                <w:szCs w:val="18"/>
              </w:rPr>
            </w:pPr>
            <w:r>
              <w:rPr>
                <w:spacing w:val="-2"/>
                <w:sz w:val="18"/>
                <w:szCs w:val="18"/>
              </w:rPr>
              <w:t>Validate</w:t>
            </w:r>
          </w:p>
        </w:tc>
      </w:tr>
    </w:tbl>
    <w:p w14:paraId="2AC2F0FD" w14:textId="77777777" w:rsidR="00BC4691" w:rsidRPr="00F91C49" w:rsidRDefault="00BC4691" w:rsidP="00BC4691">
      <w:pPr>
        <w:rPr>
          <w:b/>
          <w:bCs/>
          <w:sz w:val="20"/>
        </w:rPr>
      </w:pPr>
    </w:p>
    <w:p w14:paraId="62675A4E" w14:textId="1C9866D7" w:rsidR="009F45D4" w:rsidRPr="00F91C49" w:rsidRDefault="00460CF3" w:rsidP="00F54632">
      <w:pPr>
        <w:jc w:val="both"/>
        <w:rPr>
          <w:sz w:val="20"/>
        </w:rPr>
      </w:pPr>
      <w:r w:rsidRPr="00460CF3">
        <w:rPr>
          <w:rFonts w:ascii="TimesNewRomanPSMT" w:hAnsi="TimesNewRomanPSMT"/>
          <w:color w:val="000000"/>
          <w:sz w:val="20"/>
        </w:rPr>
        <w:t xml:space="preserve">If the PPDU Type </w:t>
      </w:r>
      <w:proofErr w:type="gramStart"/>
      <w:r w:rsidRPr="00460CF3">
        <w:rPr>
          <w:rFonts w:ascii="TimesNewRomanPSMT" w:hAnsi="TimesNewRomanPSMT"/>
          <w:color w:val="000000"/>
          <w:sz w:val="20"/>
        </w:rPr>
        <w:t>And</w:t>
      </w:r>
      <w:proofErr w:type="gramEnd"/>
      <w:r w:rsidRPr="00460CF3">
        <w:rPr>
          <w:rFonts w:ascii="TimesNewRomanPSMT" w:hAnsi="TimesNewRomanPSMT"/>
          <w:color w:val="000000"/>
          <w:sz w:val="20"/>
        </w:rPr>
        <w:t xml:space="preserve"> Compression Mode field is set to 1, the EHT MU PPDU is</w:t>
      </w:r>
      <w:del w:id="67" w:author="Youhan Kim" w:date="2022-09-07T22:41:00Z">
        <w:r w:rsidRPr="00460CF3" w:rsidDel="00F54632">
          <w:rPr>
            <w:rFonts w:ascii="TimesNewRomanPSMT" w:hAnsi="TimesNewRomanPSMT"/>
            <w:color w:val="000000"/>
            <w:sz w:val="20"/>
          </w:rPr>
          <w:delText xml:space="preserve"> a transmission to a single</w:delText>
        </w:r>
        <w:r w:rsidDel="00F54632">
          <w:rPr>
            <w:rFonts w:ascii="TimesNewRomanPSMT" w:hAnsi="TimesNewRomanPSMT"/>
            <w:color w:val="000000"/>
            <w:sz w:val="20"/>
          </w:rPr>
          <w:delText xml:space="preserve"> </w:delText>
        </w:r>
        <w:r w:rsidRPr="00460CF3" w:rsidDel="00F54632">
          <w:rPr>
            <w:rFonts w:ascii="TimesNewRomanPSMT" w:hAnsi="TimesNewRomanPSMT"/>
            <w:color w:val="000000"/>
            <w:sz w:val="20"/>
          </w:rPr>
          <w:delText>user</w:delText>
        </w:r>
      </w:del>
      <w:ins w:id="68" w:author="Youhan Kim" w:date="2022-09-07T22:41:00Z">
        <w:r w:rsidR="00F54632">
          <w:rPr>
            <w:rFonts w:ascii="TimesNewRomanPSMT" w:hAnsi="TimesNewRomanPSMT"/>
            <w:color w:val="000000"/>
            <w:sz w:val="20"/>
          </w:rPr>
          <w:t xml:space="preserve"> EHT SU transmission</w:t>
        </w:r>
      </w:ins>
      <w:r w:rsidRPr="00460CF3">
        <w:rPr>
          <w:rFonts w:ascii="TimesNewRomanPSMT" w:hAnsi="TimesNewRomanPSMT"/>
          <w:color w:val="000000"/>
          <w:sz w:val="20"/>
        </w:rPr>
        <w:t xml:space="preserve"> or an EHT sounding NDP regardless of the value of the UL/DL field. In addition to the PPDU Type</w:t>
      </w:r>
      <w:r>
        <w:rPr>
          <w:rFonts w:ascii="TimesNewRomanPSMT" w:hAnsi="TimesNewRomanPSMT"/>
          <w:color w:val="000000"/>
          <w:sz w:val="20"/>
        </w:rPr>
        <w:t xml:space="preserve"> </w:t>
      </w:r>
      <w:proofErr w:type="gramStart"/>
      <w:r w:rsidRPr="00460CF3">
        <w:rPr>
          <w:rFonts w:ascii="TimesNewRomanPSMT" w:hAnsi="TimesNewRomanPSMT"/>
          <w:color w:val="000000"/>
          <w:sz w:val="20"/>
        </w:rPr>
        <w:t>And</w:t>
      </w:r>
      <w:proofErr w:type="gramEnd"/>
      <w:r w:rsidRPr="00460CF3">
        <w:rPr>
          <w:rFonts w:ascii="TimesNewRomanPSMT" w:hAnsi="TimesNewRomanPSMT"/>
          <w:color w:val="000000"/>
          <w:sz w:val="20"/>
        </w:rPr>
        <w:t xml:space="preserve"> Compression Mode field being set to 1, if the EHT-SIG MCS field is set to 0 and the Number Of EHTSIG Symbols field is set to 0, it indicates</w:t>
      </w:r>
      <w:r>
        <w:rPr>
          <w:rFonts w:ascii="TimesNewRomanPSMT" w:hAnsi="TimesNewRomanPSMT"/>
          <w:color w:val="000000"/>
          <w:sz w:val="20"/>
        </w:rPr>
        <w:t xml:space="preserve"> </w:t>
      </w:r>
      <w:r w:rsidRPr="00460CF3">
        <w:rPr>
          <w:rFonts w:ascii="TimesNewRomanPSMT" w:hAnsi="TimesNewRomanPSMT"/>
          <w:color w:val="000000"/>
          <w:sz w:val="20"/>
        </w:rPr>
        <w:t>an EHT sounding NDP. In the case</w:t>
      </w:r>
      <w:del w:id="69" w:author="Youhan Kim" w:date="2022-09-07T22:41:00Z">
        <w:r w:rsidRPr="00460CF3" w:rsidDel="0014417B">
          <w:rPr>
            <w:rFonts w:ascii="TimesNewRomanPSMT" w:hAnsi="TimesNewRomanPSMT"/>
            <w:color w:val="000000"/>
            <w:sz w:val="20"/>
          </w:rPr>
          <w:delText xml:space="preserve"> when the EHT MU</w:delText>
        </w:r>
        <w:r w:rsidDel="0014417B">
          <w:rPr>
            <w:rFonts w:ascii="TimesNewRomanPSMT" w:hAnsi="TimesNewRomanPSMT"/>
            <w:color w:val="000000"/>
            <w:sz w:val="20"/>
          </w:rPr>
          <w:delText xml:space="preserve"> </w:delText>
        </w:r>
        <w:r w:rsidRPr="00460CF3" w:rsidDel="0014417B">
          <w:rPr>
            <w:rFonts w:ascii="TimesNewRomanPSMT" w:hAnsi="TimesNewRomanPSMT"/>
            <w:color w:val="000000"/>
            <w:sz w:val="20"/>
          </w:rPr>
          <w:delText>PPDU is a transmission to a single user</w:delText>
        </w:r>
      </w:del>
      <w:ins w:id="70" w:author="Youhan Kim" w:date="2022-09-07T22:41:00Z">
        <w:r w:rsidR="0014417B">
          <w:rPr>
            <w:rFonts w:ascii="TimesNewRomanPSMT" w:hAnsi="TimesNewRomanPSMT"/>
            <w:color w:val="000000"/>
            <w:sz w:val="20"/>
          </w:rPr>
          <w:t xml:space="preserve"> of the EHT SU transmission</w:t>
        </w:r>
      </w:ins>
      <w:r w:rsidRPr="00460CF3">
        <w:rPr>
          <w:rFonts w:ascii="TimesNewRomanPSMT" w:hAnsi="TimesNewRomanPSMT"/>
          <w:color w:val="000000"/>
          <w:sz w:val="20"/>
        </w:rPr>
        <w:t>, the Number Of EHT-SIG Symbols field should be set to 0 if the</w:t>
      </w:r>
      <w:r>
        <w:rPr>
          <w:rFonts w:ascii="TimesNewRomanPSMT" w:hAnsi="TimesNewRomanPSMT"/>
          <w:color w:val="000000"/>
          <w:sz w:val="20"/>
        </w:rPr>
        <w:t xml:space="preserve"> </w:t>
      </w:r>
      <w:r w:rsidRPr="00460CF3">
        <w:rPr>
          <w:rFonts w:ascii="TimesNewRomanPSMT" w:hAnsi="TimesNewRomanPSMT"/>
          <w:color w:val="000000"/>
          <w:sz w:val="20"/>
        </w:rPr>
        <w:t>EHT-SIG MCS field is set to 1 or 2, 1 if the EHT-SIG MCS field is set to 0, or 3 if the EHT-SIG MCS field</w:t>
      </w:r>
      <w:r>
        <w:rPr>
          <w:rFonts w:ascii="TimesNewRomanPSMT" w:hAnsi="TimesNewRomanPSMT"/>
          <w:color w:val="000000"/>
          <w:sz w:val="20"/>
        </w:rPr>
        <w:t xml:space="preserve"> </w:t>
      </w:r>
      <w:r w:rsidRPr="00460CF3">
        <w:rPr>
          <w:rFonts w:ascii="TimesNewRomanPSMT" w:hAnsi="TimesNewRomanPSMT"/>
          <w:color w:val="000000"/>
          <w:sz w:val="20"/>
        </w:rPr>
        <w:t>is set to 3</w:t>
      </w:r>
      <w:r w:rsidR="006E5F1F">
        <w:rPr>
          <w:rFonts w:ascii="TimesNewRomanPSMT" w:hAnsi="TimesNewRomanPSMT"/>
          <w:color w:val="000000"/>
          <w:sz w:val="20"/>
        </w:rPr>
        <w:t>.</w:t>
      </w:r>
    </w:p>
    <w:p w14:paraId="5645E5E3" w14:textId="507D84E0" w:rsidR="00BE59B0" w:rsidRPr="00F91C49" w:rsidRDefault="00BE59B0" w:rsidP="005B2AF8">
      <w:pPr>
        <w:rPr>
          <w:sz w:val="20"/>
          <w:lang w:val="en-US"/>
        </w:rPr>
      </w:pPr>
    </w:p>
    <w:p w14:paraId="1710E759" w14:textId="554F5691" w:rsidR="004F04B2" w:rsidRDefault="004F04B2" w:rsidP="004F04B2">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P66</w:t>
      </w:r>
      <w:r>
        <w:rPr>
          <w:i/>
          <w:w w:val="100"/>
          <w:highlight w:val="yellow"/>
        </w:rPr>
        <w:t>8</w:t>
      </w:r>
      <w:r>
        <w:rPr>
          <w:i/>
          <w:w w:val="100"/>
          <w:highlight w:val="yellow"/>
        </w:rPr>
        <w:t>L</w:t>
      </w:r>
      <w:r>
        <w:rPr>
          <w:i/>
          <w:w w:val="100"/>
          <w:highlight w:val="yellow"/>
        </w:rPr>
        <w:t>12</w:t>
      </w:r>
      <w:r>
        <w:rPr>
          <w:i/>
          <w:w w:val="100"/>
          <w:highlight w:val="yellow"/>
        </w:rPr>
        <w:t xml:space="preserve"> as shown below:</w:t>
      </w:r>
    </w:p>
    <w:p w14:paraId="1B4DDA1E" w14:textId="575EC7FE" w:rsidR="004F04B2" w:rsidRDefault="004F04B2" w:rsidP="004F04B2">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36-31—U-SIG</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TB</w:t>
      </w:r>
      <w:r>
        <w:rPr>
          <w:rFonts w:ascii="Arial" w:hAnsi="Arial" w:cs="Arial"/>
          <w:b/>
          <w:bCs/>
          <w:spacing w:val="-4"/>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4F04B2" w14:paraId="3E20F081" w14:textId="77777777" w:rsidTr="00BC74A0">
        <w:tblPrEx>
          <w:tblCellMar>
            <w:top w:w="0" w:type="dxa"/>
            <w:left w:w="0" w:type="dxa"/>
            <w:bottom w:w="0" w:type="dxa"/>
            <w:right w:w="0" w:type="dxa"/>
          </w:tblCellMar>
        </w:tblPrEx>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DE484B" w14:textId="77777777" w:rsidR="004F04B2" w:rsidRDefault="004F04B2"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23881008" w14:textId="77777777" w:rsidR="004F04B2" w:rsidRDefault="004F04B2" w:rsidP="00BC74A0">
            <w:pPr>
              <w:pStyle w:val="TableParagraph"/>
              <w:kinsoku w:val="0"/>
              <w:overflowPunct w:val="0"/>
              <w:spacing w:before="1"/>
              <w:rPr>
                <w:rFonts w:ascii="Arial" w:hAnsi="Arial" w:cs="Arial"/>
                <w:b/>
                <w:bCs/>
                <w:i/>
                <w:iCs/>
                <w:sz w:val="17"/>
                <w:szCs w:val="17"/>
              </w:rPr>
            </w:pPr>
          </w:p>
          <w:p w14:paraId="35DBD1E2" w14:textId="77777777" w:rsidR="004F04B2" w:rsidRDefault="004F04B2"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D0F8FCF" w14:textId="77777777" w:rsidR="004F04B2" w:rsidRDefault="004F04B2" w:rsidP="00BC74A0">
            <w:pPr>
              <w:pStyle w:val="TableParagraph"/>
              <w:kinsoku w:val="0"/>
              <w:overflowPunct w:val="0"/>
              <w:spacing w:before="1"/>
              <w:rPr>
                <w:rFonts w:ascii="Arial" w:hAnsi="Arial" w:cs="Arial"/>
                <w:b/>
                <w:bCs/>
                <w:i/>
                <w:iCs/>
                <w:sz w:val="17"/>
                <w:szCs w:val="17"/>
              </w:rPr>
            </w:pPr>
          </w:p>
          <w:p w14:paraId="690CE7B1" w14:textId="77777777" w:rsidR="004F04B2" w:rsidRDefault="004F04B2"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F2155EE" w14:textId="77777777" w:rsidR="004F04B2" w:rsidRDefault="004F04B2"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2CEA6321" w14:textId="77777777" w:rsidR="004F04B2" w:rsidRDefault="004F04B2" w:rsidP="00BC74A0">
            <w:pPr>
              <w:pStyle w:val="TableParagraph"/>
              <w:kinsoku w:val="0"/>
              <w:overflowPunct w:val="0"/>
              <w:spacing w:before="1"/>
              <w:rPr>
                <w:rFonts w:ascii="Arial" w:hAnsi="Arial" w:cs="Arial"/>
                <w:b/>
                <w:bCs/>
                <w:i/>
                <w:iCs/>
                <w:sz w:val="17"/>
                <w:szCs w:val="17"/>
              </w:rPr>
            </w:pPr>
          </w:p>
          <w:p w14:paraId="36E9B065" w14:textId="77777777" w:rsidR="004F04B2" w:rsidRDefault="004F04B2"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4F04B2" w14:paraId="3D71B0D3" w14:textId="77777777" w:rsidTr="00BC74A0">
        <w:tblPrEx>
          <w:tblCellMar>
            <w:top w:w="0" w:type="dxa"/>
            <w:left w:w="0" w:type="dxa"/>
            <w:bottom w:w="0" w:type="dxa"/>
            <w:right w:w="0" w:type="dxa"/>
          </w:tblCellMar>
        </w:tblPrEx>
        <w:trPr>
          <w:trHeight w:val="2739"/>
        </w:trPr>
        <w:tc>
          <w:tcPr>
            <w:tcW w:w="1199" w:type="dxa"/>
            <w:vMerge w:val="restart"/>
            <w:tcBorders>
              <w:top w:val="single" w:sz="12" w:space="0" w:color="000000"/>
              <w:left w:val="single" w:sz="12" w:space="0" w:color="000000"/>
              <w:bottom w:val="none" w:sz="6" w:space="0" w:color="auto"/>
              <w:right w:val="single" w:sz="2" w:space="0" w:color="000000"/>
            </w:tcBorders>
          </w:tcPr>
          <w:p w14:paraId="10B7483A" w14:textId="77777777" w:rsidR="004F04B2" w:rsidRDefault="004F04B2" w:rsidP="00BC74A0">
            <w:pPr>
              <w:pStyle w:val="TableParagraph"/>
              <w:kinsoku w:val="0"/>
              <w:overflowPunct w:val="0"/>
              <w:spacing w:before="56"/>
              <w:ind w:left="282"/>
              <w:rPr>
                <w:spacing w:val="-10"/>
                <w:sz w:val="18"/>
                <w:szCs w:val="18"/>
              </w:rPr>
            </w:pPr>
            <w:r>
              <w:rPr>
                <w:spacing w:val="-2"/>
                <w:sz w:val="18"/>
                <w:szCs w:val="18"/>
              </w:rPr>
              <w:t>U-SIG-</w:t>
            </w:r>
            <w:r>
              <w:rPr>
                <w:spacing w:val="-10"/>
                <w:sz w:val="18"/>
                <w:szCs w:val="18"/>
              </w:rPr>
              <w:t>2</w:t>
            </w:r>
          </w:p>
        </w:tc>
        <w:tc>
          <w:tcPr>
            <w:tcW w:w="999" w:type="dxa"/>
            <w:tcBorders>
              <w:top w:val="single" w:sz="12" w:space="0" w:color="000000"/>
              <w:left w:val="single" w:sz="2" w:space="0" w:color="000000"/>
              <w:bottom w:val="single" w:sz="4" w:space="0" w:color="000000"/>
              <w:right w:val="single" w:sz="2" w:space="0" w:color="000000"/>
            </w:tcBorders>
          </w:tcPr>
          <w:p w14:paraId="625A97DC" w14:textId="77777777" w:rsidR="004F04B2" w:rsidRDefault="004F04B2" w:rsidP="00BC74A0">
            <w:pPr>
              <w:pStyle w:val="TableParagraph"/>
              <w:kinsoku w:val="0"/>
              <w:overflowPunct w:val="0"/>
              <w:spacing w:before="56"/>
              <w:ind w:left="130"/>
              <w:rPr>
                <w:spacing w:val="-2"/>
                <w:sz w:val="18"/>
                <w:szCs w:val="18"/>
              </w:rPr>
            </w:pPr>
            <w:r>
              <w:rPr>
                <w:spacing w:val="-2"/>
                <w:sz w:val="18"/>
                <w:szCs w:val="18"/>
              </w:rPr>
              <w:t>B0–B1</w:t>
            </w:r>
          </w:p>
        </w:tc>
        <w:tc>
          <w:tcPr>
            <w:tcW w:w="2000" w:type="dxa"/>
            <w:tcBorders>
              <w:top w:val="single" w:sz="12" w:space="0" w:color="000000"/>
              <w:left w:val="single" w:sz="2" w:space="0" w:color="000000"/>
              <w:bottom w:val="single" w:sz="4" w:space="0" w:color="000000"/>
              <w:right w:val="single" w:sz="2" w:space="0" w:color="000000"/>
            </w:tcBorders>
          </w:tcPr>
          <w:p w14:paraId="4880B501" w14:textId="77777777" w:rsidR="004F04B2" w:rsidRDefault="004F04B2" w:rsidP="00BC74A0">
            <w:pPr>
              <w:pStyle w:val="TableParagraph"/>
              <w:kinsoku w:val="0"/>
              <w:overflowPunct w:val="0"/>
              <w:spacing w:before="63" w:line="230" w:lineRule="auto"/>
              <w:ind w:left="131" w:right="501"/>
              <w:rPr>
                <w:sz w:val="18"/>
                <w:szCs w:val="18"/>
              </w:rPr>
            </w:pPr>
            <w:r>
              <w:rPr>
                <w:sz w:val="18"/>
                <w:szCs w:val="18"/>
              </w:rPr>
              <w:t xml:space="preserve">PPDU Type </w:t>
            </w:r>
            <w:proofErr w:type="gramStart"/>
            <w:r>
              <w:rPr>
                <w:sz w:val="18"/>
                <w:szCs w:val="18"/>
              </w:rPr>
              <w:t>And</w:t>
            </w:r>
            <w:proofErr w:type="gramEnd"/>
            <w:r>
              <w:rPr>
                <w:sz w:val="18"/>
                <w:szCs w:val="18"/>
              </w:rPr>
              <w:t xml:space="preserve"> Compressed</w:t>
            </w:r>
            <w:r>
              <w:rPr>
                <w:spacing w:val="-12"/>
                <w:sz w:val="18"/>
                <w:szCs w:val="18"/>
              </w:rPr>
              <w:t xml:space="preserve"> </w:t>
            </w:r>
            <w:r>
              <w:rPr>
                <w:sz w:val="18"/>
                <w:szCs w:val="18"/>
              </w:rPr>
              <w:t>Mode</w:t>
            </w:r>
          </w:p>
        </w:tc>
        <w:tc>
          <w:tcPr>
            <w:tcW w:w="900" w:type="dxa"/>
            <w:tcBorders>
              <w:top w:val="single" w:sz="12" w:space="0" w:color="000000"/>
              <w:left w:val="single" w:sz="2" w:space="0" w:color="000000"/>
              <w:bottom w:val="single" w:sz="4" w:space="0" w:color="000000"/>
              <w:right w:val="single" w:sz="2" w:space="0" w:color="000000"/>
            </w:tcBorders>
          </w:tcPr>
          <w:p w14:paraId="0CACB84A" w14:textId="77777777" w:rsidR="004F04B2" w:rsidRDefault="004F04B2" w:rsidP="00BC74A0">
            <w:pPr>
              <w:pStyle w:val="TableParagraph"/>
              <w:kinsoku w:val="0"/>
              <w:overflowPunct w:val="0"/>
              <w:spacing w:before="56"/>
              <w:ind w:left="29"/>
              <w:jc w:val="center"/>
              <w:rPr>
                <w:sz w:val="18"/>
                <w:szCs w:val="18"/>
              </w:rPr>
            </w:pPr>
            <w:r>
              <w:rPr>
                <w:sz w:val="18"/>
                <w:szCs w:val="18"/>
              </w:rPr>
              <w:t>2</w:t>
            </w:r>
          </w:p>
        </w:tc>
        <w:tc>
          <w:tcPr>
            <w:tcW w:w="3601" w:type="dxa"/>
            <w:tcBorders>
              <w:top w:val="single" w:sz="12" w:space="0" w:color="000000"/>
              <w:left w:val="single" w:sz="2" w:space="0" w:color="000000"/>
              <w:bottom w:val="single" w:sz="4" w:space="0" w:color="000000"/>
              <w:right w:val="single" w:sz="12" w:space="0" w:color="000000"/>
            </w:tcBorders>
          </w:tcPr>
          <w:p w14:paraId="5926A8F3" w14:textId="77777777" w:rsidR="004F04B2" w:rsidRDefault="004F04B2" w:rsidP="00BC74A0">
            <w:pPr>
              <w:pStyle w:val="TableParagraph"/>
              <w:kinsoku w:val="0"/>
              <w:overflowPunct w:val="0"/>
              <w:spacing w:before="63" w:line="230" w:lineRule="auto"/>
              <w:ind w:left="321" w:right="1167" w:hanging="203"/>
              <w:rPr>
                <w:sz w:val="18"/>
                <w:szCs w:val="18"/>
              </w:rPr>
            </w:pP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UL/DL</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3"/>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 Set to 0 for a TB PPDU.</w:t>
            </w:r>
          </w:p>
          <w:p w14:paraId="3B2C69B7" w14:textId="77777777" w:rsidR="004F04B2" w:rsidRDefault="004F04B2" w:rsidP="00BC74A0">
            <w:pPr>
              <w:pStyle w:val="TableParagraph"/>
              <w:kinsoku w:val="0"/>
              <w:overflowPunct w:val="0"/>
              <w:spacing w:line="202" w:lineRule="exact"/>
              <w:ind w:left="321"/>
              <w:rPr>
                <w:spacing w:val="-2"/>
                <w:sz w:val="18"/>
                <w:szCs w:val="18"/>
              </w:rPr>
            </w:pP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2</w:t>
            </w:r>
            <w:r>
              <w:rPr>
                <w:spacing w:val="-5"/>
                <w:sz w:val="18"/>
                <w:szCs w:val="18"/>
              </w:rPr>
              <w:t xml:space="preserve"> </w:t>
            </w:r>
            <w:r>
              <w:rPr>
                <w:sz w:val="18"/>
                <w:szCs w:val="18"/>
              </w:rPr>
              <w:t>and</w:t>
            </w:r>
            <w:r>
              <w:rPr>
                <w:spacing w:val="-5"/>
                <w:sz w:val="18"/>
                <w:szCs w:val="18"/>
              </w:rPr>
              <w:t xml:space="preserve"> </w:t>
            </w:r>
            <w:r>
              <w:rPr>
                <w:sz w:val="18"/>
                <w:szCs w:val="18"/>
              </w:rPr>
              <w:t>3</w:t>
            </w:r>
            <w:r>
              <w:rPr>
                <w:spacing w:val="-5"/>
                <w:sz w:val="18"/>
                <w:szCs w:val="18"/>
              </w:rPr>
              <w:t xml:space="preserve"> </w:t>
            </w:r>
            <w:r>
              <w:rPr>
                <w:sz w:val="18"/>
                <w:szCs w:val="18"/>
              </w:rPr>
              <w:t>are</w:t>
            </w:r>
            <w:r>
              <w:rPr>
                <w:spacing w:val="-4"/>
                <w:sz w:val="18"/>
                <w:szCs w:val="18"/>
              </w:rPr>
              <w:t xml:space="preserve"> </w:t>
            </w:r>
            <w:r>
              <w:rPr>
                <w:spacing w:val="-2"/>
                <w:sz w:val="18"/>
                <w:szCs w:val="18"/>
              </w:rPr>
              <w:t>Validate.</w:t>
            </w:r>
          </w:p>
          <w:p w14:paraId="31E0597D" w14:textId="77777777" w:rsidR="004F04B2" w:rsidRDefault="004F04B2" w:rsidP="00BC74A0">
            <w:pPr>
              <w:pStyle w:val="TableParagraph"/>
              <w:kinsoku w:val="0"/>
              <w:overflowPunct w:val="0"/>
              <w:spacing w:before="3"/>
              <w:rPr>
                <w:rFonts w:ascii="Arial" w:hAnsi="Arial" w:cs="Arial"/>
                <w:b/>
                <w:bCs/>
                <w:i/>
                <w:iCs/>
                <w:sz w:val="17"/>
                <w:szCs w:val="17"/>
              </w:rPr>
            </w:pPr>
          </w:p>
          <w:p w14:paraId="06D5D93F" w14:textId="3D13CC01" w:rsidR="004F04B2" w:rsidRDefault="004F04B2" w:rsidP="00BC74A0">
            <w:pPr>
              <w:pStyle w:val="TableParagraph"/>
              <w:kinsoku w:val="0"/>
              <w:overflowPunct w:val="0"/>
              <w:spacing w:line="232" w:lineRule="auto"/>
              <w:ind w:left="321" w:right="124"/>
              <w:rPr>
                <w:sz w:val="18"/>
                <w:szCs w:val="18"/>
              </w:rPr>
            </w:pPr>
            <w:r>
              <w:rPr>
                <w:sz w:val="18"/>
                <w:szCs w:val="18"/>
              </w:rPr>
              <w:t>NOTE—A value of 1 indicates</w:t>
            </w:r>
            <w:del w:id="71" w:author="Youhan Kim" w:date="2022-09-07T22:42:00Z">
              <w:r w:rsidDel="004F04B2">
                <w:rPr>
                  <w:sz w:val="18"/>
                  <w:szCs w:val="18"/>
                </w:rPr>
                <w:delText xml:space="preserve"> a transmission to a single user</w:delText>
              </w:r>
            </w:del>
            <w:ins w:id="72" w:author="Youhan Kim" w:date="2022-09-07T22:42:00Z">
              <w:r>
                <w:rPr>
                  <w:sz w:val="18"/>
                  <w:szCs w:val="18"/>
                </w:rPr>
                <w:t xml:space="preserve"> an EHT SU transmission</w:t>
              </w:r>
            </w:ins>
            <w:r>
              <w:rPr>
                <w:sz w:val="18"/>
                <w:szCs w:val="18"/>
              </w:rPr>
              <w:t xml:space="preserve"> or an EHT sounding</w:t>
            </w:r>
            <w:r>
              <w:rPr>
                <w:spacing w:val="-11"/>
                <w:sz w:val="18"/>
                <w:szCs w:val="18"/>
              </w:rPr>
              <w:t xml:space="preserve"> </w:t>
            </w:r>
            <w:r>
              <w:rPr>
                <w:sz w:val="18"/>
                <w:szCs w:val="18"/>
              </w:rPr>
              <w:t>NDP.</w:t>
            </w:r>
            <w:r>
              <w:rPr>
                <w:spacing w:val="-11"/>
                <w:sz w:val="18"/>
                <w:szCs w:val="18"/>
              </w:rPr>
              <w:t xml:space="preserve"> </w:t>
            </w:r>
            <w:r>
              <w:rPr>
                <w:sz w:val="18"/>
                <w:szCs w:val="18"/>
              </w:rPr>
              <w:t>Refer</w:t>
            </w:r>
            <w:r>
              <w:rPr>
                <w:spacing w:val="-10"/>
                <w:sz w:val="18"/>
                <w:szCs w:val="18"/>
              </w:rPr>
              <w:t xml:space="preserve"> </w:t>
            </w:r>
            <w:r>
              <w:rPr>
                <w:sz w:val="18"/>
                <w:szCs w:val="18"/>
              </w:rPr>
              <w:t>to</w:t>
            </w:r>
            <w:r>
              <w:rPr>
                <w:spacing w:val="-9"/>
                <w:sz w:val="18"/>
                <w:szCs w:val="18"/>
              </w:rPr>
              <w:t xml:space="preserve"> </w:t>
            </w:r>
            <w:hyperlink w:anchor="bookmark103" w:history="1">
              <w:r>
                <w:rPr>
                  <w:sz w:val="18"/>
                  <w:szCs w:val="18"/>
                </w:rPr>
                <w:t>Table</w:t>
              </w:r>
              <w:r>
                <w:rPr>
                  <w:spacing w:val="-12"/>
                  <w:sz w:val="18"/>
                  <w:szCs w:val="18"/>
                </w:rPr>
                <w:t xml:space="preserve"> </w:t>
              </w:r>
              <w:r>
                <w:rPr>
                  <w:sz w:val="18"/>
                  <w:szCs w:val="18"/>
                </w:rPr>
                <w:t>36-28</w:t>
              </w:r>
              <w:r>
                <w:rPr>
                  <w:spacing w:val="-10"/>
                  <w:sz w:val="18"/>
                  <w:szCs w:val="18"/>
                </w:rPr>
                <w:t xml:space="preserve"> </w:t>
              </w:r>
              <w:r>
                <w:rPr>
                  <w:sz w:val="18"/>
                  <w:szCs w:val="18"/>
                </w:rPr>
                <w:t>(U-</w:t>
              </w:r>
            </w:hyperlink>
            <w:r>
              <w:rPr>
                <w:sz w:val="18"/>
                <w:szCs w:val="18"/>
              </w:rPr>
              <w:t xml:space="preserve"> </w:t>
            </w:r>
            <w:hyperlink w:anchor="bookmark103" w:history="1">
              <w:r>
                <w:rPr>
                  <w:sz w:val="18"/>
                  <w:szCs w:val="18"/>
                </w:rPr>
                <w:t>SIG field of an EHT MU PPDU)</w:t>
              </w:r>
            </w:hyperlink>
            <w:r>
              <w:rPr>
                <w:sz w:val="18"/>
                <w:szCs w:val="18"/>
              </w:rPr>
              <w:t>.</w:t>
            </w:r>
          </w:p>
          <w:p w14:paraId="54FBE847" w14:textId="77777777" w:rsidR="004F04B2" w:rsidRDefault="004F04B2" w:rsidP="00BC74A0">
            <w:pPr>
              <w:pStyle w:val="TableParagraph"/>
              <w:kinsoku w:val="0"/>
              <w:overflowPunct w:val="0"/>
              <w:spacing w:before="1"/>
              <w:rPr>
                <w:rFonts w:ascii="Arial" w:hAnsi="Arial" w:cs="Arial"/>
                <w:b/>
                <w:bCs/>
                <w:i/>
                <w:iCs/>
                <w:sz w:val="17"/>
                <w:szCs w:val="17"/>
              </w:rPr>
            </w:pPr>
          </w:p>
          <w:p w14:paraId="5F0AD3F1" w14:textId="77777777" w:rsidR="004F04B2" w:rsidRDefault="004F04B2"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w:t>
            </w:r>
            <w:r>
              <w:rPr>
                <w:spacing w:val="-4"/>
                <w:sz w:val="18"/>
                <w:szCs w:val="18"/>
              </w:rPr>
              <w:t xml:space="preserve"> </w:t>
            </w:r>
            <w:r>
              <w:rPr>
                <w:sz w:val="18"/>
                <w:szCs w:val="18"/>
              </w:rPr>
              <w:t>on</w:t>
            </w:r>
            <w:r>
              <w:rPr>
                <w:spacing w:val="-5"/>
                <w:sz w:val="18"/>
                <w:szCs w:val="18"/>
              </w:rPr>
              <w:t xml:space="preserve"> </w:t>
            </w:r>
            <w:r>
              <w:rPr>
                <w:sz w:val="18"/>
                <w:szCs w:val="18"/>
              </w:rPr>
              <w:t>all</w:t>
            </w:r>
            <w:r>
              <w:rPr>
                <w:spacing w:val="-5"/>
                <w:sz w:val="18"/>
                <w:szCs w:val="18"/>
              </w:rPr>
              <w:t xml:space="preserve"> </w:t>
            </w: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692511D1" w14:textId="4E297ADB" w:rsidR="003065DD" w:rsidRPr="004F04B2" w:rsidRDefault="003065DD" w:rsidP="005B2AF8">
      <w:pPr>
        <w:rPr>
          <w:sz w:val="20"/>
        </w:rPr>
      </w:pPr>
    </w:p>
    <w:p w14:paraId="285B0E09" w14:textId="4617D613" w:rsidR="003065DD" w:rsidRDefault="003065DD" w:rsidP="005B2AF8">
      <w:pPr>
        <w:rPr>
          <w:sz w:val="20"/>
          <w:lang w:val="en-US"/>
        </w:rPr>
      </w:pPr>
    </w:p>
    <w:p w14:paraId="1B7C6E32" w14:textId="77777777" w:rsidR="00EE3D35" w:rsidRPr="00F91C49" w:rsidRDefault="00EE3D35" w:rsidP="005B2AF8">
      <w:pPr>
        <w:rPr>
          <w:sz w:val="20"/>
          <w:lang w:val="en-US"/>
        </w:rPr>
      </w:pPr>
    </w:p>
    <w:p w14:paraId="1F48C770" w14:textId="77777777" w:rsidR="00EE3D35" w:rsidRPr="00EE3D35" w:rsidRDefault="00EE3D35" w:rsidP="00EE3D35">
      <w:pPr>
        <w:rPr>
          <w:iCs/>
          <w:highlight w:val="yellow"/>
        </w:rPr>
      </w:pPr>
      <w:r w:rsidRPr="00EE3D35">
        <w:rPr>
          <w:rFonts w:ascii="Arial-BoldMT" w:hAnsi="Arial-BoldMT"/>
          <w:b/>
          <w:bCs/>
          <w:color w:val="000000"/>
          <w:sz w:val="20"/>
        </w:rPr>
        <w:t>36.3.12.8.2 EHT-SIG content channels</w:t>
      </w:r>
      <w:r w:rsidRPr="00EE3D35">
        <w:rPr>
          <w:rFonts w:ascii="Arial-BoldMT" w:hAnsi="Arial-BoldMT"/>
          <w:b/>
          <w:bCs/>
          <w:color w:val="000000"/>
          <w:sz w:val="20"/>
        </w:rPr>
        <w:br/>
      </w:r>
    </w:p>
    <w:p w14:paraId="6A41B767" w14:textId="43CD55B1" w:rsidR="00EE3D35" w:rsidRPr="009E3452" w:rsidRDefault="00EE3D35" w:rsidP="00EE3D3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2943F8" w:rsidRPr="009E3452">
        <w:rPr>
          <w:i/>
          <w:sz w:val="20"/>
          <w:szCs w:val="22"/>
          <w:highlight w:val="yellow"/>
        </w:rPr>
        <w:t>74</w:t>
      </w:r>
      <w:r w:rsidRPr="009E3452">
        <w:rPr>
          <w:i/>
          <w:sz w:val="20"/>
          <w:szCs w:val="22"/>
          <w:highlight w:val="yellow"/>
        </w:rPr>
        <w:t>L1</w:t>
      </w:r>
      <w:r w:rsidR="002943F8" w:rsidRPr="009E3452">
        <w:rPr>
          <w:i/>
          <w:sz w:val="20"/>
          <w:szCs w:val="22"/>
          <w:highlight w:val="yellow"/>
        </w:rPr>
        <w:t>5</w:t>
      </w:r>
      <w:r w:rsidRPr="009E3452">
        <w:rPr>
          <w:i/>
          <w:sz w:val="20"/>
          <w:szCs w:val="22"/>
          <w:highlight w:val="yellow"/>
        </w:rPr>
        <w:t xml:space="preserve"> as shown below:</w:t>
      </w:r>
    </w:p>
    <w:p w14:paraId="6083A3AF" w14:textId="728C0EEA" w:rsidR="003065DD" w:rsidRDefault="00EE3D35" w:rsidP="00E2081A">
      <w:pPr>
        <w:jc w:val="both"/>
        <w:rPr>
          <w:rFonts w:ascii="TimesNewRomanPSMT" w:hAnsi="TimesNewRomanPSMT"/>
          <w:color w:val="000000"/>
          <w:sz w:val="20"/>
        </w:rPr>
      </w:pPr>
      <w:r w:rsidRPr="00EE3D35">
        <w:rPr>
          <w:rFonts w:ascii="TimesNewRomanPSMT" w:hAnsi="TimesNewRomanPSMT"/>
          <w:color w:val="000000"/>
          <w:sz w:val="20"/>
        </w:rPr>
        <w:t>The EHT-SIG field of an EHT</w:t>
      </w:r>
      <w:del w:id="73" w:author="Youhan Kim" w:date="2022-09-07T22:44:00Z">
        <w:r w:rsidRPr="00EE3D35" w:rsidDel="000E36FE">
          <w:rPr>
            <w:rFonts w:ascii="TimesNewRomanPSMT" w:hAnsi="TimesNewRomanPSMT"/>
            <w:color w:val="000000"/>
            <w:sz w:val="20"/>
          </w:rPr>
          <w:delText xml:space="preserve"> MU PPDU sent to a single user</w:delText>
        </w:r>
      </w:del>
      <w:ins w:id="74" w:author="Youhan Kim" w:date="2022-09-07T22:44:00Z">
        <w:r w:rsidR="000E36FE">
          <w:rPr>
            <w:rFonts w:ascii="TimesNewRomanPSMT" w:hAnsi="TimesNewRomanPSMT"/>
            <w:color w:val="000000"/>
            <w:sz w:val="20"/>
          </w:rPr>
          <w:t xml:space="preserve"> SU transmission</w:t>
        </w:r>
      </w:ins>
      <w:r w:rsidRPr="00EE3D35">
        <w:rPr>
          <w:rFonts w:ascii="TimesNewRomanPSMT" w:hAnsi="TimesNewRomanPSMT"/>
          <w:color w:val="000000"/>
          <w:sz w:val="20"/>
        </w:rPr>
        <w:t xml:space="preserve"> and the EHT-SIG field of an</w:t>
      </w:r>
      <w:r w:rsidR="00E2081A">
        <w:rPr>
          <w:rFonts w:ascii="TimesNewRomanPSMT" w:hAnsi="TimesNewRomanPSMT"/>
          <w:color w:val="000000"/>
          <w:sz w:val="20"/>
        </w:rPr>
        <w:t xml:space="preserve"> </w:t>
      </w:r>
      <w:r w:rsidRPr="00EE3D35">
        <w:rPr>
          <w:rFonts w:ascii="TimesNewRomanPSMT" w:hAnsi="TimesNewRomanPSMT"/>
          <w:color w:val="000000"/>
          <w:sz w:val="20"/>
        </w:rPr>
        <w:t xml:space="preserve">EHT sounding NDP contains one EHT-SIG content </w:t>
      </w:r>
      <w:proofErr w:type="gramStart"/>
      <w:r w:rsidRPr="00EE3D35">
        <w:rPr>
          <w:rFonts w:ascii="TimesNewRomanPSMT" w:hAnsi="TimesNewRomanPSMT"/>
          <w:color w:val="000000"/>
          <w:sz w:val="20"/>
        </w:rPr>
        <w:t>channel</w:t>
      </w:r>
      <w:proofErr w:type="gramEnd"/>
      <w:r w:rsidRPr="00EE3D35">
        <w:rPr>
          <w:rFonts w:ascii="TimesNewRomanPSMT" w:hAnsi="TimesNewRomanPSMT"/>
          <w:color w:val="000000"/>
          <w:sz w:val="20"/>
        </w:rPr>
        <w:t xml:space="preserve"> and it is duplicated in each </w:t>
      </w:r>
      <w:proofErr w:type="spellStart"/>
      <w:r w:rsidRPr="00EE3D35">
        <w:rPr>
          <w:rFonts w:ascii="TimesNewRomanPSMT" w:hAnsi="TimesNewRomanPSMT"/>
          <w:color w:val="000000"/>
          <w:sz w:val="20"/>
        </w:rPr>
        <w:t>nonpunctured</w:t>
      </w:r>
      <w:proofErr w:type="spellEnd"/>
      <w:r w:rsidR="00E2081A">
        <w:rPr>
          <w:rFonts w:ascii="TimesNewRomanPSMT" w:hAnsi="TimesNewRomanPSMT"/>
          <w:color w:val="000000"/>
          <w:sz w:val="20"/>
        </w:rPr>
        <w:t xml:space="preserve"> </w:t>
      </w:r>
      <w:r w:rsidRPr="00EE3D35">
        <w:rPr>
          <w:rFonts w:ascii="TimesNewRomanPSMT" w:hAnsi="TimesNewRomanPSMT"/>
          <w:color w:val="000000"/>
          <w:sz w:val="20"/>
        </w:rPr>
        <w:t xml:space="preserve">20 MHz when the EHT PPDU is equal to or wider than 40 </w:t>
      </w:r>
      <w:proofErr w:type="spellStart"/>
      <w:r w:rsidRPr="00EE3D35">
        <w:rPr>
          <w:rFonts w:ascii="TimesNewRomanPSMT" w:hAnsi="TimesNewRomanPSMT"/>
          <w:color w:val="000000"/>
          <w:sz w:val="20"/>
        </w:rPr>
        <w:t>MHz.</w:t>
      </w:r>
      <w:proofErr w:type="spellEnd"/>
    </w:p>
    <w:p w14:paraId="422CE8B7" w14:textId="10ED3050" w:rsidR="00EE3D35" w:rsidRDefault="00EE3D35" w:rsidP="00E2081A">
      <w:pPr>
        <w:jc w:val="both"/>
        <w:rPr>
          <w:sz w:val="20"/>
          <w:lang w:val="en-US"/>
        </w:rPr>
      </w:pPr>
    </w:p>
    <w:p w14:paraId="0F879487" w14:textId="046C3F66" w:rsidR="002943F8" w:rsidRPr="009E3452" w:rsidRDefault="002943F8" w:rsidP="002943F8">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P67</w:t>
      </w:r>
      <w:r w:rsidR="00652CA1" w:rsidRPr="009E3452">
        <w:rPr>
          <w:i/>
          <w:sz w:val="20"/>
          <w:szCs w:val="22"/>
          <w:highlight w:val="yellow"/>
        </w:rPr>
        <w:t>5</w:t>
      </w:r>
      <w:r w:rsidRPr="009E3452">
        <w:rPr>
          <w:i/>
          <w:sz w:val="20"/>
          <w:szCs w:val="22"/>
          <w:highlight w:val="yellow"/>
        </w:rPr>
        <w:t>L</w:t>
      </w:r>
      <w:r w:rsidR="00652CA1" w:rsidRPr="009E3452">
        <w:rPr>
          <w:i/>
          <w:sz w:val="20"/>
          <w:szCs w:val="22"/>
          <w:highlight w:val="yellow"/>
        </w:rPr>
        <w:t>4</w:t>
      </w:r>
      <w:r w:rsidRPr="009E3452">
        <w:rPr>
          <w:i/>
          <w:sz w:val="20"/>
          <w:szCs w:val="22"/>
          <w:highlight w:val="yellow"/>
        </w:rPr>
        <w:t>5 as shown below:</w:t>
      </w:r>
    </w:p>
    <w:p w14:paraId="76633A76" w14:textId="65DAE732" w:rsidR="00E2081A" w:rsidRPr="002943F8" w:rsidRDefault="00652CA1" w:rsidP="00E2081A">
      <w:pPr>
        <w:jc w:val="both"/>
        <w:rPr>
          <w:sz w:val="20"/>
        </w:rPr>
      </w:pPr>
      <w:r w:rsidRPr="00652CA1">
        <w:rPr>
          <w:rFonts w:ascii="TimesNewRomanPSMT" w:hAnsi="TimesNewRomanPSMT"/>
          <w:color w:val="000000"/>
          <w:sz w:val="20"/>
        </w:rPr>
        <w:t>As shown in Figure 36-34</w:t>
      </w:r>
      <w:del w:id="75" w:author="Youhan Kim" w:date="2022-09-07T22:46:00Z">
        <w:r w:rsidRPr="00652CA1" w:rsidDel="006578E6">
          <w:rPr>
            <w:rFonts w:ascii="TimesNewRomanPSMT" w:hAnsi="TimesNewRomanPSMT"/>
            <w:color w:val="000000"/>
            <w:sz w:val="20"/>
          </w:rPr>
          <w:delText>, in the non-OFDMA transmission to</w:delText>
        </w:r>
        <w:r w:rsidDel="006578E6">
          <w:rPr>
            <w:rFonts w:ascii="TimesNewRomanPSMT" w:hAnsi="TimesNewRomanPSMT"/>
            <w:color w:val="000000"/>
            <w:sz w:val="20"/>
          </w:rPr>
          <w:delText xml:space="preserve"> </w:delText>
        </w:r>
        <w:r w:rsidRPr="00652CA1" w:rsidDel="006578E6">
          <w:rPr>
            <w:rFonts w:ascii="TimesNewRomanPSMT" w:hAnsi="TimesNewRomanPSMT"/>
            <w:color w:val="000000"/>
            <w:sz w:val="20"/>
          </w:rPr>
          <w:delText>single user</w:delText>
        </w:r>
      </w:del>
      <w:r w:rsidRPr="00652CA1">
        <w:rPr>
          <w:rFonts w:ascii="TimesNewRomanPSMT" w:hAnsi="TimesNewRomanPSMT"/>
          <w:color w:val="000000"/>
          <w:sz w:val="20"/>
        </w:rPr>
        <w:t>, the User Specific field</w:t>
      </w:r>
      <w:ins w:id="76" w:author="Youhan Kim" w:date="2022-09-07T22:46:00Z">
        <w:r w:rsidR="006578E6">
          <w:rPr>
            <w:rFonts w:ascii="TimesNewRomanPSMT" w:hAnsi="TimesNewRomanPSMT"/>
            <w:color w:val="000000"/>
            <w:sz w:val="20"/>
          </w:rPr>
          <w:t xml:space="preserve"> in an EHT SU transmission</w:t>
        </w:r>
      </w:ins>
      <w:r w:rsidRPr="00652CA1">
        <w:rPr>
          <w:rFonts w:ascii="TimesNewRomanPSMT" w:hAnsi="TimesNewRomanPSMT"/>
          <w:color w:val="000000"/>
          <w:sz w:val="20"/>
        </w:rPr>
        <w:t xml:space="preserve"> contains one User field but there exists no user encoding block.</w:t>
      </w:r>
    </w:p>
    <w:p w14:paraId="64FC7B2F" w14:textId="450E9A22" w:rsidR="00E2081A" w:rsidRPr="006578E6" w:rsidRDefault="00E2081A" w:rsidP="00E2081A">
      <w:pPr>
        <w:jc w:val="both"/>
        <w:rPr>
          <w:sz w:val="20"/>
        </w:rPr>
      </w:pPr>
    </w:p>
    <w:p w14:paraId="0BFC17F7" w14:textId="582A0455" w:rsidR="009E3452" w:rsidRPr="009E3452" w:rsidRDefault="009E3452" w:rsidP="009E3452">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P67</w:t>
      </w:r>
      <w:r>
        <w:rPr>
          <w:i/>
          <w:sz w:val="20"/>
          <w:szCs w:val="22"/>
          <w:highlight w:val="yellow"/>
        </w:rPr>
        <w:t>6</w:t>
      </w:r>
      <w:r w:rsidRPr="009E3452">
        <w:rPr>
          <w:i/>
          <w:sz w:val="20"/>
          <w:szCs w:val="22"/>
          <w:highlight w:val="yellow"/>
        </w:rPr>
        <w:t>L</w:t>
      </w:r>
      <w:r>
        <w:rPr>
          <w:i/>
          <w:sz w:val="20"/>
          <w:szCs w:val="22"/>
          <w:highlight w:val="yellow"/>
        </w:rPr>
        <w:t>15</w:t>
      </w:r>
      <w:r w:rsidRPr="009E3452">
        <w:rPr>
          <w:i/>
          <w:sz w:val="20"/>
          <w:szCs w:val="22"/>
          <w:highlight w:val="yellow"/>
        </w:rPr>
        <w:t xml:space="preserve"> as shown below:</w:t>
      </w:r>
    </w:p>
    <w:p w14:paraId="5C3BDEF2" w14:textId="27BA8220" w:rsidR="00E2081A" w:rsidRPr="009E3452" w:rsidRDefault="00ED408D" w:rsidP="00E2081A">
      <w:pPr>
        <w:jc w:val="both"/>
        <w:rPr>
          <w:sz w:val="20"/>
        </w:rPr>
      </w:pPr>
      <w:r w:rsidRPr="00ED408D">
        <w:rPr>
          <w:rFonts w:ascii="Arial-BoldMT" w:hAnsi="Arial-BoldMT"/>
          <w:b/>
          <w:bCs/>
          <w:color w:val="000000"/>
          <w:sz w:val="20"/>
        </w:rPr>
        <w:t>Figure 36-34—EHT-SIG content channel format for</w:t>
      </w:r>
      <w:del w:id="77" w:author="Youhan Kim" w:date="2022-09-07T22:47:00Z">
        <w:r w:rsidRPr="00ED408D" w:rsidDel="00ED408D">
          <w:rPr>
            <w:rFonts w:ascii="Arial-BoldMT" w:hAnsi="Arial-BoldMT"/>
            <w:b/>
            <w:bCs/>
            <w:color w:val="000000"/>
            <w:sz w:val="20"/>
          </w:rPr>
          <w:delText xml:space="preserve"> non-OFDMA transmission to a single</w:delText>
        </w:r>
        <w:r w:rsidRPr="00ED408D" w:rsidDel="00ED408D">
          <w:rPr>
            <w:rFonts w:ascii="Arial-BoldMT" w:hAnsi="Arial-BoldMT"/>
            <w:b/>
            <w:bCs/>
            <w:color w:val="000000"/>
            <w:sz w:val="20"/>
          </w:rPr>
          <w:br/>
          <w:delText>user</w:delText>
        </w:r>
      </w:del>
      <w:ins w:id="78" w:author="Youhan Kim" w:date="2022-09-07T22:48:00Z">
        <w:r>
          <w:rPr>
            <w:rFonts w:ascii="Arial-BoldMT" w:hAnsi="Arial-BoldMT"/>
            <w:b/>
            <w:bCs/>
            <w:color w:val="000000"/>
            <w:sz w:val="20"/>
          </w:rPr>
          <w:t xml:space="preserve"> an EHT SU transmission</w:t>
        </w:r>
      </w:ins>
    </w:p>
    <w:p w14:paraId="06A0F001" w14:textId="2F6E5E0E" w:rsidR="00E2081A" w:rsidRDefault="00E2081A" w:rsidP="00E2081A">
      <w:pPr>
        <w:jc w:val="both"/>
        <w:rPr>
          <w:sz w:val="20"/>
          <w:lang w:val="en-US"/>
        </w:rPr>
      </w:pPr>
    </w:p>
    <w:p w14:paraId="381B078B" w14:textId="77777777" w:rsidR="001B0DD7" w:rsidRDefault="001B0DD7" w:rsidP="00E2081A">
      <w:pPr>
        <w:jc w:val="both"/>
        <w:rPr>
          <w:sz w:val="20"/>
          <w:lang w:val="en-US"/>
        </w:rPr>
      </w:pPr>
    </w:p>
    <w:p w14:paraId="2D9947A2" w14:textId="77777777" w:rsidR="001B0DD7" w:rsidRDefault="001B0DD7" w:rsidP="00E2081A">
      <w:pPr>
        <w:jc w:val="both"/>
        <w:rPr>
          <w:rFonts w:ascii="Arial-BoldMT" w:hAnsi="Arial-BoldMT"/>
          <w:b/>
          <w:bCs/>
          <w:color w:val="000000"/>
          <w:sz w:val="20"/>
        </w:rPr>
      </w:pPr>
    </w:p>
    <w:p w14:paraId="64E17B66" w14:textId="3947EE24" w:rsidR="001B0DD7" w:rsidRDefault="001B0DD7" w:rsidP="00E2081A">
      <w:pPr>
        <w:jc w:val="both"/>
        <w:rPr>
          <w:rFonts w:ascii="TimesNewRomanPSMT" w:hAnsi="TimesNewRomanPSMT"/>
          <w:color w:val="000000"/>
          <w:sz w:val="20"/>
        </w:rPr>
      </w:pPr>
      <w:r w:rsidRPr="001B0DD7">
        <w:rPr>
          <w:rFonts w:ascii="Arial-BoldMT" w:hAnsi="Arial-BoldMT"/>
          <w:b/>
          <w:bCs/>
          <w:color w:val="000000"/>
          <w:sz w:val="20"/>
        </w:rPr>
        <w:t>36.3.12.8.4 Common field for non-OFDMA transmission</w:t>
      </w:r>
    </w:p>
    <w:p w14:paraId="4DBB5B74" w14:textId="54A740D0" w:rsidR="001B0DD7" w:rsidRDefault="001B0DD7" w:rsidP="00E2081A">
      <w:pPr>
        <w:jc w:val="both"/>
        <w:rPr>
          <w:rFonts w:ascii="TimesNewRomanPSMT" w:hAnsi="TimesNewRomanPSMT"/>
          <w:color w:val="000000"/>
          <w:sz w:val="20"/>
        </w:rPr>
      </w:pPr>
    </w:p>
    <w:p w14:paraId="09251CEA" w14:textId="77777777" w:rsidR="00AC56C1" w:rsidRPr="009E3452" w:rsidRDefault="00AC56C1" w:rsidP="00AC56C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88</w:t>
      </w:r>
      <w:r w:rsidRPr="009E3452">
        <w:rPr>
          <w:i/>
          <w:sz w:val="20"/>
          <w:szCs w:val="22"/>
          <w:highlight w:val="yellow"/>
        </w:rPr>
        <w:t>L</w:t>
      </w:r>
      <w:r>
        <w:rPr>
          <w:i/>
          <w:sz w:val="20"/>
          <w:szCs w:val="22"/>
          <w:highlight w:val="yellow"/>
        </w:rPr>
        <w:t>3</w:t>
      </w:r>
      <w:r w:rsidRPr="009E3452">
        <w:rPr>
          <w:i/>
          <w:sz w:val="20"/>
          <w:szCs w:val="22"/>
          <w:highlight w:val="yellow"/>
        </w:rPr>
        <w:t xml:space="preserve"> as shown below:</w:t>
      </w:r>
    </w:p>
    <w:p w14:paraId="6CB14DBE" w14:textId="7BF1D800" w:rsidR="00E2081A" w:rsidRDefault="001B0DD7" w:rsidP="00E2081A">
      <w:pPr>
        <w:jc w:val="both"/>
        <w:rPr>
          <w:sz w:val="20"/>
          <w:lang w:val="en-US"/>
        </w:rPr>
      </w:pPr>
      <w:r w:rsidRPr="001B0DD7">
        <w:rPr>
          <w:rFonts w:ascii="TimesNewRomanPSMT" w:hAnsi="TimesNewRomanPSMT"/>
          <w:color w:val="000000"/>
          <w:sz w:val="20"/>
        </w:rPr>
        <w:t>The Common field for</w:t>
      </w:r>
      <w:del w:id="79" w:author="Youhan Kim" w:date="2022-09-07T22:49:00Z">
        <w:r w:rsidRPr="001B0DD7" w:rsidDel="0038510B">
          <w:rPr>
            <w:rFonts w:ascii="TimesNewRomanPSMT" w:hAnsi="TimesNewRomanPSMT"/>
            <w:color w:val="000000"/>
            <w:sz w:val="20"/>
          </w:rPr>
          <w:delText xml:space="preserve"> non-OFDMA transmission to a single user</w:delText>
        </w:r>
      </w:del>
      <w:ins w:id="80" w:author="Youhan Kim" w:date="2022-09-07T22:49:00Z">
        <w:r w:rsidR="0038510B">
          <w:rPr>
            <w:rFonts w:ascii="TimesNewRomanPSMT" w:hAnsi="TimesNewRomanPSMT"/>
            <w:color w:val="000000"/>
            <w:sz w:val="20"/>
          </w:rPr>
          <w:t xml:space="preserve"> an EHT SU transmission</w:t>
        </w:r>
      </w:ins>
      <w:r w:rsidRPr="001B0DD7">
        <w:rPr>
          <w:rFonts w:ascii="TimesNewRomanPSMT" w:hAnsi="TimesNewRomanPSMT"/>
          <w:color w:val="000000"/>
          <w:sz w:val="20"/>
        </w:rPr>
        <w:t>, and non-OFDMA transmission to</w:t>
      </w:r>
      <w:r w:rsidR="0038510B">
        <w:rPr>
          <w:rFonts w:ascii="TimesNewRomanPSMT" w:hAnsi="TimesNewRomanPSMT"/>
          <w:color w:val="000000"/>
          <w:sz w:val="20"/>
        </w:rPr>
        <w:t xml:space="preserve"> </w:t>
      </w:r>
      <w:r w:rsidRPr="001B0DD7">
        <w:rPr>
          <w:rFonts w:ascii="TimesNewRomanPSMT" w:hAnsi="TimesNewRomanPSMT"/>
          <w:color w:val="000000"/>
          <w:sz w:val="20"/>
        </w:rPr>
        <w:t>multiple users is defined in Table 36-36.</w:t>
      </w:r>
    </w:p>
    <w:p w14:paraId="4C28E67F" w14:textId="581F730C" w:rsidR="00E2081A" w:rsidRDefault="00E2081A" w:rsidP="00E2081A">
      <w:pPr>
        <w:jc w:val="both"/>
        <w:rPr>
          <w:sz w:val="20"/>
          <w:lang w:val="en-US"/>
        </w:rPr>
      </w:pPr>
    </w:p>
    <w:p w14:paraId="498D7631" w14:textId="13E8B1C4" w:rsidR="00E2081A" w:rsidRDefault="00D0716E" w:rsidP="00E2081A">
      <w:pPr>
        <w:jc w:val="both"/>
        <w:rPr>
          <w:sz w:val="20"/>
          <w:lang w:val="en-US"/>
        </w:rPr>
      </w:pPr>
      <w:r w:rsidRPr="00D0716E">
        <w:rPr>
          <w:rFonts w:ascii="Arial-BoldMT" w:hAnsi="Arial-BoldMT"/>
          <w:b/>
          <w:bCs/>
          <w:color w:val="000000"/>
          <w:sz w:val="20"/>
        </w:rPr>
        <w:t>Table 36-36—Common field for</w:t>
      </w:r>
      <w:del w:id="81" w:author="Youhan Kim" w:date="2022-09-07T22:50:00Z">
        <w:r w:rsidRPr="00D0716E" w:rsidDel="00F35D7B">
          <w:rPr>
            <w:rFonts w:ascii="Arial-BoldMT" w:hAnsi="Arial-BoldMT"/>
            <w:b/>
            <w:bCs/>
            <w:color w:val="000000"/>
            <w:sz w:val="20"/>
          </w:rPr>
          <w:delText xml:space="preserve"> non-OFDMA transmission to a single user</w:delText>
        </w:r>
      </w:del>
      <w:ins w:id="82" w:author="Youhan Kim" w:date="2022-09-07T22:50:00Z">
        <w:r w:rsidR="00F35D7B">
          <w:rPr>
            <w:rFonts w:ascii="Arial-BoldMT" w:hAnsi="Arial-BoldMT"/>
            <w:b/>
            <w:bCs/>
            <w:color w:val="000000"/>
            <w:sz w:val="20"/>
          </w:rPr>
          <w:t xml:space="preserve"> an EHT SU transmission</w:t>
        </w:r>
      </w:ins>
      <w:r w:rsidRPr="00D0716E">
        <w:rPr>
          <w:rFonts w:ascii="Arial-BoldMT" w:hAnsi="Arial-BoldMT"/>
          <w:b/>
          <w:bCs/>
          <w:color w:val="000000"/>
          <w:sz w:val="20"/>
        </w:rPr>
        <w:t xml:space="preserve"> and non-OFDMA</w:t>
      </w:r>
      <w:r w:rsidR="00E174A0">
        <w:rPr>
          <w:rFonts w:ascii="Arial-BoldMT" w:hAnsi="Arial-BoldMT"/>
          <w:b/>
          <w:bCs/>
          <w:color w:val="000000"/>
          <w:sz w:val="20"/>
        </w:rPr>
        <w:t xml:space="preserve"> </w:t>
      </w:r>
      <w:r w:rsidRPr="00D0716E">
        <w:rPr>
          <w:rFonts w:ascii="Arial-BoldMT" w:hAnsi="Arial-BoldMT"/>
          <w:b/>
          <w:bCs/>
          <w:color w:val="000000"/>
          <w:sz w:val="20"/>
        </w:rPr>
        <w:t>transmission to multiple users</w:t>
      </w:r>
    </w:p>
    <w:p w14:paraId="5DCBFCE3" w14:textId="6E57B3A1" w:rsidR="003065DD" w:rsidRDefault="003065DD" w:rsidP="00E2081A">
      <w:pPr>
        <w:jc w:val="both"/>
        <w:rPr>
          <w:sz w:val="20"/>
        </w:rPr>
      </w:pPr>
    </w:p>
    <w:p w14:paraId="64A9799F" w14:textId="2EE3ECD0" w:rsidR="00980ADB" w:rsidRPr="009E3452" w:rsidRDefault="00980ADB" w:rsidP="00980ADB">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89L</w:t>
      </w:r>
      <w:r w:rsidR="009370B9">
        <w:rPr>
          <w:i/>
          <w:sz w:val="20"/>
          <w:szCs w:val="22"/>
          <w:highlight w:val="yellow"/>
        </w:rPr>
        <w:t>17</w:t>
      </w:r>
      <w:r w:rsidRPr="009E3452">
        <w:rPr>
          <w:i/>
          <w:sz w:val="20"/>
          <w:szCs w:val="22"/>
          <w:highlight w:val="yellow"/>
        </w:rPr>
        <w:t xml:space="preserve"> as shown below:</w:t>
      </w:r>
    </w:p>
    <w:tbl>
      <w:tblPr>
        <w:tblW w:w="0" w:type="auto"/>
        <w:tblInd w:w="398" w:type="dxa"/>
        <w:tblLayout w:type="fixed"/>
        <w:tblCellMar>
          <w:left w:w="0" w:type="dxa"/>
          <w:right w:w="0" w:type="dxa"/>
        </w:tblCellMar>
        <w:tblLook w:val="0000" w:firstRow="0" w:lastRow="0" w:firstColumn="0" w:lastColumn="0" w:noHBand="0" w:noVBand="0"/>
      </w:tblPr>
      <w:tblGrid>
        <w:gridCol w:w="999"/>
        <w:gridCol w:w="2500"/>
        <w:gridCol w:w="1500"/>
        <w:gridCol w:w="3601"/>
      </w:tblGrid>
      <w:tr w:rsidR="002E3EB3" w14:paraId="42B91297" w14:textId="77777777" w:rsidTr="00BC74A0">
        <w:tblPrEx>
          <w:tblCellMar>
            <w:top w:w="0" w:type="dxa"/>
            <w:left w:w="0" w:type="dxa"/>
            <w:bottom w:w="0" w:type="dxa"/>
            <w:right w:w="0" w:type="dxa"/>
          </w:tblCellMar>
        </w:tblPrEx>
        <w:trPr>
          <w:trHeight w:val="410"/>
        </w:trPr>
        <w:tc>
          <w:tcPr>
            <w:tcW w:w="999" w:type="dxa"/>
            <w:tcBorders>
              <w:top w:val="single" w:sz="12" w:space="0" w:color="000000"/>
              <w:left w:val="single" w:sz="12" w:space="0" w:color="000000"/>
              <w:bottom w:val="single" w:sz="12" w:space="0" w:color="000000"/>
              <w:right w:val="single" w:sz="2" w:space="0" w:color="000000"/>
            </w:tcBorders>
          </w:tcPr>
          <w:p w14:paraId="104252BD" w14:textId="77777777" w:rsidR="002E3EB3" w:rsidRDefault="002E3EB3" w:rsidP="00BC74A0">
            <w:pPr>
              <w:pStyle w:val="TableParagraph"/>
              <w:kinsoku w:val="0"/>
              <w:overflowPunct w:val="0"/>
              <w:spacing w:before="97"/>
              <w:ind w:left="297" w:right="275"/>
              <w:jc w:val="center"/>
              <w:rPr>
                <w:b/>
                <w:bCs/>
                <w:spacing w:val="-5"/>
                <w:sz w:val="18"/>
                <w:szCs w:val="18"/>
              </w:rPr>
            </w:pPr>
            <w:r>
              <w:rPr>
                <w:b/>
                <w:bCs/>
                <w:spacing w:val="-5"/>
                <w:sz w:val="18"/>
                <w:szCs w:val="18"/>
              </w:rPr>
              <w:t>Bit</w:t>
            </w:r>
          </w:p>
        </w:tc>
        <w:tc>
          <w:tcPr>
            <w:tcW w:w="2500" w:type="dxa"/>
            <w:tcBorders>
              <w:top w:val="single" w:sz="12" w:space="0" w:color="000000"/>
              <w:left w:val="single" w:sz="2" w:space="0" w:color="000000"/>
              <w:bottom w:val="single" w:sz="12" w:space="0" w:color="000000"/>
              <w:right w:val="single" w:sz="2" w:space="0" w:color="000000"/>
            </w:tcBorders>
          </w:tcPr>
          <w:p w14:paraId="5B6CE138" w14:textId="77777777" w:rsidR="002E3EB3" w:rsidRDefault="002E3EB3" w:rsidP="00BC74A0">
            <w:pPr>
              <w:pStyle w:val="TableParagraph"/>
              <w:kinsoku w:val="0"/>
              <w:overflowPunct w:val="0"/>
              <w:spacing w:before="97"/>
              <w:ind w:left="924" w:right="902"/>
              <w:jc w:val="center"/>
              <w:rPr>
                <w:b/>
                <w:bCs/>
                <w:spacing w:val="-2"/>
                <w:sz w:val="18"/>
                <w:szCs w:val="18"/>
              </w:rPr>
            </w:pPr>
            <w:r>
              <w:rPr>
                <w:b/>
                <w:bCs/>
                <w:spacing w:val="-2"/>
                <w:sz w:val="18"/>
                <w:szCs w:val="18"/>
              </w:rPr>
              <w:t>Subfield</w:t>
            </w:r>
          </w:p>
        </w:tc>
        <w:tc>
          <w:tcPr>
            <w:tcW w:w="1500" w:type="dxa"/>
            <w:tcBorders>
              <w:top w:val="single" w:sz="12" w:space="0" w:color="000000"/>
              <w:left w:val="single" w:sz="2" w:space="0" w:color="000000"/>
              <w:bottom w:val="single" w:sz="12" w:space="0" w:color="000000"/>
              <w:right w:val="single" w:sz="2" w:space="0" w:color="000000"/>
            </w:tcBorders>
          </w:tcPr>
          <w:p w14:paraId="7B0902E6" w14:textId="77777777" w:rsidR="002E3EB3" w:rsidRDefault="002E3EB3" w:rsidP="00BC74A0">
            <w:pPr>
              <w:pStyle w:val="TableParagraph"/>
              <w:kinsoku w:val="0"/>
              <w:overflowPunct w:val="0"/>
              <w:spacing w:before="97"/>
              <w:ind w:left="169" w:right="146"/>
              <w:jc w:val="center"/>
              <w:rPr>
                <w:b/>
                <w:bCs/>
                <w:spacing w:val="-4"/>
                <w:sz w:val="18"/>
                <w:szCs w:val="18"/>
              </w:rPr>
            </w:pPr>
            <w:r>
              <w:rPr>
                <w:b/>
                <w:bCs/>
                <w:sz w:val="18"/>
                <w:szCs w:val="18"/>
              </w:rPr>
              <w:t>Number</w:t>
            </w:r>
            <w:r>
              <w:rPr>
                <w:b/>
                <w:bCs/>
                <w:spacing w:val="-3"/>
                <w:sz w:val="18"/>
                <w:szCs w:val="18"/>
              </w:rPr>
              <w:t xml:space="preserve"> </w:t>
            </w:r>
            <w:r>
              <w:rPr>
                <w:b/>
                <w:bCs/>
                <w:sz w:val="18"/>
                <w:szCs w:val="18"/>
              </w:rPr>
              <w:t>of</w:t>
            </w:r>
            <w:r>
              <w:rPr>
                <w:b/>
                <w:bCs/>
                <w:spacing w:val="-2"/>
                <w:sz w:val="18"/>
                <w:szCs w:val="18"/>
              </w:rPr>
              <w:t xml:space="preserve"> </w:t>
            </w:r>
            <w:r>
              <w:rPr>
                <w:b/>
                <w:bCs/>
                <w:spacing w:val="-4"/>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3C11E6D" w14:textId="77777777" w:rsidR="002E3EB3" w:rsidRDefault="002E3EB3" w:rsidP="00BC74A0">
            <w:pPr>
              <w:pStyle w:val="TableParagraph"/>
              <w:kinsoku w:val="0"/>
              <w:overflowPunct w:val="0"/>
              <w:spacing w:before="97"/>
              <w:ind w:left="1346" w:right="1324"/>
              <w:jc w:val="center"/>
              <w:rPr>
                <w:b/>
                <w:bCs/>
                <w:spacing w:val="-2"/>
                <w:sz w:val="18"/>
                <w:szCs w:val="18"/>
              </w:rPr>
            </w:pPr>
            <w:r>
              <w:rPr>
                <w:b/>
                <w:bCs/>
                <w:spacing w:val="-2"/>
                <w:sz w:val="18"/>
                <w:szCs w:val="18"/>
              </w:rPr>
              <w:t>Description</w:t>
            </w:r>
          </w:p>
        </w:tc>
      </w:tr>
      <w:tr w:rsidR="002E3EB3" w14:paraId="7A442082" w14:textId="77777777" w:rsidTr="00BC74A0">
        <w:tblPrEx>
          <w:tblCellMar>
            <w:top w:w="0" w:type="dxa"/>
            <w:left w:w="0" w:type="dxa"/>
            <w:bottom w:w="0" w:type="dxa"/>
            <w:right w:w="0" w:type="dxa"/>
          </w:tblCellMar>
        </w:tblPrEx>
        <w:trPr>
          <w:trHeight w:val="1822"/>
        </w:trPr>
        <w:tc>
          <w:tcPr>
            <w:tcW w:w="999" w:type="dxa"/>
            <w:tcBorders>
              <w:top w:val="single" w:sz="2" w:space="0" w:color="000000"/>
              <w:left w:val="single" w:sz="12" w:space="0" w:color="000000"/>
              <w:bottom w:val="single" w:sz="12" w:space="0" w:color="000000"/>
              <w:right w:val="single" w:sz="2" w:space="0" w:color="000000"/>
            </w:tcBorders>
          </w:tcPr>
          <w:p w14:paraId="1166D374" w14:textId="77777777" w:rsidR="002E3EB3" w:rsidRDefault="002E3EB3" w:rsidP="00BC74A0">
            <w:pPr>
              <w:pStyle w:val="TableParagraph"/>
              <w:kinsoku w:val="0"/>
              <w:overflowPunct w:val="0"/>
              <w:spacing w:before="69"/>
              <w:ind w:left="116"/>
              <w:rPr>
                <w:spacing w:val="-2"/>
                <w:sz w:val="18"/>
                <w:szCs w:val="18"/>
              </w:rPr>
            </w:pPr>
            <w:r>
              <w:rPr>
                <w:spacing w:val="-2"/>
                <w:sz w:val="18"/>
                <w:szCs w:val="18"/>
              </w:rPr>
              <w:t>B17–B19</w:t>
            </w:r>
          </w:p>
        </w:tc>
        <w:tc>
          <w:tcPr>
            <w:tcW w:w="2500" w:type="dxa"/>
            <w:tcBorders>
              <w:top w:val="single" w:sz="2" w:space="0" w:color="000000"/>
              <w:left w:val="single" w:sz="2" w:space="0" w:color="000000"/>
              <w:bottom w:val="single" w:sz="12" w:space="0" w:color="000000"/>
              <w:right w:val="single" w:sz="2" w:space="0" w:color="000000"/>
            </w:tcBorders>
          </w:tcPr>
          <w:p w14:paraId="30CAD665" w14:textId="77777777" w:rsidR="002E3EB3" w:rsidRDefault="002E3EB3" w:rsidP="00BC74A0">
            <w:pPr>
              <w:pStyle w:val="TableParagraph"/>
              <w:kinsoku w:val="0"/>
              <w:overflowPunct w:val="0"/>
              <w:spacing w:before="76" w:line="230" w:lineRule="auto"/>
              <w:ind w:left="130" w:right="118"/>
              <w:rPr>
                <w:spacing w:val="-2"/>
                <w:sz w:val="18"/>
                <w:szCs w:val="18"/>
              </w:rPr>
            </w:pPr>
            <w:r>
              <w:rPr>
                <w:sz w:val="18"/>
                <w:szCs w:val="18"/>
              </w:rPr>
              <w:t>Number</w:t>
            </w:r>
            <w:r>
              <w:rPr>
                <w:spacing w:val="-12"/>
                <w:sz w:val="18"/>
                <w:szCs w:val="18"/>
              </w:rPr>
              <w:t xml:space="preserve"> </w:t>
            </w:r>
            <w:r>
              <w:rPr>
                <w:sz w:val="18"/>
                <w:szCs w:val="18"/>
              </w:rPr>
              <w:t>Of</w:t>
            </w:r>
            <w:r>
              <w:rPr>
                <w:spacing w:val="-11"/>
                <w:sz w:val="18"/>
                <w:szCs w:val="18"/>
              </w:rPr>
              <w:t xml:space="preserve"> </w:t>
            </w:r>
            <w:r>
              <w:rPr>
                <w:sz w:val="18"/>
                <w:szCs w:val="18"/>
              </w:rPr>
              <w:t xml:space="preserve">Non-OFDMA </w:t>
            </w:r>
            <w:r>
              <w:rPr>
                <w:spacing w:val="-2"/>
                <w:sz w:val="18"/>
                <w:szCs w:val="18"/>
              </w:rPr>
              <w:t>Users</w:t>
            </w:r>
          </w:p>
        </w:tc>
        <w:tc>
          <w:tcPr>
            <w:tcW w:w="1500" w:type="dxa"/>
            <w:tcBorders>
              <w:top w:val="single" w:sz="2" w:space="0" w:color="000000"/>
              <w:left w:val="single" w:sz="2" w:space="0" w:color="000000"/>
              <w:bottom w:val="single" w:sz="12" w:space="0" w:color="000000"/>
              <w:right w:val="single" w:sz="2" w:space="0" w:color="000000"/>
            </w:tcBorders>
          </w:tcPr>
          <w:p w14:paraId="708F9E94" w14:textId="77777777" w:rsidR="002E3EB3" w:rsidRDefault="002E3EB3" w:rsidP="00BC74A0">
            <w:pPr>
              <w:pStyle w:val="TableParagraph"/>
              <w:kinsoku w:val="0"/>
              <w:overflowPunct w:val="0"/>
              <w:spacing w:before="69"/>
              <w:ind w:left="25"/>
              <w:jc w:val="center"/>
              <w:rPr>
                <w:sz w:val="18"/>
                <w:szCs w:val="18"/>
              </w:rPr>
            </w:pPr>
            <w:r>
              <w:rPr>
                <w:sz w:val="18"/>
                <w:szCs w:val="18"/>
              </w:rPr>
              <w:t>3</w:t>
            </w:r>
          </w:p>
        </w:tc>
        <w:tc>
          <w:tcPr>
            <w:tcW w:w="3601" w:type="dxa"/>
            <w:tcBorders>
              <w:top w:val="single" w:sz="2" w:space="0" w:color="000000"/>
              <w:left w:val="single" w:sz="2" w:space="0" w:color="000000"/>
              <w:bottom w:val="single" w:sz="12" w:space="0" w:color="000000"/>
              <w:right w:val="single" w:sz="12" w:space="0" w:color="000000"/>
            </w:tcBorders>
          </w:tcPr>
          <w:p w14:paraId="50C39551" w14:textId="51D00771" w:rsidR="002E3EB3" w:rsidRDefault="002E3EB3" w:rsidP="00BC74A0">
            <w:pPr>
              <w:pStyle w:val="TableParagraph"/>
              <w:kinsoku w:val="0"/>
              <w:overflowPunct w:val="0"/>
              <w:spacing w:before="114" w:line="232" w:lineRule="auto"/>
              <w:ind w:left="117" w:right="95"/>
              <w:rPr>
                <w:sz w:val="18"/>
                <w:szCs w:val="18"/>
              </w:rPr>
            </w:pPr>
            <w:r>
              <w:rPr>
                <w:sz w:val="18"/>
                <w:szCs w:val="18"/>
              </w:rPr>
              <w:t>Indicates the total number of non-OFDMA</w:t>
            </w:r>
            <w:r w:rsidR="009370B9">
              <w:rPr>
                <w:sz w:val="18"/>
                <w:szCs w:val="18"/>
              </w:rPr>
              <w:t xml:space="preserve"> </w:t>
            </w:r>
            <w:r>
              <w:rPr>
                <w:sz w:val="18"/>
                <w:szCs w:val="18"/>
              </w:rPr>
              <w:t xml:space="preserve">users. Set to </w:t>
            </w:r>
            <w:r>
              <w:rPr>
                <w:i/>
                <w:iCs/>
                <w:sz w:val="18"/>
                <w:szCs w:val="18"/>
              </w:rPr>
              <w:t xml:space="preserve">n </w:t>
            </w:r>
            <w:r>
              <w:rPr>
                <w:sz w:val="18"/>
                <w:szCs w:val="18"/>
              </w:rPr>
              <w:t xml:space="preserve">to indicate </w:t>
            </w:r>
            <w:r>
              <w:rPr>
                <w:i/>
                <w:iCs/>
                <w:sz w:val="18"/>
                <w:szCs w:val="18"/>
              </w:rPr>
              <w:t>n</w:t>
            </w:r>
            <w:r>
              <w:rPr>
                <w:sz w:val="18"/>
                <w:szCs w:val="18"/>
              </w:rPr>
              <w:t>+1 non-OFDMA</w:t>
            </w:r>
            <w:r w:rsidR="009370B9">
              <w:rPr>
                <w:sz w:val="18"/>
                <w:szCs w:val="18"/>
              </w:rPr>
              <w:t xml:space="preserve"> </w:t>
            </w:r>
            <w:r>
              <w:rPr>
                <w:sz w:val="18"/>
                <w:szCs w:val="18"/>
              </w:rPr>
              <w:t>users. Set to 0 for</w:t>
            </w:r>
            <w:del w:id="83" w:author="Youhan Kim" w:date="2022-09-07T22:55:00Z">
              <w:r w:rsidDel="00082B06">
                <w:rPr>
                  <w:sz w:val="18"/>
                  <w:szCs w:val="18"/>
                </w:rPr>
                <w:delText xml:space="preserve"> non-OFDMA transmission</w:delText>
              </w:r>
              <w:r w:rsidR="009370B9" w:rsidDel="00082B06">
                <w:rPr>
                  <w:sz w:val="18"/>
                  <w:szCs w:val="18"/>
                </w:rPr>
                <w:delText xml:space="preserve"> </w:delText>
              </w:r>
              <w:r w:rsidDel="00082B06">
                <w:rPr>
                  <w:sz w:val="18"/>
                  <w:szCs w:val="18"/>
                </w:rPr>
                <w:delText>to</w:delText>
              </w:r>
              <w:r w:rsidDel="00082B06">
                <w:rPr>
                  <w:spacing w:val="-1"/>
                  <w:sz w:val="18"/>
                  <w:szCs w:val="18"/>
                </w:rPr>
                <w:delText xml:space="preserve"> </w:delText>
              </w:r>
              <w:r w:rsidDel="00082B06">
                <w:rPr>
                  <w:sz w:val="18"/>
                  <w:szCs w:val="18"/>
                </w:rPr>
                <w:delText>a</w:delText>
              </w:r>
              <w:r w:rsidDel="00082B06">
                <w:rPr>
                  <w:spacing w:val="-1"/>
                  <w:sz w:val="18"/>
                  <w:szCs w:val="18"/>
                </w:rPr>
                <w:delText xml:space="preserve"> </w:delText>
              </w:r>
              <w:r w:rsidDel="00082B06">
                <w:rPr>
                  <w:sz w:val="18"/>
                  <w:szCs w:val="18"/>
                </w:rPr>
                <w:delText>single</w:delText>
              </w:r>
              <w:r w:rsidDel="00082B06">
                <w:rPr>
                  <w:spacing w:val="-1"/>
                  <w:sz w:val="18"/>
                  <w:szCs w:val="18"/>
                </w:rPr>
                <w:delText xml:space="preserve"> </w:delText>
              </w:r>
              <w:r w:rsidDel="00082B06">
                <w:rPr>
                  <w:sz w:val="18"/>
                  <w:szCs w:val="18"/>
                </w:rPr>
                <w:delText>user</w:delText>
              </w:r>
            </w:del>
            <w:ins w:id="84" w:author="Youhan Kim" w:date="2022-09-07T22:55:00Z">
              <w:r w:rsidR="00082B06">
                <w:rPr>
                  <w:sz w:val="18"/>
                  <w:szCs w:val="18"/>
                </w:rPr>
                <w:t xml:space="preserve"> an EHT SU transmission</w:t>
              </w:r>
            </w:ins>
            <w:r>
              <w:rPr>
                <w:sz w:val="18"/>
                <w:szCs w:val="18"/>
              </w:rPr>
              <w:t xml:space="preserve"> and</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larger than</w:t>
            </w:r>
            <w:r>
              <w:rPr>
                <w:spacing w:val="-1"/>
                <w:sz w:val="18"/>
                <w:szCs w:val="18"/>
              </w:rPr>
              <w:t xml:space="preserve"> </w:t>
            </w:r>
            <w:r>
              <w:rPr>
                <w:sz w:val="18"/>
                <w:szCs w:val="18"/>
              </w:rPr>
              <w:t xml:space="preserve">0 for non-OFDMA transmission to multiple users. Other values are Validate if </w:t>
            </w:r>
            <w:r>
              <w:rPr>
                <w:spacing w:val="-2"/>
                <w:sz w:val="18"/>
                <w:szCs w:val="18"/>
              </w:rPr>
              <w:t xml:space="preserve">dot11EHTBaseLineFeaturesImplementedOnly </w:t>
            </w:r>
            <w:r>
              <w:rPr>
                <w:sz w:val="18"/>
                <w:szCs w:val="18"/>
              </w:rPr>
              <w:t>equals true.</w:t>
            </w:r>
          </w:p>
        </w:tc>
      </w:tr>
    </w:tbl>
    <w:p w14:paraId="35930812" w14:textId="54ABB5DB" w:rsidR="00980ADB" w:rsidRDefault="00980ADB" w:rsidP="00E2081A">
      <w:pPr>
        <w:jc w:val="both"/>
        <w:rPr>
          <w:sz w:val="20"/>
        </w:rPr>
      </w:pPr>
    </w:p>
    <w:p w14:paraId="40BF9BD9" w14:textId="181C6876" w:rsidR="00AC56C1" w:rsidRPr="009E3452" w:rsidRDefault="00AC56C1" w:rsidP="00AC56C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85065A">
        <w:rPr>
          <w:i/>
          <w:sz w:val="20"/>
          <w:szCs w:val="22"/>
          <w:highlight w:val="yellow"/>
        </w:rPr>
        <w:t>89L25</w:t>
      </w:r>
      <w:r w:rsidRPr="009E3452">
        <w:rPr>
          <w:i/>
          <w:sz w:val="20"/>
          <w:szCs w:val="22"/>
          <w:highlight w:val="yellow"/>
        </w:rPr>
        <w:t xml:space="preserve"> as shown below:</w:t>
      </w:r>
    </w:p>
    <w:p w14:paraId="567A8F96" w14:textId="62E309EB" w:rsidR="000439C6" w:rsidRDefault="0085065A" w:rsidP="00E2081A">
      <w:pPr>
        <w:jc w:val="both"/>
        <w:rPr>
          <w:rFonts w:ascii="TimesNewRomanPSMT" w:hAnsi="TimesNewRomanPSMT"/>
          <w:color w:val="000000"/>
          <w:sz w:val="20"/>
        </w:rPr>
      </w:pPr>
      <w:r w:rsidRPr="0085065A">
        <w:rPr>
          <w:rFonts w:ascii="TimesNewRomanPSMT" w:hAnsi="TimesNewRomanPSMT"/>
          <w:color w:val="000000"/>
          <w:sz w:val="20"/>
        </w:rPr>
        <w:t>B0–B16 of Table 36-36 are U-SIG Overflow bits for</w:t>
      </w:r>
      <w:del w:id="85" w:author="Youhan Kim" w:date="2022-09-07T22:52:00Z">
        <w:r w:rsidRPr="0085065A" w:rsidDel="0085065A">
          <w:rPr>
            <w:rFonts w:ascii="TimesNewRomanPSMT" w:hAnsi="TimesNewRomanPSMT"/>
            <w:color w:val="000000"/>
            <w:sz w:val="20"/>
          </w:rPr>
          <w:delText xml:space="preserve"> non-OFDMA transmission to a single user</w:delText>
        </w:r>
      </w:del>
      <w:ins w:id="86" w:author="Youhan Kim" w:date="2022-09-07T22:52:00Z">
        <w:r>
          <w:rPr>
            <w:rFonts w:ascii="TimesNewRomanPSMT" w:hAnsi="TimesNewRomanPSMT"/>
            <w:color w:val="000000"/>
            <w:sz w:val="20"/>
          </w:rPr>
          <w:t xml:space="preserve"> an EHT SU transmission</w:t>
        </w:r>
      </w:ins>
      <w:r w:rsidRPr="0085065A">
        <w:rPr>
          <w:rFonts w:ascii="TimesNewRomanPSMT" w:hAnsi="TimesNewRomanPSMT"/>
          <w:color w:val="000000"/>
          <w:sz w:val="20"/>
        </w:rPr>
        <w:t xml:space="preserve"> and</w:t>
      </w:r>
      <w:r>
        <w:rPr>
          <w:rFonts w:ascii="TimesNewRomanPSMT" w:hAnsi="TimesNewRomanPSMT"/>
          <w:color w:val="000000"/>
          <w:sz w:val="20"/>
        </w:rPr>
        <w:t xml:space="preserve"> </w:t>
      </w:r>
      <w:r w:rsidRPr="0085065A">
        <w:rPr>
          <w:rFonts w:ascii="TimesNewRomanPSMT" w:hAnsi="TimesNewRomanPSMT"/>
          <w:color w:val="000000"/>
          <w:sz w:val="20"/>
        </w:rPr>
        <w:t>non-OFDMA transmission to multiple users.</w:t>
      </w:r>
      <w:r w:rsidR="000439C6" w:rsidRPr="000439C6">
        <w:rPr>
          <w:rStyle w:val="Footer"/>
        </w:rPr>
        <w:t xml:space="preserve"> </w:t>
      </w:r>
      <w:r w:rsidR="000439C6" w:rsidRPr="000439C6">
        <w:rPr>
          <w:rFonts w:ascii="TimesNewRomanPSMT" w:hAnsi="TimesNewRomanPSMT"/>
          <w:color w:val="000000"/>
          <w:sz w:val="20"/>
        </w:rPr>
        <w:t xml:space="preserve">Both the U-SIG Overflow bits and Number </w:t>
      </w:r>
      <w:proofErr w:type="gramStart"/>
      <w:r w:rsidR="000439C6" w:rsidRPr="000439C6">
        <w:rPr>
          <w:rFonts w:ascii="TimesNewRomanPSMT" w:hAnsi="TimesNewRomanPSMT"/>
          <w:color w:val="000000"/>
          <w:sz w:val="20"/>
        </w:rPr>
        <w:t>Of</w:t>
      </w:r>
      <w:proofErr w:type="gramEnd"/>
      <w:r w:rsidR="000439C6" w:rsidRPr="000439C6">
        <w:rPr>
          <w:rFonts w:ascii="TimesNewRomanPSMT" w:hAnsi="TimesNewRomanPSMT"/>
          <w:color w:val="000000"/>
          <w:sz w:val="20"/>
        </w:rPr>
        <w:t xml:space="preserve"> Non-OFDMA</w:t>
      </w:r>
      <w:r w:rsidR="000439C6">
        <w:rPr>
          <w:rFonts w:ascii="TimesNewRomanPSMT" w:hAnsi="TimesNewRomanPSMT"/>
          <w:color w:val="000000"/>
          <w:sz w:val="20"/>
        </w:rPr>
        <w:t xml:space="preserve"> </w:t>
      </w:r>
      <w:r w:rsidR="000439C6" w:rsidRPr="000439C6">
        <w:rPr>
          <w:rFonts w:ascii="TimesNewRomanPSMT" w:hAnsi="TimesNewRomanPSMT"/>
          <w:color w:val="000000"/>
          <w:sz w:val="20"/>
        </w:rPr>
        <w:t>Users subfields are duplicated in each content channel.</w:t>
      </w:r>
    </w:p>
    <w:p w14:paraId="697338B5" w14:textId="03969DC9" w:rsidR="00D0716E" w:rsidRPr="00AC56C1" w:rsidRDefault="000439C6" w:rsidP="00E2081A">
      <w:pPr>
        <w:jc w:val="both"/>
        <w:rPr>
          <w:sz w:val="20"/>
        </w:rPr>
      </w:pPr>
      <w:r w:rsidRPr="000439C6">
        <w:rPr>
          <w:rFonts w:ascii="TimesNewRomanPSMT" w:hAnsi="TimesNewRomanPSMT"/>
          <w:color w:val="000000"/>
          <w:sz w:val="20"/>
        </w:rPr>
        <w:br/>
        <w:t>For</w:t>
      </w:r>
      <w:del w:id="87" w:author="Youhan Kim" w:date="2022-09-07T22:53:00Z">
        <w:r w:rsidRPr="000439C6" w:rsidDel="000439C6">
          <w:rPr>
            <w:rFonts w:ascii="TimesNewRomanPSMT" w:hAnsi="TimesNewRomanPSMT"/>
            <w:color w:val="000000"/>
            <w:sz w:val="20"/>
          </w:rPr>
          <w:delText xml:space="preserve"> non-OFDMA transmission to a single use</w:delText>
        </w:r>
        <w:r w:rsidRPr="000439C6" w:rsidDel="005D6F6A">
          <w:rPr>
            <w:rFonts w:ascii="TimesNewRomanPSMT" w:hAnsi="TimesNewRomanPSMT"/>
            <w:color w:val="000000"/>
            <w:sz w:val="20"/>
          </w:rPr>
          <w:delText>r, if BCC is applied</w:delText>
        </w:r>
      </w:del>
      <w:ins w:id="88" w:author="Youhan Kim" w:date="2022-09-07T22:53:00Z">
        <w:r w:rsidR="005D6F6A">
          <w:rPr>
            <w:rFonts w:ascii="TimesNewRomanPSMT" w:hAnsi="TimesNewRomanPSMT"/>
            <w:color w:val="000000"/>
            <w:sz w:val="20"/>
          </w:rPr>
          <w:t xml:space="preserve"> an EHT SU transmission using BCC</w:t>
        </w:r>
      </w:ins>
      <w:r w:rsidRPr="000439C6">
        <w:rPr>
          <w:rFonts w:ascii="TimesNewRomanPSMT" w:hAnsi="TimesNewRomanPSMT"/>
          <w:color w:val="000000"/>
          <w:sz w:val="20"/>
        </w:rPr>
        <w:t xml:space="preserve">, </w:t>
      </w:r>
      <w:del w:id="89" w:author="Youhan Kim" w:date="2022-09-07T22:53:00Z">
        <w:r w:rsidRPr="000439C6" w:rsidDel="004774E8">
          <w:rPr>
            <w:rFonts w:ascii="TimesNewRomanPSMT" w:hAnsi="TimesNewRomanPSMT"/>
            <w:color w:val="000000"/>
            <w:sz w:val="20"/>
          </w:rPr>
          <w:delText xml:space="preserve">then </w:delText>
        </w:r>
      </w:del>
      <w:r w:rsidRPr="000439C6">
        <w:rPr>
          <w:rFonts w:ascii="TimesNewRomanPSMT" w:hAnsi="TimesNewRomanPSMT"/>
          <w:color w:val="000000"/>
          <w:sz w:val="20"/>
        </w:rPr>
        <w:t>the LDPC Extra Symbol Segment</w:t>
      </w:r>
      <w:r>
        <w:rPr>
          <w:rFonts w:ascii="TimesNewRomanPSMT" w:hAnsi="TimesNewRomanPSMT"/>
          <w:color w:val="000000"/>
          <w:sz w:val="20"/>
        </w:rPr>
        <w:t xml:space="preserve"> </w:t>
      </w:r>
      <w:r w:rsidRPr="000439C6">
        <w:rPr>
          <w:rFonts w:ascii="TimesNewRomanPSMT" w:hAnsi="TimesNewRomanPSMT"/>
          <w:color w:val="000000"/>
          <w:sz w:val="20"/>
        </w:rPr>
        <w:t xml:space="preserve">field is set to 0 to indicate </w:t>
      </w:r>
      <w:ins w:id="90" w:author="Youhan Kim" w:date="2022-09-07T22:54:00Z">
        <w:r w:rsidR="00AB5C02">
          <w:rPr>
            <w:rFonts w:ascii="TimesNewRomanPSMT" w:hAnsi="TimesNewRomanPSMT"/>
            <w:color w:val="000000"/>
            <w:sz w:val="20"/>
          </w:rPr>
          <w:t xml:space="preserve">that </w:t>
        </w:r>
      </w:ins>
      <w:r w:rsidRPr="000439C6">
        <w:rPr>
          <w:rFonts w:ascii="TimesNewRomanPSMT" w:hAnsi="TimesNewRomanPSMT"/>
          <w:color w:val="000000"/>
          <w:sz w:val="20"/>
        </w:rPr>
        <w:t>an LDPC extra symbol segment is not present.</w:t>
      </w:r>
    </w:p>
    <w:p w14:paraId="1005B100" w14:textId="45640280" w:rsidR="00D0716E" w:rsidRPr="000B3ECD" w:rsidRDefault="00D0716E" w:rsidP="00E2081A">
      <w:pPr>
        <w:jc w:val="both"/>
        <w:rPr>
          <w:sz w:val="20"/>
        </w:rPr>
      </w:pPr>
    </w:p>
    <w:p w14:paraId="28C0B681" w14:textId="042629B7" w:rsidR="00D0716E" w:rsidRDefault="00D0716E" w:rsidP="00E2081A">
      <w:pPr>
        <w:jc w:val="both"/>
        <w:rPr>
          <w:sz w:val="20"/>
          <w:lang w:val="en-US"/>
        </w:rPr>
      </w:pPr>
    </w:p>
    <w:p w14:paraId="471B0375" w14:textId="1D9DC397" w:rsidR="00D0716E" w:rsidRDefault="00F24972" w:rsidP="00E2081A">
      <w:pPr>
        <w:jc w:val="both"/>
        <w:rPr>
          <w:sz w:val="20"/>
          <w:lang w:val="en-US"/>
        </w:rPr>
      </w:pPr>
      <w:r w:rsidRPr="00F24972">
        <w:rPr>
          <w:rFonts w:ascii="Arial-BoldMT" w:hAnsi="Arial-BoldMT"/>
          <w:b/>
          <w:bCs/>
          <w:color w:val="000000"/>
          <w:sz w:val="20"/>
        </w:rPr>
        <w:t>36.3.12.8.5 User Specific field</w:t>
      </w:r>
    </w:p>
    <w:p w14:paraId="7AFF0C6C" w14:textId="6A718FFF" w:rsidR="00D0716E" w:rsidRDefault="00F24972" w:rsidP="00E2081A">
      <w:pPr>
        <w:jc w:val="both"/>
        <w:rPr>
          <w:sz w:val="20"/>
          <w:lang w:val="en-US"/>
        </w:rPr>
      </w:pPr>
      <w:r>
        <w:rPr>
          <w:sz w:val="20"/>
          <w:lang w:val="en-US"/>
        </w:rPr>
        <w:t>…</w:t>
      </w:r>
    </w:p>
    <w:p w14:paraId="79DE8670" w14:textId="05851652" w:rsidR="00496C65" w:rsidRPr="009E3452" w:rsidRDefault="00496C65" w:rsidP="00496C6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F14F4C">
        <w:rPr>
          <w:i/>
          <w:sz w:val="20"/>
          <w:szCs w:val="22"/>
          <w:highlight w:val="yellow"/>
        </w:rPr>
        <w:t>91</w:t>
      </w:r>
      <w:r>
        <w:rPr>
          <w:i/>
          <w:sz w:val="20"/>
          <w:szCs w:val="22"/>
          <w:highlight w:val="yellow"/>
        </w:rPr>
        <w:t>L</w:t>
      </w:r>
      <w:r w:rsidR="00F14F4C">
        <w:rPr>
          <w:i/>
          <w:sz w:val="20"/>
          <w:szCs w:val="22"/>
          <w:highlight w:val="yellow"/>
        </w:rPr>
        <w:t>49</w:t>
      </w:r>
      <w:r w:rsidRPr="009E3452">
        <w:rPr>
          <w:i/>
          <w:sz w:val="20"/>
          <w:szCs w:val="22"/>
          <w:highlight w:val="yellow"/>
        </w:rPr>
        <w:t xml:space="preserve"> as shown below:</w:t>
      </w:r>
    </w:p>
    <w:p w14:paraId="21AE2545" w14:textId="1AF07689" w:rsidR="00F24972" w:rsidRPr="00496C65" w:rsidRDefault="0002760D" w:rsidP="00E2081A">
      <w:pPr>
        <w:jc w:val="both"/>
        <w:rPr>
          <w:sz w:val="20"/>
        </w:rPr>
      </w:pPr>
      <w:r w:rsidRPr="0002760D">
        <w:rPr>
          <w:rFonts w:ascii="TimesNewRomanPSMT" w:hAnsi="TimesNewRomanPSMT"/>
          <w:color w:val="000000"/>
          <w:sz w:val="20"/>
        </w:rPr>
        <w:t>For</w:t>
      </w:r>
      <w:del w:id="91" w:author="Youhan Kim" w:date="2022-09-07T22:58:00Z">
        <w:r w:rsidRPr="0002760D" w:rsidDel="00445DF3">
          <w:rPr>
            <w:rFonts w:ascii="TimesNewRomanPSMT" w:hAnsi="TimesNewRomanPSMT"/>
            <w:color w:val="000000"/>
            <w:sz w:val="20"/>
          </w:rPr>
          <w:delText xml:space="preserve"> a non-OFDMA transmission to a single user</w:delText>
        </w:r>
      </w:del>
      <w:ins w:id="92" w:author="Youhan Kim" w:date="2022-09-07T22:58:00Z">
        <w:r w:rsidR="00445DF3">
          <w:rPr>
            <w:rFonts w:ascii="TimesNewRomanPSMT" w:hAnsi="TimesNewRomanPSMT"/>
            <w:color w:val="000000"/>
            <w:sz w:val="20"/>
          </w:rPr>
          <w:t xml:space="preserve"> an EHT SU transmission</w:t>
        </w:r>
      </w:ins>
      <w:r w:rsidRPr="0002760D">
        <w:rPr>
          <w:rFonts w:ascii="TimesNewRomanPSMT" w:hAnsi="TimesNewRomanPSMT"/>
          <w:color w:val="000000"/>
          <w:sz w:val="20"/>
        </w:rPr>
        <w:t xml:space="preserve"> (in the U-SIG field, the UL/DL field is set to either 0 or 1,</w:t>
      </w:r>
      <w:r>
        <w:rPr>
          <w:rFonts w:ascii="TimesNewRomanPSMT" w:hAnsi="TimesNewRomanPSMT"/>
          <w:color w:val="000000"/>
          <w:sz w:val="20"/>
        </w:rPr>
        <w:t xml:space="preserve"> </w:t>
      </w:r>
      <w:r w:rsidRPr="0002760D">
        <w:rPr>
          <w:rFonts w:ascii="TimesNewRomanPSMT" w:hAnsi="TimesNewRomanPSMT"/>
          <w:color w:val="000000"/>
          <w:sz w:val="20"/>
        </w:rPr>
        <w:t>the PPDU Type And Compression Mode field is set to 1, and the EHT-SIG MCS field and the Number of</w:t>
      </w:r>
      <w:r>
        <w:rPr>
          <w:rFonts w:ascii="TimesNewRomanPSMT" w:hAnsi="TimesNewRomanPSMT"/>
          <w:color w:val="000000"/>
          <w:sz w:val="20"/>
        </w:rPr>
        <w:t xml:space="preserve"> </w:t>
      </w:r>
      <w:r w:rsidRPr="0002760D">
        <w:rPr>
          <w:rFonts w:ascii="TimesNewRomanPSMT" w:hAnsi="TimesNewRomanPSMT"/>
          <w:color w:val="000000"/>
          <w:sz w:val="20"/>
        </w:rPr>
        <w:t>EHT-SIG Symbols field are not set to 0 at the same time), and a DL non-OFDMA transmission to multiple</w:t>
      </w:r>
      <w:r>
        <w:rPr>
          <w:rFonts w:ascii="TimesNewRomanPSMT" w:hAnsi="TimesNewRomanPSMT"/>
          <w:color w:val="000000"/>
          <w:sz w:val="20"/>
        </w:rPr>
        <w:t xml:space="preserve"> </w:t>
      </w:r>
      <w:r w:rsidRPr="0002760D">
        <w:rPr>
          <w:rFonts w:ascii="TimesNewRomanPSMT" w:hAnsi="TimesNewRomanPSMT"/>
          <w:color w:val="000000"/>
          <w:sz w:val="20"/>
        </w:rPr>
        <w:t>users (in the U-SIG field, the UL/DL field is set to 0, and the PPDU Type And Compression Mode field is</w:t>
      </w:r>
      <w:r>
        <w:rPr>
          <w:rFonts w:ascii="TimesNewRomanPSMT" w:hAnsi="TimesNewRomanPSMT"/>
          <w:color w:val="000000"/>
          <w:sz w:val="20"/>
        </w:rPr>
        <w:t xml:space="preserve"> </w:t>
      </w:r>
      <w:r w:rsidRPr="0002760D">
        <w:rPr>
          <w:rFonts w:ascii="TimesNewRomanPSMT" w:hAnsi="TimesNewRomanPSMT"/>
          <w:color w:val="000000"/>
          <w:sz w:val="20"/>
        </w:rPr>
        <w:t>set to 2), the number of user fields is indicated by the Number Of Non-OFDMA Users subfield. The</w:t>
      </w:r>
      <w:r>
        <w:rPr>
          <w:rFonts w:ascii="TimesNewRomanPSMT" w:hAnsi="TimesNewRomanPSMT"/>
          <w:color w:val="000000"/>
          <w:sz w:val="20"/>
        </w:rPr>
        <w:t xml:space="preserve"> </w:t>
      </w:r>
      <w:r w:rsidRPr="0002760D">
        <w:rPr>
          <w:rFonts w:ascii="TimesNewRomanPSMT" w:hAnsi="TimesNewRomanPSMT"/>
          <w:color w:val="000000"/>
          <w:sz w:val="20"/>
        </w:rPr>
        <w:t>Common field of the EHT-SIG content channel is encoded together with the first User field in the same</w:t>
      </w:r>
      <w:r>
        <w:rPr>
          <w:rFonts w:ascii="TimesNewRomanPSMT" w:hAnsi="TimesNewRomanPSMT"/>
          <w:color w:val="000000"/>
          <w:sz w:val="20"/>
        </w:rPr>
        <w:t xml:space="preserve"> </w:t>
      </w:r>
      <w:r w:rsidRPr="0002760D">
        <w:rPr>
          <w:rFonts w:ascii="TimesNewRomanPSMT" w:hAnsi="TimesNewRomanPSMT"/>
          <w:color w:val="000000"/>
          <w:sz w:val="20"/>
        </w:rPr>
        <w:t>content channel. This common encoding block contains a CRC and a Tail. The content of the common</w:t>
      </w:r>
      <w:r>
        <w:rPr>
          <w:rFonts w:ascii="TimesNewRomanPSMT" w:hAnsi="TimesNewRomanPSMT"/>
          <w:color w:val="000000"/>
          <w:sz w:val="20"/>
        </w:rPr>
        <w:t xml:space="preserve"> </w:t>
      </w:r>
      <w:r w:rsidRPr="0002760D">
        <w:rPr>
          <w:rFonts w:ascii="TimesNewRomanPSMT" w:hAnsi="TimesNewRomanPSMT"/>
          <w:color w:val="000000"/>
          <w:sz w:val="20"/>
        </w:rPr>
        <w:t>encoding block in the EHT-SIG field for</w:t>
      </w:r>
      <w:del w:id="93" w:author="Youhan Kim" w:date="2022-09-07T22:58:00Z">
        <w:r w:rsidRPr="0002760D" w:rsidDel="000666CC">
          <w:rPr>
            <w:rFonts w:ascii="TimesNewRomanPSMT" w:hAnsi="TimesNewRomanPSMT"/>
            <w:color w:val="000000"/>
            <w:sz w:val="20"/>
          </w:rPr>
          <w:delText xml:space="preserve"> a non-OFDMA transmission to a single user</w:delText>
        </w:r>
      </w:del>
      <w:ins w:id="94" w:author="Youhan Kim" w:date="2022-09-07T22:58:00Z">
        <w:r w:rsidR="000666CC">
          <w:rPr>
            <w:rFonts w:ascii="TimesNewRomanPSMT" w:hAnsi="TimesNewRomanPSMT"/>
            <w:color w:val="000000"/>
            <w:sz w:val="20"/>
          </w:rPr>
          <w:t xml:space="preserve"> an EHT </w:t>
        </w:r>
        <w:r w:rsidR="00387132">
          <w:rPr>
            <w:rFonts w:ascii="TimesNewRomanPSMT" w:hAnsi="TimesNewRomanPSMT"/>
            <w:color w:val="000000"/>
            <w:sz w:val="20"/>
          </w:rPr>
          <w:t>SU transmission</w:t>
        </w:r>
      </w:ins>
      <w:r w:rsidRPr="0002760D">
        <w:rPr>
          <w:rFonts w:ascii="TimesNewRomanPSMT" w:hAnsi="TimesNewRomanPSMT"/>
          <w:color w:val="000000"/>
          <w:sz w:val="20"/>
        </w:rPr>
        <w:t xml:space="preserve"> and </w:t>
      </w:r>
      <w:ins w:id="95" w:author="Youhan Kim" w:date="2022-09-07T22:58:00Z">
        <w:r w:rsidR="00387132">
          <w:rPr>
            <w:rFonts w:ascii="TimesNewRomanPSMT" w:hAnsi="TimesNewRomanPSMT"/>
            <w:color w:val="000000"/>
            <w:sz w:val="20"/>
          </w:rPr>
          <w:t xml:space="preserve">non-OFDMA transmission to </w:t>
        </w:r>
      </w:ins>
      <w:r w:rsidRPr="0002760D">
        <w:rPr>
          <w:rFonts w:ascii="TimesNewRomanPSMT" w:hAnsi="TimesNewRomanPSMT"/>
          <w:color w:val="000000"/>
          <w:sz w:val="20"/>
        </w:rPr>
        <w:t>multiple users is</w:t>
      </w:r>
      <w:r w:rsidR="00526AFB">
        <w:rPr>
          <w:rFonts w:ascii="TimesNewRomanPSMT" w:hAnsi="TimesNewRomanPSMT"/>
          <w:color w:val="000000"/>
          <w:sz w:val="20"/>
        </w:rPr>
        <w:t xml:space="preserve"> </w:t>
      </w:r>
      <w:r w:rsidRPr="0002760D">
        <w:rPr>
          <w:rFonts w:ascii="TimesNewRomanPSMT" w:hAnsi="TimesNewRomanPSMT"/>
          <w:color w:val="000000"/>
          <w:sz w:val="20"/>
        </w:rPr>
        <w:t>defined in Table 36-38.</w:t>
      </w:r>
    </w:p>
    <w:p w14:paraId="18F3FA49" w14:textId="3D81D11B" w:rsidR="00D0716E" w:rsidRDefault="00D0716E" w:rsidP="00E2081A">
      <w:pPr>
        <w:jc w:val="both"/>
        <w:rPr>
          <w:sz w:val="20"/>
          <w:lang w:val="en-US"/>
        </w:rPr>
      </w:pPr>
    </w:p>
    <w:p w14:paraId="383FBFD7" w14:textId="77777777" w:rsidR="003C0C4C" w:rsidRDefault="003C0C4C" w:rsidP="00E2081A">
      <w:pPr>
        <w:jc w:val="both"/>
        <w:rPr>
          <w:sz w:val="20"/>
          <w:lang w:val="en-US"/>
        </w:rPr>
      </w:pPr>
    </w:p>
    <w:p w14:paraId="55596495" w14:textId="723CF411" w:rsidR="003C0C4C" w:rsidRPr="009E3452" w:rsidRDefault="003C0C4C" w:rsidP="003C0C4C">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w:t>
      </w:r>
      <w:r>
        <w:rPr>
          <w:i/>
          <w:sz w:val="20"/>
          <w:szCs w:val="22"/>
          <w:highlight w:val="yellow"/>
        </w:rPr>
        <w:t>2</w:t>
      </w:r>
      <w:r>
        <w:rPr>
          <w:i/>
          <w:sz w:val="20"/>
          <w:szCs w:val="22"/>
          <w:highlight w:val="yellow"/>
        </w:rPr>
        <w:t>L</w:t>
      </w:r>
      <w:r>
        <w:rPr>
          <w:i/>
          <w:sz w:val="20"/>
          <w:szCs w:val="22"/>
          <w:highlight w:val="yellow"/>
        </w:rPr>
        <w:t>6</w:t>
      </w:r>
      <w:r w:rsidRPr="009E3452">
        <w:rPr>
          <w:i/>
          <w:sz w:val="20"/>
          <w:szCs w:val="22"/>
          <w:highlight w:val="yellow"/>
        </w:rPr>
        <w:t xml:space="preserve"> as shown below:</w:t>
      </w:r>
    </w:p>
    <w:p w14:paraId="665EB057" w14:textId="3AF33B70" w:rsidR="00F1528E" w:rsidRPr="00D02723" w:rsidRDefault="00F1528E" w:rsidP="00D02723">
      <w:pPr>
        <w:pStyle w:val="BodyText"/>
        <w:jc w:val="center"/>
        <w:rPr>
          <w:rFonts w:ascii="Arial" w:hAnsi="Arial" w:cs="Arial"/>
          <w:b/>
          <w:bCs/>
          <w:sz w:val="20"/>
        </w:rPr>
      </w:pPr>
      <w:r w:rsidRPr="00D02723">
        <w:rPr>
          <w:rFonts w:ascii="Arial" w:hAnsi="Arial" w:cs="Arial"/>
          <w:b/>
          <w:bCs/>
          <w:sz w:val="20"/>
        </w:rPr>
        <w:t>Table</w:t>
      </w:r>
      <w:r w:rsidRPr="00D02723">
        <w:rPr>
          <w:rFonts w:ascii="Arial" w:hAnsi="Arial" w:cs="Arial"/>
          <w:b/>
          <w:bCs/>
          <w:spacing w:val="-4"/>
          <w:sz w:val="20"/>
        </w:rPr>
        <w:t xml:space="preserve"> </w:t>
      </w:r>
      <w:r w:rsidRPr="00D02723">
        <w:rPr>
          <w:rFonts w:ascii="Arial" w:hAnsi="Arial" w:cs="Arial"/>
          <w:b/>
          <w:bCs/>
          <w:sz w:val="20"/>
        </w:rPr>
        <w:t>36-38—The</w:t>
      </w:r>
      <w:r w:rsidRPr="00D02723">
        <w:rPr>
          <w:rFonts w:ascii="Arial" w:hAnsi="Arial" w:cs="Arial"/>
          <w:b/>
          <w:bCs/>
          <w:spacing w:val="-4"/>
          <w:sz w:val="20"/>
        </w:rPr>
        <w:t xml:space="preserve"> </w:t>
      </w:r>
      <w:r w:rsidRPr="00D02723">
        <w:rPr>
          <w:rFonts w:ascii="Arial" w:hAnsi="Arial" w:cs="Arial"/>
          <w:b/>
          <w:bCs/>
          <w:sz w:val="20"/>
        </w:rPr>
        <w:t>common</w:t>
      </w:r>
      <w:r w:rsidRPr="00D02723">
        <w:rPr>
          <w:rFonts w:ascii="Arial" w:hAnsi="Arial" w:cs="Arial"/>
          <w:b/>
          <w:bCs/>
          <w:spacing w:val="-4"/>
          <w:sz w:val="20"/>
        </w:rPr>
        <w:t xml:space="preserve"> </w:t>
      </w:r>
      <w:r w:rsidRPr="00D02723">
        <w:rPr>
          <w:rFonts w:ascii="Arial" w:hAnsi="Arial" w:cs="Arial"/>
          <w:b/>
          <w:bCs/>
          <w:sz w:val="20"/>
        </w:rPr>
        <w:t>encoding</w:t>
      </w:r>
      <w:r w:rsidRPr="00D02723">
        <w:rPr>
          <w:rFonts w:ascii="Arial" w:hAnsi="Arial" w:cs="Arial"/>
          <w:b/>
          <w:bCs/>
          <w:spacing w:val="-4"/>
          <w:sz w:val="20"/>
        </w:rPr>
        <w:t xml:space="preserve"> </w:t>
      </w:r>
      <w:r w:rsidRPr="00D02723">
        <w:rPr>
          <w:rFonts w:ascii="Arial" w:hAnsi="Arial" w:cs="Arial"/>
          <w:b/>
          <w:bCs/>
          <w:sz w:val="20"/>
        </w:rPr>
        <w:t>block</w:t>
      </w:r>
      <w:r w:rsidRPr="00D02723">
        <w:rPr>
          <w:rFonts w:ascii="Arial" w:hAnsi="Arial" w:cs="Arial"/>
          <w:b/>
          <w:bCs/>
          <w:spacing w:val="-4"/>
          <w:sz w:val="20"/>
        </w:rPr>
        <w:t xml:space="preserve"> </w:t>
      </w:r>
      <w:r w:rsidRPr="00D02723">
        <w:rPr>
          <w:rFonts w:ascii="Arial" w:hAnsi="Arial" w:cs="Arial"/>
          <w:b/>
          <w:bCs/>
          <w:sz w:val="20"/>
        </w:rPr>
        <w:t>in</w:t>
      </w:r>
      <w:r w:rsidRPr="00D02723">
        <w:rPr>
          <w:rFonts w:ascii="Arial" w:hAnsi="Arial" w:cs="Arial"/>
          <w:b/>
          <w:bCs/>
          <w:spacing w:val="-4"/>
          <w:sz w:val="20"/>
        </w:rPr>
        <w:t xml:space="preserve"> </w:t>
      </w:r>
      <w:r w:rsidRPr="00D02723">
        <w:rPr>
          <w:rFonts w:ascii="Arial" w:hAnsi="Arial" w:cs="Arial"/>
          <w:b/>
          <w:bCs/>
          <w:sz w:val="20"/>
        </w:rPr>
        <w:t>an</w:t>
      </w:r>
      <w:r w:rsidRPr="00D02723">
        <w:rPr>
          <w:rFonts w:ascii="Arial" w:hAnsi="Arial" w:cs="Arial"/>
          <w:b/>
          <w:bCs/>
          <w:spacing w:val="-4"/>
          <w:sz w:val="20"/>
        </w:rPr>
        <w:t xml:space="preserve"> </w:t>
      </w:r>
      <w:r w:rsidRPr="00D02723">
        <w:rPr>
          <w:rFonts w:ascii="Arial" w:hAnsi="Arial" w:cs="Arial"/>
          <w:b/>
          <w:bCs/>
          <w:sz w:val="20"/>
        </w:rPr>
        <w:t>EHT-SIG</w:t>
      </w:r>
      <w:r w:rsidRPr="00D02723">
        <w:rPr>
          <w:rFonts w:ascii="Arial" w:hAnsi="Arial" w:cs="Arial"/>
          <w:b/>
          <w:bCs/>
          <w:spacing w:val="-4"/>
          <w:sz w:val="20"/>
        </w:rPr>
        <w:t xml:space="preserve"> </w:t>
      </w:r>
      <w:r w:rsidRPr="00D02723">
        <w:rPr>
          <w:rFonts w:ascii="Arial" w:hAnsi="Arial" w:cs="Arial"/>
          <w:b/>
          <w:bCs/>
          <w:sz w:val="20"/>
        </w:rPr>
        <w:t>field</w:t>
      </w:r>
      <w:r w:rsidRPr="00D02723">
        <w:rPr>
          <w:rFonts w:ascii="Arial" w:hAnsi="Arial" w:cs="Arial"/>
          <w:b/>
          <w:bCs/>
          <w:spacing w:val="-4"/>
          <w:sz w:val="20"/>
        </w:rPr>
        <w:t xml:space="preserve"> </w:t>
      </w:r>
      <w:r w:rsidRPr="00D02723">
        <w:rPr>
          <w:rFonts w:ascii="Arial" w:hAnsi="Arial" w:cs="Arial"/>
          <w:b/>
          <w:bCs/>
          <w:sz w:val="20"/>
        </w:rPr>
        <w:t>for</w:t>
      </w:r>
      <w:r w:rsidRPr="00D02723">
        <w:rPr>
          <w:rFonts w:ascii="Arial" w:hAnsi="Arial" w:cs="Arial"/>
          <w:b/>
          <w:bCs/>
          <w:spacing w:val="-4"/>
          <w:sz w:val="20"/>
        </w:rPr>
        <w:t xml:space="preserve"> </w:t>
      </w:r>
      <w:ins w:id="96" w:author="Youhan Kim" w:date="2022-09-07T23:00:00Z">
        <w:r w:rsidR="00BE0C32" w:rsidRPr="00D02723">
          <w:rPr>
            <w:rFonts w:ascii="Arial" w:hAnsi="Arial" w:cs="Arial"/>
            <w:b/>
            <w:bCs/>
            <w:spacing w:val="-4"/>
            <w:sz w:val="20"/>
          </w:rPr>
          <w:t>an EHT SU tr</w:t>
        </w:r>
      </w:ins>
      <w:ins w:id="97" w:author="Youhan Kim" w:date="2022-09-07T23:01:00Z">
        <w:r w:rsidR="00BE0C32" w:rsidRPr="00D02723">
          <w:rPr>
            <w:rFonts w:ascii="Arial" w:hAnsi="Arial" w:cs="Arial"/>
            <w:b/>
            <w:bCs/>
            <w:spacing w:val="-4"/>
            <w:sz w:val="20"/>
          </w:rPr>
          <w:t xml:space="preserve">ansmission and </w:t>
        </w:r>
      </w:ins>
      <w:r w:rsidRPr="00D02723">
        <w:rPr>
          <w:rFonts w:ascii="Arial" w:hAnsi="Arial" w:cs="Arial"/>
          <w:b/>
          <w:bCs/>
          <w:sz w:val="20"/>
        </w:rPr>
        <w:t>non-OFDMA</w:t>
      </w:r>
      <w:r w:rsidRPr="00D02723">
        <w:rPr>
          <w:rFonts w:ascii="Arial" w:hAnsi="Arial" w:cs="Arial"/>
          <w:b/>
          <w:bCs/>
          <w:spacing w:val="-4"/>
          <w:sz w:val="20"/>
        </w:rPr>
        <w:t xml:space="preserve"> </w:t>
      </w:r>
      <w:r w:rsidRPr="00D02723">
        <w:rPr>
          <w:rFonts w:ascii="Arial" w:hAnsi="Arial" w:cs="Arial"/>
          <w:b/>
          <w:bCs/>
          <w:sz w:val="20"/>
        </w:rPr>
        <w:t>transmission to</w:t>
      </w:r>
      <w:del w:id="98" w:author="Youhan Kim" w:date="2022-09-07T23:01:00Z">
        <w:r w:rsidRPr="00D02723" w:rsidDel="00BE0C32">
          <w:rPr>
            <w:rFonts w:ascii="Arial" w:hAnsi="Arial" w:cs="Arial"/>
            <w:b/>
            <w:bCs/>
            <w:sz w:val="20"/>
          </w:rPr>
          <w:delText xml:space="preserve"> a single user and</w:delText>
        </w:r>
      </w:del>
      <w:r w:rsidRPr="00D02723">
        <w:rPr>
          <w:rFonts w:ascii="Arial" w:hAnsi="Arial" w:cs="Arial"/>
          <w:b/>
          <w:bCs/>
          <w:sz w:val="20"/>
        </w:rPr>
        <w:t xml:space="preserve"> multiple users</w:t>
      </w:r>
    </w:p>
    <w:tbl>
      <w:tblPr>
        <w:tblW w:w="0" w:type="auto"/>
        <w:tblInd w:w="448" w:type="dxa"/>
        <w:tblLayout w:type="fixed"/>
        <w:tblCellMar>
          <w:left w:w="0" w:type="dxa"/>
          <w:right w:w="0" w:type="dxa"/>
        </w:tblCellMar>
        <w:tblLook w:val="0000" w:firstRow="0" w:lastRow="0" w:firstColumn="0" w:lastColumn="0" w:noHBand="0" w:noVBand="0"/>
      </w:tblPr>
      <w:tblGrid>
        <w:gridCol w:w="1000"/>
        <w:gridCol w:w="2499"/>
        <w:gridCol w:w="1499"/>
        <w:gridCol w:w="3500"/>
      </w:tblGrid>
      <w:tr w:rsidR="00F1528E" w14:paraId="525B48A0" w14:textId="77777777" w:rsidTr="00BC74A0">
        <w:tblPrEx>
          <w:tblCellMar>
            <w:top w:w="0" w:type="dxa"/>
            <w:left w:w="0" w:type="dxa"/>
            <w:bottom w:w="0" w:type="dxa"/>
            <w:right w:w="0" w:type="dxa"/>
          </w:tblCellMar>
        </w:tblPrEx>
        <w:trPr>
          <w:trHeight w:val="610"/>
        </w:trPr>
        <w:tc>
          <w:tcPr>
            <w:tcW w:w="1000" w:type="dxa"/>
            <w:tcBorders>
              <w:top w:val="single" w:sz="12" w:space="0" w:color="000000"/>
              <w:left w:val="single" w:sz="12" w:space="0" w:color="000000"/>
              <w:bottom w:val="single" w:sz="12" w:space="0" w:color="000000"/>
              <w:right w:val="single" w:sz="2" w:space="0" w:color="000000"/>
            </w:tcBorders>
          </w:tcPr>
          <w:p w14:paraId="671484D4" w14:textId="77777777" w:rsidR="00F1528E" w:rsidRDefault="00F1528E" w:rsidP="00BC74A0">
            <w:pPr>
              <w:pStyle w:val="TableParagraph"/>
              <w:kinsoku w:val="0"/>
              <w:overflowPunct w:val="0"/>
              <w:spacing w:before="1"/>
              <w:rPr>
                <w:rFonts w:ascii="Arial" w:hAnsi="Arial" w:cs="Arial"/>
                <w:b/>
                <w:bCs/>
                <w:sz w:val="17"/>
                <w:szCs w:val="17"/>
              </w:rPr>
            </w:pPr>
          </w:p>
          <w:p w14:paraId="1938AE82" w14:textId="77777777" w:rsidR="00F1528E" w:rsidRDefault="00F1528E" w:rsidP="00BC74A0">
            <w:pPr>
              <w:pStyle w:val="TableParagraph"/>
              <w:kinsoku w:val="0"/>
              <w:overflowPunct w:val="0"/>
              <w:ind w:left="110" w:right="86"/>
              <w:jc w:val="center"/>
              <w:rPr>
                <w:b/>
                <w:bCs/>
                <w:spacing w:val="-5"/>
                <w:sz w:val="18"/>
                <w:szCs w:val="18"/>
              </w:rPr>
            </w:pPr>
            <w:r>
              <w:rPr>
                <w:b/>
                <w:bCs/>
                <w:spacing w:val="-5"/>
                <w:sz w:val="18"/>
                <w:szCs w:val="18"/>
              </w:rPr>
              <w:t>Bit</w:t>
            </w:r>
          </w:p>
        </w:tc>
        <w:tc>
          <w:tcPr>
            <w:tcW w:w="2499" w:type="dxa"/>
            <w:tcBorders>
              <w:top w:val="single" w:sz="12" w:space="0" w:color="000000"/>
              <w:left w:val="single" w:sz="2" w:space="0" w:color="000000"/>
              <w:bottom w:val="single" w:sz="12" w:space="0" w:color="000000"/>
              <w:right w:val="single" w:sz="2" w:space="0" w:color="000000"/>
            </w:tcBorders>
          </w:tcPr>
          <w:p w14:paraId="2E8B5D83" w14:textId="77777777" w:rsidR="00F1528E" w:rsidRDefault="00F1528E" w:rsidP="00BC74A0">
            <w:pPr>
              <w:pStyle w:val="TableParagraph"/>
              <w:kinsoku w:val="0"/>
              <w:overflowPunct w:val="0"/>
              <w:spacing w:before="1"/>
              <w:rPr>
                <w:rFonts w:ascii="Arial" w:hAnsi="Arial" w:cs="Arial"/>
                <w:b/>
                <w:bCs/>
                <w:sz w:val="17"/>
                <w:szCs w:val="17"/>
              </w:rPr>
            </w:pPr>
          </w:p>
          <w:p w14:paraId="338F2B7B" w14:textId="77777777" w:rsidR="00F1528E" w:rsidRDefault="00F1528E" w:rsidP="00BC74A0">
            <w:pPr>
              <w:pStyle w:val="TableParagraph"/>
              <w:kinsoku w:val="0"/>
              <w:overflowPunct w:val="0"/>
              <w:ind w:left="926" w:right="901"/>
              <w:jc w:val="center"/>
              <w:rPr>
                <w:b/>
                <w:bCs/>
                <w:spacing w:val="-2"/>
                <w:sz w:val="18"/>
                <w:szCs w:val="18"/>
              </w:rPr>
            </w:pPr>
            <w:r>
              <w:rPr>
                <w:b/>
                <w:bCs/>
                <w:spacing w:val="-2"/>
                <w:sz w:val="18"/>
                <w:szCs w:val="18"/>
              </w:rPr>
              <w:t>Subfield</w:t>
            </w:r>
          </w:p>
        </w:tc>
        <w:tc>
          <w:tcPr>
            <w:tcW w:w="1499" w:type="dxa"/>
            <w:tcBorders>
              <w:top w:val="single" w:sz="12" w:space="0" w:color="000000"/>
              <w:left w:val="single" w:sz="2" w:space="0" w:color="000000"/>
              <w:bottom w:val="single" w:sz="12" w:space="0" w:color="000000"/>
              <w:right w:val="single" w:sz="2" w:space="0" w:color="000000"/>
            </w:tcBorders>
          </w:tcPr>
          <w:p w14:paraId="1683CCB3" w14:textId="77777777" w:rsidR="00F1528E" w:rsidRDefault="00F1528E" w:rsidP="00BC74A0">
            <w:pPr>
              <w:pStyle w:val="TableParagraph"/>
              <w:kinsoku w:val="0"/>
              <w:overflowPunct w:val="0"/>
              <w:spacing w:before="104" w:line="230" w:lineRule="auto"/>
              <w:ind w:left="303" w:hanging="123"/>
              <w:rPr>
                <w:b/>
                <w:bCs/>
                <w:sz w:val="18"/>
                <w:szCs w:val="18"/>
              </w:rPr>
            </w:pPr>
            <w:r>
              <w:rPr>
                <w:b/>
                <w:bCs/>
                <w:sz w:val="18"/>
                <w:szCs w:val="18"/>
              </w:rPr>
              <w:t>Number</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bits per subfield</w:t>
            </w:r>
          </w:p>
        </w:tc>
        <w:tc>
          <w:tcPr>
            <w:tcW w:w="3500" w:type="dxa"/>
            <w:tcBorders>
              <w:top w:val="single" w:sz="12" w:space="0" w:color="000000"/>
              <w:left w:val="single" w:sz="2" w:space="0" w:color="000000"/>
              <w:bottom w:val="single" w:sz="12" w:space="0" w:color="000000"/>
              <w:right w:val="single" w:sz="12" w:space="0" w:color="000000"/>
            </w:tcBorders>
          </w:tcPr>
          <w:p w14:paraId="5950BFA6" w14:textId="77777777" w:rsidR="00F1528E" w:rsidRDefault="00F1528E" w:rsidP="00BC74A0">
            <w:pPr>
              <w:pStyle w:val="TableParagraph"/>
              <w:kinsoku w:val="0"/>
              <w:overflowPunct w:val="0"/>
              <w:spacing w:before="1"/>
              <w:rPr>
                <w:rFonts w:ascii="Arial" w:hAnsi="Arial" w:cs="Arial"/>
                <w:b/>
                <w:bCs/>
                <w:sz w:val="17"/>
                <w:szCs w:val="17"/>
              </w:rPr>
            </w:pPr>
          </w:p>
          <w:p w14:paraId="09D52E3B" w14:textId="77777777" w:rsidR="00F1528E" w:rsidRDefault="00F1528E" w:rsidP="00BC74A0">
            <w:pPr>
              <w:pStyle w:val="TableParagraph"/>
              <w:kinsoku w:val="0"/>
              <w:overflowPunct w:val="0"/>
              <w:ind w:left="1299" w:right="1272"/>
              <w:jc w:val="center"/>
              <w:rPr>
                <w:b/>
                <w:bCs/>
                <w:spacing w:val="-2"/>
                <w:sz w:val="18"/>
                <w:szCs w:val="18"/>
              </w:rPr>
            </w:pPr>
            <w:r>
              <w:rPr>
                <w:b/>
                <w:bCs/>
                <w:spacing w:val="-2"/>
                <w:sz w:val="18"/>
                <w:szCs w:val="18"/>
              </w:rPr>
              <w:t>Description</w:t>
            </w:r>
          </w:p>
        </w:tc>
      </w:tr>
      <w:tr w:rsidR="00F1528E" w14:paraId="0805143B" w14:textId="77777777" w:rsidTr="00BC74A0">
        <w:tblPrEx>
          <w:tblCellMar>
            <w:top w:w="0" w:type="dxa"/>
            <w:left w:w="0" w:type="dxa"/>
            <w:bottom w:w="0" w:type="dxa"/>
            <w:right w:w="0" w:type="dxa"/>
          </w:tblCellMar>
        </w:tblPrEx>
        <w:trPr>
          <w:trHeight w:val="1541"/>
        </w:trPr>
        <w:tc>
          <w:tcPr>
            <w:tcW w:w="1000" w:type="dxa"/>
            <w:tcBorders>
              <w:top w:val="single" w:sz="12" w:space="0" w:color="000000"/>
              <w:left w:val="single" w:sz="12" w:space="0" w:color="000000"/>
              <w:bottom w:val="single" w:sz="2" w:space="0" w:color="000000"/>
              <w:right w:val="single" w:sz="2" w:space="0" w:color="000000"/>
            </w:tcBorders>
          </w:tcPr>
          <w:p w14:paraId="12FE0F00" w14:textId="77777777" w:rsidR="00F1528E" w:rsidRDefault="00F1528E" w:rsidP="00BC74A0">
            <w:pPr>
              <w:pStyle w:val="TableParagraph"/>
              <w:kinsoku w:val="0"/>
              <w:overflowPunct w:val="0"/>
              <w:spacing w:before="56"/>
              <w:ind w:left="117"/>
              <w:rPr>
                <w:spacing w:val="-2"/>
                <w:sz w:val="18"/>
                <w:szCs w:val="18"/>
              </w:rPr>
            </w:pPr>
            <w:r>
              <w:rPr>
                <w:spacing w:val="-2"/>
                <w:sz w:val="18"/>
                <w:szCs w:val="18"/>
              </w:rPr>
              <w:t>B0–B19</w:t>
            </w:r>
          </w:p>
        </w:tc>
        <w:tc>
          <w:tcPr>
            <w:tcW w:w="2499" w:type="dxa"/>
            <w:tcBorders>
              <w:top w:val="single" w:sz="12" w:space="0" w:color="000000"/>
              <w:left w:val="single" w:sz="2" w:space="0" w:color="000000"/>
              <w:bottom w:val="single" w:sz="2" w:space="0" w:color="000000"/>
              <w:right w:val="single" w:sz="2" w:space="0" w:color="000000"/>
            </w:tcBorders>
          </w:tcPr>
          <w:p w14:paraId="3792238E" w14:textId="245EC9F9" w:rsidR="00F1528E" w:rsidRDefault="00F1528E" w:rsidP="00BC74A0">
            <w:pPr>
              <w:pStyle w:val="TableParagraph"/>
              <w:kinsoku w:val="0"/>
              <w:overflowPunct w:val="0"/>
              <w:spacing w:before="61" w:line="232" w:lineRule="auto"/>
              <w:ind w:left="130" w:right="59"/>
              <w:rPr>
                <w:sz w:val="18"/>
                <w:szCs w:val="18"/>
              </w:rPr>
            </w:pPr>
            <w:r>
              <w:rPr>
                <w:sz w:val="18"/>
                <w:szCs w:val="18"/>
              </w:rPr>
              <w:t>Common field for</w:t>
            </w:r>
            <w:del w:id="99" w:author="Youhan Kim" w:date="2022-09-07T23:02:00Z">
              <w:r w:rsidDel="000F799B">
                <w:rPr>
                  <w:sz w:val="18"/>
                  <w:szCs w:val="18"/>
                </w:rPr>
                <w:delText xml:space="preserve"> non- OFDMA transmission to a single user</w:delText>
              </w:r>
            </w:del>
            <w:ins w:id="100" w:author="Youhan Kim" w:date="2022-09-07T23:02:00Z">
              <w:r w:rsidR="000F799B">
                <w:rPr>
                  <w:sz w:val="18"/>
                  <w:szCs w:val="18"/>
                </w:rPr>
                <w:t xml:space="preserve"> an EHT SU transmission</w:t>
              </w:r>
            </w:ins>
            <w:r>
              <w:rPr>
                <w:sz w:val="18"/>
                <w:szCs w:val="18"/>
              </w:rPr>
              <w:t xml:space="preserve"> and non-OFDMA transmission</w:t>
            </w:r>
            <w:r>
              <w:rPr>
                <w:spacing w:val="-12"/>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p>
        </w:tc>
        <w:tc>
          <w:tcPr>
            <w:tcW w:w="1499" w:type="dxa"/>
            <w:tcBorders>
              <w:top w:val="single" w:sz="12" w:space="0" w:color="000000"/>
              <w:left w:val="single" w:sz="2" w:space="0" w:color="000000"/>
              <w:bottom w:val="single" w:sz="2" w:space="0" w:color="000000"/>
              <w:right w:val="single" w:sz="2" w:space="0" w:color="000000"/>
            </w:tcBorders>
          </w:tcPr>
          <w:p w14:paraId="7C6ACD08" w14:textId="77777777" w:rsidR="00F1528E" w:rsidRDefault="00F1528E" w:rsidP="00BC74A0">
            <w:pPr>
              <w:pStyle w:val="TableParagraph"/>
              <w:kinsoku w:val="0"/>
              <w:overflowPunct w:val="0"/>
              <w:spacing w:before="56"/>
              <w:ind w:left="670"/>
              <w:rPr>
                <w:spacing w:val="-5"/>
                <w:sz w:val="18"/>
                <w:szCs w:val="18"/>
              </w:rPr>
            </w:pPr>
            <w:r>
              <w:rPr>
                <w:spacing w:val="-5"/>
                <w:sz w:val="18"/>
                <w:szCs w:val="18"/>
              </w:rPr>
              <w:t>20</w:t>
            </w:r>
          </w:p>
        </w:tc>
        <w:tc>
          <w:tcPr>
            <w:tcW w:w="3500" w:type="dxa"/>
            <w:tcBorders>
              <w:top w:val="single" w:sz="12" w:space="0" w:color="000000"/>
              <w:left w:val="single" w:sz="2" w:space="0" w:color="000000"/>
              <w:bottom w:val="single" w:sz="2" w:space="0" w:color="000000"/>
              <w:right w:val="single" w:sz="12" w:space="0" w:color="000000"/>
            </w:tcBorders>
          </w:tcPr>
          <w:p w14:paraId="2848B2EE" w14:textId="4175BFF6" w:rsidR="00F1528E" w:rsidRDefault="00F1528E" w:rsidP="00BC74A0">
            <w:pPr>
              <w:pStyle w:val="TableParagraph"/>
              <w:kinsoku w:val="0"/>
              <w:overflowPunct w:val="0"/>
              <w:spacing w:before="61" w:line="232" w:lineRule="auto"/>
              <w:ind w:left="119" w:right="282"/>
              <w:rPr>
                <w:spacing w:val="-2"/>
                <w:sz w:val="18"/>
                <w:szCs w:val="18"/>
              </w:rPr>
            </w:pPr>
            <w:r>
              <w:rPr>
                <w:sz w:val="18"/>
                <w:szCs w:val="18"/>
              </w:rPr>
              <w:t>The Common field for</w:t>
            </w:r>
            <w:del w:id="101" w:author="Youhan Kim" w:date="2022-09-07T23:02:00Z">
              <w:r w:rsidDel="000F799B">
                <w:rPr>
                  <w:sz w:val="18"/>
                  <w:szCs w:val="18"/>
                </w:rPr>
                <w:delText xml:space="preserve"> non-OFDMA transmission to a single user</w:delText>
              </w:r>
            </w:del>
            <w:ins w:id="102" w:author="Youhan Kim" w:date="2022-09-07T23:02:00Z">
              <w:r w:rsidR="000F799B">
                <w:rPr>
                  <w:sz w:val="18"/>
                  <w:szCs w:val="18"/>
                </w:rPr>
                <w:t xml:space="preserve"> and EHT SU transmission</w:t>
              </w:r>
            </w:ins>
            <w:r>
              <w:rPr>
                <w:sz w:val="18"/>
                <w:szCs w:val="18"/>
              </w:rPr>
              <w:t xml:space="preserve"> and non- OFDMA transmission to multiple users is defined</w:t>
            </w:r>
            <w:r>
              <w:rPr>
                <w:spacing w:val="-2"/>
                <w:sz w:val="18"/>
                <w:szCs w:val="18"/>
              </w:rPr>
              <w:t xml:space="preserve"> </w:t>
            </w:r>
            <w:r>
              <w:rPr>
                <w:sz w:val="18"/>
                <w:szCs w:val="18"/>
              </w:rPr>
              <w:t>in</w:t>
            </w:r>
            <w:r w:rsidR="000F799B">
              <w:rPr>
                <w:sz w:val="18"/>
                <w:szCs w:val="18"/>
              </w:rPr>
              <w:t xml:space="preserve"> </w:t>
            </w:r>
            <w:r w:rsidR="000F799B" w:rsidRPr="000F799B">
              <w:rPr>
                <w:sz w:val="18"/>
                <w:szCs w:val="18"/>
              </w:rPr>
              <w:t>Table 36-36</w:t>
            </w:r>
            <w:r>
              <w:rPr>
                <w:spacing w:val="-2"/>
                <w:sz w:val="18"/>
                <w:szCs w:val="18"/>
              </w:rPr>
              <w:t>.</w:t>
            </w:r>
          </w:p>
        </w:tc>
      </w:tr>
    </w:tbl>
    <w:p w14:paraId="3E29C0D3" w14:textId="3342B071" w:rsidR="00D0716E" w:rsidRDefault="00D0716E" w:rsidP="00E2081A">
      <w:pPr>
        <w:jc w:val="both"/>
        <w:rPr>
          <w:sz w:val="20"/>
          <w:lang w:val="en-US"/>
        </w:rPr>
      </w:pPr>
    </w:p>
    <w:p w14:paraId="550C681A" w14:textId="49A64292" w:rsidR="00AA2871" w:rsidRPr="009E3452" w:rsidRDefault="00AA2871" w:rsidP="00AA287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93</w:t>
      </w:r>
      <w:r>
        <w:rPr>
          <w:i/>
          <w:sz w:val="20"/>
          <w:szCs w:val="22"/>
          <w:highlight w:val="yellow"/>
        </w:rPr>
        <w:t>L</w:t>
      </w:r>
      <w:r w:rsidR="00ED1788">
        <w:rPr>
          <w:i/>
          <w:sz w:val="20"/>
          <w:szCs w:val="22"/>
          <w:highlight w:val="yellow"/>
        </w:rPr>
        <w:t>38</w:t>
      </w:r>
      <w:r w:rsidRPr="009E3452">
        <w:rPr>
          <w:i/>
          <w:sz w:val="20"/>
          <w:szCs w:val="22"/>
          <w:highlight w:val="yellow"/>
        </w:rPr>
        <w:t xml:space="preserve"> as shown below:</w:t>
      </w:r>
    </w:p>
    <w:p w14:paraId="2077B54C" w14:textId="2A74BCAC" w:rsidR="00AA2871" w:rsidRPr="00AA2871" w:rsidRDefault="00ED1788" w:rsidP="00E2081A">
      <w:pPr>
        <w:jc w:val="both"/>
        <w:rPr>
          <w:sz w:val="20"/>
        </w:rPr>
      </w:pPr>
      <w:r w:rsidRPr="00ED1788">
        <w:rPr>
          <w:rFonts w:ascii="TimesNewRomanPSMT" w:hAnsi="TimesNewRomanPSMT"/>
          <w:color w:val="000000"/>
          <w:sz w:val="20"/>
        </w:rPr>
        <w:t>The contents of the User field differ depending on whether the field addresses a user in a non-MU-MIMO</w:t>
      </w:r>
      <w:r>
        <w:rPr>
          <w:rFonts w:ascii="TimesNewRomanPSMT" w:hAnsi="TimesNewRomanPSMT"/>
          <w:color w:val="000000"/>
          <w:sz w:val="20"/>
        </w:rPr>
        <w:t xml:space="preserve"> </w:t>
      </w:r>
      <w:r w:rsidRPr="00ED1788">
        <w:rPr>
          <w:rFonts w:ascii="TimesNewRomanPSMT" w:hAnsi="TimesNewRomanPSMT"/>
          <w:color w:val="000000"/>
          <w:sz w:val="20"/>
        </w:rPr>
        <w:t>allocation in an RU or a user in an MU-MIMO allocation in an RU. For</w:t>
      </w:r>
      <w:del w:id="103" w:author="Youhan Kim" w:date="2022-09-07T23:06:00Z">
        <w:r w:rsidRPr="00ED1788" w:rsidDel="00ED1788">
          <w:rPr>
            <w:rFonts w:ascii="TimesNewRomanPSMT" w:hAnsi="TimesNewRomanPSMT"/>
            <w:color w:val="000000"/>
            <w:sz w:val="20"/>
          </w:rPr>
          <w:delText xml:space="preserve"> EHT MU PPDU sent to a single</w:delText>
        </w:r>
        <w:r w:rsidDel="00ED1788">
          <w:rPr>
            <w:rFonts w:ascii="TimesNewRomanPSMT" w:hAnsi="TimesNewRomanPSMT"/>
            <w:color w:val="000000"/>
            <w:sz w:val="20"/>
          </w:rPr>
          <w:delText xml:space="preserve"> </w:delText>
        </w:r>
        <w:r w:rsidRPr="00ED1788" w:rsidDel="00ED1788">
          <w:rPr>
            <w:rFonts w:ascii="TimesNewRomanPSMT" w:hAnsi="TimesNewRomanPSMT"/>
            <w:color w:val="000000"/>
            <w:sz w:val="20"/>
          </w:rPr>
          <w:delText>user</w:delText>
        </w:r>
      </w:del>
      <w:ins w:id="104" w:author="Youhan Kim" w:date="2022-09-07T23:06:00Z">
        <w:r>
          <w:rPr>
            <w:rFonts w:ascii="TimesNewRomanPSMT" w:hAnsi="TimesNewRomanPSMT"/>
            <w:color w:val="000000"/>
            <w:sz w:val="20"/>
          </w:rPr>
          <w:t xml:space="preserve"> an EHT SU transmission</w:t>
        </w:r>
      </w:ins>
      <w:r w:rsidRPr="00ED1788">
        <w:rPr>
          <w:rFonts w:ascii="TimesNewRomanPSMT" w:hAnsi="TimesNewRomanPSMT"/>
          <w:color w:val="000000"/>
          <w:sz w:val="20"/>
        </w:rPr>
        <w:t>, the User field format for a non-MU-MIMO allocation is used.</w:t>
      </w:r>
    </w:p>
    <w:p w14:paraId="703D3123" w14:textId="7692EE51" w:rsidR="00AA2871" w:rsidRPr="00ED1788" w:rsidRDefault="00AA2871" w:rsidP="00E2081A">
      <w:pPr>
        <w:jc w:val="both"/>
        <w:rPr>
          <w:sz w:val="20"/>
        </w:rPr>
      </w:pPr>
    </w:p>
    <w:p w14:paraId="7DCD9B20" w14:textId="53C504A6" w:rsidR="00AA2871" w:rsidRDefault="00AA2871" w:rsidP="00E2081A">
      <w:pPr>
        <w:jc w:val="both"/>
        <w:rPr>
          <w:sz w:val="20"/>
          <w:lang w:val="en-US"/>
        </w:rPr>
      </w:pPr>
    </w:p>
    <w:p w14:paraId="48502F0B" w14:textId="0DBB4A3C" w:rsidR="00AA2871" w:rsidRDefault="00501AC8" w:rsidP="00E2081A">
      <w:pPr>
        <w:jc w:val="both"/>
        <w:rPr>
          <w:sz w:val="20"/>
          <w:lang w:val="en-US"/>
        </w:rPr>
      </w:pPr>
      <w:r w:rsidRPr="00501AC8">
        <w:rPr>
          <w:rFonts w:ascii="Arial-BoldMT" w:hAnsi="Arial-BoldMT"/>
          <w:b/>
          <w:bCs/>
          <w:color w:val="000000"/>
          <w:sz w:val="20"/>
        </w:rPr>
        <w:t>36.3.12.8.6 Encoding and modulation</w:t>
      </w:r>
    </w:p>
    <w:p w14:paraId="20C20F9D" w14:textId="4FDDCCC1" w:rsidR="00AA2871" w:rsidRDefault="00AA2871" w:rsidP="00E2081A">
      <w:pPr>
        <w:jc w:val="both"/>
        <w:rPr>
          <w:sz w:val="20"/>
          <w:lang w:val="en-US"/>
        </w:rPr>
      </w:pPr>
    </w:p>
    <w:p w14:paraId="02E73D2C" w14:textId="5885C14F" w:rsidR="00A13F5E" w:rsidRPr="009E3452" w:rsidRDefault="00A13F5E" w:rsidP="00A13F5E">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w:t>
      </w:r>
      <w:r>
        <w:rPr>
          <w:i/>
          <w:sz w:val="20"/>
          <w:szCs w:val="22"/>
          <w:highlight w:val="yellow"/>
        </w:rPr>
        <w:t>9</w:t>
      </w:r>
      <w:r>
        <w:rPr>
          <w:i/>
          <w:sz w:val="20"/>
          <w:szCs w:val="22"/>
          <w:highlight w:val="yellow"/>
        </w:rPr>
        <w:t>L</w:t>
      </w:r>
      <w:r w:rsidR="00424286">
        <w:rPr>
          <w:i/>
          <w:sz w:val="20"/>
          <w:szCs w:val="22"/>
          <w:highlight w:val="yellow"/>
        </w:rPr>
        <w:t>4</w:t>
      </w:r>
      <w:r>
        <w:rPr>
          <w:i/>
          <w:sz w:val="20"/>
          <w:szCs w:val="22"/>
          <w:highlight w:val="yellow"/>
        </w:rPr>
        <w:t>8</w:t>
      </w:r>
      <w:r w:rsidRPr="009E3452">
        <w:rPr>
          <w:i/>
          <w:sz w:val="20"/>
          <w:szCs w:val="22"/>
          <w:highlight w:val="yellow"/>
        </w:rPr>
        <w:t xml:space="preserve"> as shown below:</w:t>
      </w:r>
    </w:p>
    <w:p w14:paraId="0B04F656" w14:textId="726860B2" w:rsidR="00AA2871" w:rsidRDefault="00A13F5E" w:rsidP="00E2081A">
      <w:pPr>
        <w:jc w:val="both"/>
        <w:rPr>
          <w:sz w:val="20"/>
          <w:lang w:val="en-US"/>
        </w:rPr>
      </w:pPr>
      <w:r w:rsidRPr="00A13F5E">
        <w:rPr>
          <w:rFonts w:ascii="TimesNewRomanPSMT" w:hAnsi="TimesNewRomanPSMT"/>
          <w:color w:val="000000"/>
          <w:sz w:val="20"/>
        </w:rPr>
        <w:lastRenderedPageBreak/>
        <w:t>For OFDMA transmission, the Common field of each EHT-SIG content channel is included into one or two</w:t>
      </w:r>
      <w:r w:rsidR="00424286">
        <w:rPr>
          <w:rFonts w:ascii="TimesNewRomanPSMT" w:hAnsi="TimesNewRomanPSMT"/>
          <w:color w:val="000000"/>
          <w:sz w:val="20"/>
        </w:rPr>
        <w:t xml:space="preserve"> </w:t>
      </w:r>
      <w:r w:rsidRPr="00A13F5E">
        <w:rPr>
          <w:rFonts w:ascii="TimesNewRomanPSMT" w:hAnsi="TimesNewRomanPSMT"/>
          <w:color w:val="000000"/>
          <w:sz w:val="20"/>
        </w:rPr>
        <w:t>common encoding blocks. For EHT sounding NDP, the Common field of each EHT-SIG content channel is</w:t>
      </w:r>
      <w:r w:rsidR="00424286">
        <w:rPr>
          <w:rFonts w:ascii="TimesNewRomanPSMT" w:hAnsi="TimesNewRomanPSMT"/>
          <w:color w:val="000000"/>
          <w:sz w:val="20"/>
        </w:rPr>
        <w:t xml:space="preserve"> </w:t>
      </w:r>
      <w:r w:rsidRPr="00A13F5E">
        <w:rPr>
          <w:rFonts w:ascii="TimesNewRomanPSMT" w:hAnsi="TimesNewRomanPSMT"/>
          <w:color w:val="000000"/>
          <w:sz w:val="20"/>
        </w:rPr>
        <w:t>included in a single common encoding block. Each common encoding block shall be BCC encoded at rate</w:t>
      </w:r>
      <w:r w:rsidR="00424286">
        <w:rPr>
          <w:rFonts w:ascii="TimesNewRomanPSMT" w:hAnsi="TimesNewRomanPSMT"/>
          <w:color w:val="000000"/>
          <w:sz w:val="20"/>
        </w:rPr>
        <w:t xml:space="preserv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 For EHT-SIG for</w:t>
      </w:r>
      <w:del w:id="105" w:author="Youhan Kim" w:date="2022-09-07T23:09:00Z">
        <w:r w:rsidRPr="00A13F5E" w:rsidDel="00424286">
          <w:rPr>
            <w:rFonts w:ascii="TimesNewRomanPSMT" w:hAnsi="TimesNewRomanPSMT"/>
            <w:color w:val="000000"/>
            <w:sz w:val="20"/>
          </w:rPr>
          <w:delText xml:space="preserve"> non-OFDMA transmission to a single user</w:delText>
        </w:r>
      </w:del>
      <w:ins w:id="106" w:author="Youhan Kim" w:date="2022-09-07T23:09:00Z">
        <w:r w:rsidR="00424286">
          <w:rPr>
            <w:rFonts w:ascii="TimesNewRomanPSMT" w:hAnsi="TimesNewRomanPSMT"/>
            <w:color w:val="000000"/>
            <w:sz w:val="20"/>
          </w:rPr>
          <w:t xml:space="preserve"> an EHT SU transmission</w:t>
        </w:r>
      </w:ins>
      <w:r w:rsidRPr="00A13F5E">
        <w:rPr>
          <w:rFonts w:ascii="TimesNewRomanPSMT" w:hAnsi="TimesNewRomanPSMT"/>
          <w:color w:val="000000"/>
          <w:sz w:val="20"/>
        </w:rPr>
        <w:t xml:space="preserve"> or non-OFDMA transmission to</w:t>
      </w:r>
      <w:r w:rsidR="00424286">
        <w:rPr>
          <w:rFonts w:ascii="TimesNewRomanPSMT" w:hAnsi="TimesNewRomanPSMT"/>
          <w:color w:val="000000"/>
          <w:sz w:val="20"/>
        </w:rPr>
        <w:t xml:space="preserve"> </w:t>
      </w:r>
      <w:r w:rsidRPr="00A13F5E">
        <w:rPr>
          <w:rFonts w:ascii="TimesNewRomanPSMT" w:hAnsi="TimesNewRomanPSMT"/>
          <w:color w:val="000000"/>
          <w:sz w:val="20"/>
        </w:rPr>
        <w:t>multiple users, the Common field of each EHT-SIG content channel, together with the only User field or the</w:t>
      </w:r>
      <w:r w:rsidR="00424286">
        <w:rPr>
          <w:rFonts w:ascii="TimesNewRomanPSMT" w:hAnsi="TimesNewRomanPSMT"/>
          <w:color w:val="000000"/>
          <w:sz w:val="20"/>
        </w:rPr>
        <w:t xml:space="preserve"> </w:t>
      </w:r>
      <w:r w:rsidRPr="00A13F5E">
        <w:rPr>
          <w:rFonts w:ascii="TimesNewRomanPSMT" w:hAnsi="TimesNewRomanPSMT"/>
          <w:color w:val="000000"/>
          <w:sz w:val="20"/>
        </w:rPr>
        <w:t>first User field of the User Specific field, is included into a single common encoding block, which shall be</w:t>
      </w:r>
      <w:r w:rsidR="00424286">
        <w:rPr>
          <w:rFonts w:ascii="TimesNewRomanPSMT" w:hAnsi="TimesNewRomanPSMT"/>
          <w:color w:val="000000"/>
          <w:sz w:val="20"/>
        </w:rPr>
        <w:t xml:space="preserve"> </w:t>
      </w:r>
      <w:r w:rsidRPr="00A13F5E">
        <w:rPr>
          <w:rFonts w:ascii="TimesNewRomanPSMT" w:hAnsi="TimesNewRomanPSMT"/>
          <w:color w:val="000000"/>
          <w:sz w:val="20"/>
        </w:rPr>
        <w:t xml:space="preserve">BCC encoded at rate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w:t>
      </w:r>
    </w:p>
    <w:p w14:paraId="1B579BB7" w14:textId="0AFD7C86" w:rsidR="00AA2871" w:rsidRDefault="00AA2871" w:rsidP="00E2081A">
      <w:pPr>
        <w:jc w:val="both"/>
        <w:rPr>
          <w:sz w:val="20"/>
          <w:lang w:val="en-US"/>
        </w:rPr>
      </w:pPr>
    </w:p>
    <w:p w14:paraId="3CA4CD7B" w14:textId="1D30840E" w:rsidR="005A6309" w:rsidRPr="009E3452" w:rsidRDefault="005A6309" w:rsidP="005A6309">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700</w:t>
      </w:r>
      <w:r>
        <w:rPr>
          <w:i/>
          <w:sz w:val="20"/>
          <w:szCs w:val="22"/>
          <w:highlight w:val="yellow"/>
        </w:rPr>
        <w:t>L</w:t>
      </w:r>
      <w:r w:rsidR="00B84BBE">
        <w:rPr>
          <w:i/>
          <w:sz w:val="20"/>
          <w:szCs w:val="22"/>
          <w:highlight w:val="yellow"/>
        </w:rPr>
        <w:t>33</w:t>
      </w:r>
      <w:r w:rsidRPr="009E3452">
        <w:rPr>
          <w:i/>
          <w:sz w:val="20"/>
          <w:szCs w:val="22"/>
          <w:highlight w:val="yellow"/>
        </w:rPr>
        <w:t xml:space="preserve"> as shown below:</w:t>
      </w:r>
    </w:p>
    <w:p w14:paraId="399EC745" w14:textId="52B3C365" w:rsidR="00AA2871" w:rsidRPr="005A6309" w:rsidRDefault="00B84BBE" w:rsidP="00E2081A">
      <w:pPr>
        <w:jc w:val="both"/>
        <w:rPr>
          <w:sz w:val="20"/>
        </w:rPr>
      </w:pPr>
      <w:r w:rsidRPr="00B84BBE">
        <w:rPr>
          <w:rFonts w:ascii="TimesNewRomanPSMT" w:hAnsi="TimesNewRomanPSMT"/>
          <w:color w:val="000000"/>
          <w:sz w:val="20"/>
        </w:rPr>
        <w:t>In EHT-SIG for</w:t>
      </w:r>
      <w:del w:id="107" w:author="Youhan Kim" w:date="2022-09-07T23:11:00Z">
        <w:r w:rsidRPr="00B84BBE" w:rsidDel="006C69CB">
          <w:rPr>
            <w:rFonts w:ascii="TimesNewRomanPSMT" w:hAnsi="TimesNewRomanPSMT"/>
            <w:color w:val="000000"/>
            <w:sz w:val="20"/>
          </w:rPr>
          <w:delText xml:space="preserve"> non</w:delText>
        </w:r>
        <w:r w:rsidR="006C69CB" w:rsidDel="006C69CB">
          <w:rPr>
            <w:rFonts w:ascii="TimesNewRomanPSMT" w:hAnsi="TimesNewRomanPSMT"/>
            <w:color w:val="000000"/>
            <w:sz w:val="20"/>
          </w:rPr>
          <w:delText>-</w:delText>
        </w:r>
        <w:r w:rsidRPr="00B84BBE" w:rsidDel="006C69CB">
          <w:rPr>
            <w:rFonts w:ascii="TimesNewRomanPSMT" w:hAnsi="TimesNewRomanPSMT"/>
            <w:color w:val="000000"/>
            <w:sz w:val="20"/>
          </w:rPr>
          <w:delText>OFDMA transmission to a single user</w:delText>
        </w:r>
      </w:del>
      <w:ins w:id="108" w:author="Youhan Kim" w:date="2022-09-07T23:11:00Z">
        <w:r w:rsidR="006C69CB">
          <w:rPr>
            <w:rFonts w:ascii="TimesNewRomanPSMT" w:hAnsi="TimesNewRomanPSMT"/>
            <w:color w:val="000000"/>
            <w:sz w:val="20"/>
          </w:rPr>
          <w:t xml:space="preserve"> an EHT SU transmission</w:t>
        </w:r>
      </w:ins>
      <w:r w:rsidRPr="00B84BBE">
        <w:rPr>
          <w:rFonts w:ascii="TimesNewRomanPSMT" w:hAnsi="TimesNewRomanPSMT"/>
          <w:color w:val="000000"/>
          <w:sz w:val="20"/>
        </w:rPr>
        <w:t xml:space="preserve"> or EHT sounding NDP, </w:t>
      </w:r>
      <w:proofErr w:type="spellStart"/>
      <w:proofErr w:type="gramStart"/>
      <w:r w:rsidR="007464A2">
        <w:rPr>
          <w:rFonts w:ascii="TimesNewRomanPSMT" w:hAnsi="TimesNewRomanPSMT"/>
          <w:i/>
          <w:iCs/>
          <w:color w:val="000000"/>
          <w:sz w:val="20"/>
        </w:rPr>
        <w:t>d</w:t>
      </w:r>
      <w:r w:rsidR="007464A2" w:rsidRPr="007464A2">
        <w:rPr>
          <w:rFonts w:ascii="TimesNewRomanPSMT" w:hAnsi="TimesNewRomanPSMT"/>
          <w:i/>
          <w:iCs/>
          <w:color w:val="000000"/>
          <w:sz w:val="20"/>
          <w:vertAlign w:val="subscript"/>
        </w:rPr>
        <w:t>k,n</w:t>
      </w:r>
      <w:proofErr w:type="spellEnd"/>
      <w:proofErr w:type="gramEnd"/>
      <w:r w:rsidR="007464A2">
        <w:rPr>
          <w:rFonts w:ascii="TimesNewRomanPSMT" w:hAnsi="TimesNewRomanPSMT"/>
          <w:i/>
          <w:iCs/>
          <w:color w:val="000000"/>
          <w:sz w:val="20"/>
        </w:rPr>
        <w:t xml:space="preserve"> </w:t>
      </w:r>
      <w:r w:rsidRPr="00B84BBE">
        <w:rPr>
          <w:rFonts w:ascii="TimesNewRomanPSMT" w:hAnsi="TimesNewRomanPSMT"/>
          <w:color w:val="000000"/>
          <w:sz w:val="20"/>
        </w:rPr>
        <w:t>denotes the complex number assigned</w:t>
      </w:r>
      <w:r>
        <w:rPr>
          <w:rFonts w:ascii="TimesNewRomanPSMT" w:hAnsi="TimesNewRomanPSMT"/>
          <w:color w:val="000000"/>
          <w:sz w:val="20"/>
        </w:rPr>
        <w:t xml:space="preserve"> </w:t>
      </w:r>
      <w:r w:rsidRPr="00B84BBE">
        <w:rPr>
          <w:rFonts w:ascii="TimesNewRomanPSMT" w:hAnsi="TimesNewRomanPSMT"/>
          <w:color w:val="000000"/>
          <w:sz w:val="20"/>
        </w:rPr>
        <w:t>to</w:t>
      </w:r>
      <w:r>
        <w:rPr>
          <w:rFonts w:ascii="TimesNewRomanPSMT" w:hAnsi="TimesNewRomanPSMT"/>
          <w:color w:val="000000"/>
          <w:sz w:val="20"/>
        </w:rPr>
        <w:t xml:space="preserve"> </w:t>
      </w:r>
      <w:r w:rsidRPr="00B84BBE">
        <w:rPr>
          <w:rFonts w:ascii="TimesNewRomanPSMT" w:hAnsi="TimesNewRomanPSMT"/>
          <w:color w:val="000000"/>
          <w:sz w:val="20"/>
        </w:rPr>
        <w:t xml:space="preserve">the </w:t>
      </w:r>
      <w:r w:rsidRPr="00B84BBE">
        <w:rPr>
          <w:rFonts w:ascii="TimesNewRomanPS-ItalicMT" w:hAnsi="TimesNewRomanPS-ItalicMT"/>
          <w:i/>
          <w:iCs/>
          <w:color w:val="000000"/>
          <w:sz w:val="20"/>
        </w:rPr>
        <w:t>k</w:t>
      </w:r>
      <w:r w:rsidRPr="00B84BBE">
        <w:rPr>
          <w:rFonts w:ascii="TimesNewRomanPSMT" w:hAnsi="TimesNewRomanPSMT"/>
          <w:color w:val="000000"/>
          <w:sz w:val="20"/>
        </w:rPr>
        <w:t>-</w:t>
      </w:r>
      <w:proofErr w:type="spellStart"/>
      <w:r w:rsidRPr="00B84BBE">
        <w:rPr>
          <w:rFonts w:ascii="TimesNewRomanPSMT" w:hAnsi="TimesNewRomanPSMT"/>
          <w:color w:val="000000"/>
          <w:sz w:val="20"/>
        </w:rPr>
        <w:t>th</w:t>
      </w:r>
      <w:proofErr w:type="spellEnd"/>
      <w:r w:rsidRPr="00B84BBE">
        <w:rPr>
          <w:rFonts w:ascii="TimesNewRomanPSMT" w:hAnsi="TimesNewRomanPSMT"/>
          <w:color w:val="000000"/>
          <w:sz w:val="20"/>
        </w:rPr>
        <w:t xml:space="preserve"> data subcarrier of the </w:t>
      </w:r>
      <w:r w:rsidRPr="00B84BBE">
        <w:rPr>
          <w:rFonts w:ascii="TimesNewRomanPS-ItalicMT" w:hAnsi="TimesNewRomanPS-ItalicMT"/>
          <w:i/>
          <w:iCs/>
          <w:color w:val="000000"/>
          <w:sz w:val="20"/>
        </w:rPr>
        <w:t>n</w:t>
      </w:r>
      <w:r w:rsidRPr="00B84BBE">
        <w:rPr>
          <w:rFonts w:ascii="TimesNewRomanPSMT" w:hAnsi="TimesNewRomanPSMT"/>
          <w:color w:val="000000"/>
          <w:sz w:val="20"/>
        </w:rPr>
        <w:t>-</w:t>
      </w:r>
      <w:proofErr w:type="spellStart"/>
      <w:r w:rsidRPr="00B84BBE">
        <w:rPr>
          <w:rFonts w:ascii="TimesNewRomanPSMT" w:hAnsi="TimesNewRomanPSMT"/>
          <w:color w:val="000000"/>
          <w:sz w:val="20"/>
        </w:rPr>
        <w:t>th</w:t>
      </w:r>
      <w:proofErr w:type="spellEnd"/>
      <w:r w:rsidRPr="00B84BBE">
        <w:rPr>
          <w:rFonts w:ascii="TimesNewRomanPSMT" w:hAnsi="TimesNewRomanPSMT"/>
          <w:color w:val="000000"/>
          <w:sz w:val="20"/>
        </w:rPr>
        <w:t xml:space="preserve"> symbol in the single EHT-SIG content channel.</w:t>
      </w:r>
    </w:p>
    <w:p w14:paraId="50B38316" w14:textId="11B8BD82" w:rsidR="00AA2871" w:rsidRDefault="00AA2871" w:rsidP="00E2081A">
      <w:pPr>
        <w:jc w:val="both"/>
        <w:rPr>
          <w:sz w:val="20"/>
          <w:lang w:val="en-US"/>
        </w:rPr>
      </w:pPr>
    </w:p>
    <w:p w14:paraId="03D30442" w14:textId="6E8F80B5" w:rsidR="00110E95" w:rsidRPr="009E3452" w:rsidRDefault="00110E95" w:rsidP="00110E9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w:t>
      </w:r>
      <w:r>
        <w:rPr>
          <w:i/>
          <w:sz w:val="20"/>
          <w:szCs w:val="22"/>
          <w:highlight w:val="yellow"/>
        </w:rPr>
        <w:t>1</w:t>
      </w:r>
      <w:r>
        <w:rPr>
          <w:i/>
          <w:sz w:val="20"/>
          <w:szCs w:val="22"/>
          <w:highlight w:val="yellow"/>
        </w:rPr>
        <w:t>L</w:t>
      </w:r>
      <w:r w:rsidR="00804075">
        <w:rPr>
          <w:i/>
          <w:sz w:val="20"/>
          <w:szCs w:val="22"/>
          <w:highlight w:val="yellow"/>
        </w:rPr>
        <w:t>24</w:t>
      </w:r>
      <w:r w:rsidRPr="009E3452">
        <w:rPr>
          <w:i/>
          <w:sz w:val="20"/>
          <w:szCs w:val="22"/>
          <w:highlight w:val="yellow"/>
        </w:rPr>
        <w:t xml:space="preserve"> as shown below:</w:t>
      </w:r>
    </w:p>
    <w:p w14:paraId="774AE7E2" w14:textId="0FAECA22" w:rsidR="00AA2871" w:rsidRPr="00110E95" w:rsidRDefault="00AA2871" w:rsidP="00E2081A">
      <w:pPr>
        <w:jc w:val="both"/>
        <w:rPr>
          <w:sz w:val="20"/>
        </w:rPr>
      </w:pPr>
    </w:p>
    <w:p w14:paraId="3F8D25BC" w14:textId="0DAB1147" w:rsidR="00AA2871" w:rsidRDefault="0049782C" w:rsidP="0049782C">
      <w:pPr>
        <w:ind w:left="720" w:hanging="720"/>
        <w:jc w:val="both"/>
        <w:rPr>
          <w:sz w:val="20"/>
          <w:lang w:val="en-US"/>
        </w:rPr>
      </w:pPr>
      <w:r>
        <w:rPr>
          <w:noProof/>
        </w:rPr>
        <w:drawing>
          <wp:inline distT="0" distB="0" distL="0" distR="0" wp14:anchorId="05139EA2" wp14:editId="27CC3112">
            <wp:extent cx="2224585" cy="388009"/>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5"/>
                    <a:stretch>
                      <a:fillRect/>
                    </a:stretch>
                  </pic:blipFill>
                  <pic:spPr>
                    <a:xfrm>
                      <a:off x="0" y="0"/>
                      <a:ext cx="2231739" cy="389257"/>
                    </a:xfrm>
                    <a:prstGeom prst="rect">
                      <a:avLst/>
                    </a:prstGeom>
                  </pic:spPr>
                </pic:pic>
              </a:graphicData>
            </a:graphic>
          </wp:inline>
        </w:drawing>
      </w:r>
      <w:r w:rsidR="00804075" w:rsidRPr="00804075">
        <w:rPr>
          <w:sz w:val="20"/>
          <w:lang w:val="en-US"/>
        </w:rPr>
        <w:t>for EHT-SIG for</w:t>
      </w:r>
      <w:del w:id="109" w:author="Youhan Kim" w:date="2022-09-07T23:14:00Z">
        <w:r w:rsidR="00804075" w:rsidRPr="00804075" w:rsidDel="00413898">
          <w:rPr>
            <w:sz w:val="20"/>
            <w:lang w:val="en-US"/>
          </w:rPr>
          <w:delText xml:space="preserve"> non-OFDMA transmission to a single</w:delText>
        </w:r>
        <w:r w:rsidR="00804075" w:rsidDel="00413898">
          <w:rPr>
            <w:sz w:val="20"/>
            <w:lang w:val="en-US"/>
          </w:rPr>
          <w:delText xml:space="preserve"> </w:delText>
        </w:r>
        <w:r w:rsidR="00804075" w:rsidRPr="00804075" w:rsidDel="00413898">
          <w:rPr>
            <w:sz w:val="20"/>
            <w:lang w:val="en-US"/>
          </w:rPr>
          <w:delText>user</w:delText>
        </w:r>
      </w:del>
      <w:ins w:id="110" w:author="Youhan Kim" w:date="2022-09-07T23:14:00Z">
        <w:r w:rsidR="00413898">
          <w:rPr>
            <w:sz w:val="20"/>
            <w:lang w:val="en-US"/>
          </w:rPr>
          <w:t xml:space="preserve"> an EHT SU transmission</w:t>
        </w:r>
      </w:ins>
      <w:r w:rsidR="00804075" w:rsidRPr="00804075">
        <w:rPr>
          <w:sz w:val="20"/>
          <w:lang w:val="en-US"/>
        </w:rPr>
        <w:t xml:space="preserve"> or EHT sounding NDP.</w:t>
      </w:r>
    </w:p>
    <w:p w14:paraId="45FA6023" w14:textId="3146EAD8" w:rsidR="00AA2871" w:rsidRDefault="00AA2871" w:rsidP="00E2081A">
      <w:pPr>
        <w:jc w:val="both"/>
        <w:rPr>
          <w:sz w:val="20"/>
          <w:lang w:val="en-US"/>
        </w:rPr>
      </w:pPr>
    </w:p>
    <w:p w14:paraId="18E0CA46" w14:textId="7C6C9E7A" w:rsidR="00E1156B" w:rsidRPr="009E3452" w:rsidRDefault="00E1156B" w:rsidP="00E1156B">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w:t>
      </w:r>
      <w:r>
        <w:rPr>
          <w:i/>
          <w:sz w:val="20"/>
          <w:szCs w:val="22"/>
          <w:highlight w:val="yellow"/>
        </w:rPr>
        <w:t>5</w:t>
      </w:r>
      <w:r>
        <w:rPr>
          <w:i/>
          <w:sz w:val="20"/>
          <w:szCs w:val="22"/>
          <w:highlight w:val="yellow"/>
        </w:rPr>
        <w:t>L</w:t>
      </w:r>
      <w:r>
        <w:rPr>
          <w:i/>
          <w:sz w:val="20"/>
          <w:szCs w:val="22"/>
          <w:highlight w:val="yellow"/>
        </w:rPr>
        <w:t>1</w:t>
      </w:r>
      <w:r w:rsidRPr="009E3452">
        <w:rPr>
          <w:i/>
          <w:sz w:val="20"/>
          <w:szCs w:val="22"/>
          <w:highlight w:val="yellow"/>
        </w:rPr>
        <w:t xml:space="preserve"> as shown below:</w:t>
      </w:r>
    </w:p>
    <w:p w14:paraId="08AC28EE" w14:textId="52A81BEC" w:rsidR="00AA2871" w:rsidRPr="00E1156B" w:rsidRDefault="0040226C" w:rsidP="00E2081A">
      <w:pPr>
        <w:jc w:val="both"/>
        <w:rPr>
          <w:sz w:val="20"/>
        </w:rPr>
      </w:pPr>
      <w:del w:id="111" w:author="Youhan Kim" w:date="2022-09-07T23:16:00Z">
        <w:r w:rsidRPr="0040226C" w:rsidDel="00D76886">
          <w:rPr>
            <w:rFonts w:ascii="TimesNewRomanPSMT" w:hAnsi="TimesNewRomanPSMT"/>
            <w:color w:val="000000"/>
            <w:sz w:val="20"/>
          </w:rPr>
          <w:delText xml:space="preserve">For </w:delText>
        </w:r>
      </w:del>
      <w:r w:rsidRPr="0040226C">
        <w:rPr>
          <w:rFonts w:ascii="TimesNewRomanPSMT" w:hAnsi="TimesNewRomanPSMT"/>
          <w:color w:val="000000"/>
          <w:sz w:val="20"/>
        </w:rPr>
        <w:t xml:space="preserve">EHT-SIG </w:t>
      </w:r>
      <w:del w:id="112" w:author="Youhan Kim" w:date="2022-09-07T23:46:00Z">
        <w:r w:rsidRPr="0040226C" w:rsidDel="00274D80">
          <w:rPr>
            <w:rFonts w:ascii="TimesNewRomanPSMT" w:hAnsi="TimesNewRomanPSMT"/>
            <w:color w:val="000000"/>
            <w:sz w:val="20"/>
          </w:rPr>
          <w:delText>for</w:delText>
        </w:r>
      </w:del>
      <w:del w:id="113" w:author="Youhan Kim" w:date="2022-09-07T23:15:00Z">
        <w:r w:rsidRPr="0040226C" w:rsidDel="0040226C">
          <w:rPr>
            <w:rFonts w:ascii="TimesNewRomanPSMT" w:hAnsi="TimesNewRomanPSMT"/>
            <w:color w:val="000000"/>
            <w:sz w:val="20"/>
          </w:rPr>
          <w:delText xml:space="preserve"> non-OFDMA transmission to a single user</w:delText>
        </w:r>
      </w:del>
      <w:ins w:id="114" w:author="Youhan Kim" w:date="2022-09-07T23:16:00Z">
        <w:r w:rsidR="00D76886">
          <w:rPr>
            <w:rFonts w:ascii="TimesNewRomanPSMT" w:hAnsi="TimesNewRomanPSMT"/>
            <w:color w:val="000000"/>
            <w:sz w:val="20"/>
          </w:rPr>
          <w:t xml:space="preserve"> </w:t>
        </w:r>
      </w:ins>
      <w:ins w:id="115" w:author="Youhan Kim" w:date="2022-09-07T23:46:00Z">
        <w:r w:rsidR="00274D80">
          <w:rPr>
            <w:rFonts w:ascii="TimesNewRomanPSMT" w:hAnsi="TimesNewRomanPSMT"/>
            <w:color w:val="000000"/>
            <w:sz w:val="20"/>
          </w:rPr>
          <w:t xml:space="preserve">in </w:t>
        </w:r>
      </w:ins>
      <w:ins w:id="116" w:author="Youhan Kim" w:date="2022-09-07T23:15:00Z">
        <w:r>
          <w:rPr>
            <w:rFonts w:ascii="TimesNewRomanPSMT" w:hAnsi="TimesNewRomanPSMT"/>
            <w:color w:val="000000"/>
            <w:sz w:val="20"/>
          </w:rPr>
          <w:t>an EHT SU transmission</w:t>
        </w:r>
      </w:ins>
      <w:r w:rsidRPr="0040226C">
        <w:rPr>
          <w:rFonts w:ascii="TimesNewRomanPSMT" w:hAnsi="TimesNewRomanPSMT"/>
          <w:color w:val="000000"/>
          <w:sz w:val="20"/>
        </w:rPr>
        <w:t xml:space="preserve"> or EHT sounding NDP</w:t>
      </w:r>
      <w:del w:id="117" w:author="Youhan Kim" w:date="2022-09-07T23:16:00Z">
        <w:r w:rsidRPr="0040226C" w:rsidDel="00D76886">
          <w:rPr>
            <w:rFonts w:ascii="TimesNewRomanPSMT" w:hAnsi="TimesNewRomanPSMT"/>
            <w:color w:val="000000"/>
            <w:sz w:val="20"/>
          </w:rPr>
          <w:delText>, an EHT MU PPDU</w:delText>
        </w:r>
      </w:del>
      <w:r w:rsidRPr="0040226C">
        <w:rPr>
          <w:rFonts w:ascii="TimesNewRomanPSMT" w:hAnsi="TimesNewRomanPSMT"/>
          <w:color w:val="000000"/>
          <w:sz w:val="20"/>
        </w:rPr>
        <w:t xml:space="preserve"> has</w:t>
      </w:r>
      <w:r>
        <w:rPr>
          <w:rFonts w:ascii="TimesNewRomanPSMT" w:hAnsi="TimesNewRomanPSMT"/>
          <w:color w:val="000000"/>
          <w:sz w:val="20"/>
        </w:rPr>
        <w:t xml:space="preserve"> </w:t>
      </w:r>
      <w:r w:rsidRPr="0040226C">
        <w:rPr>
          <w:rFonts w:ascii="TimesNewRomanPSMT" w:hAnsi="TimesNewRomanPSMT"/>
          <w:color w:val="000000"/>
          <w:sz w:val="20"/>
        </w:rPr>
        <w:t>a single EHT-SIG content channel regardless of the PPDU bandwidth, which is duplicated on every 20 MHz</w:t>
      </w:r>
      <w:r>
        <w:rPr>
          <w:rFonts w:ascii="TimesNewRomanPSMT" w:hAnsi="TimesNewRomanPSMT"/>
          <w:color w:val="000000"/>
          <w:sz w:val="20"/>
        </w:rPr>
        <w:t xml:space="preserve"> </w:t>
      </w:r>
      <w:r w:rsidRPr="0040226C">
        <w:rPr>
          <w:rFonts w:ascii="TimesNewRomanPSMT" w:hAnsi="TimesNewRomanPSMT"/>
          <w:color w:val="000000"/>
          <w:sz w:val="20"/>
        </w:rPr>
        <w:t>subchannel</w:t>
      </w:r>
      <w:ins w:id="118" w:author="Youhan Kim" w:date="2022-09-07T23:47:00Z">
        <w:r w:rsidR="001767D4">
          <w:rPr>
            <w:rFonts w:ascii="TimesNewRomanPSMT" w:hAnsi="TimesNewRomanPSMT"/>
            <w:color w:val="000000"/>
            <w:sz w:val="20"/>
          </w:rPr>
          <w:t xml:space="preserve"> as shown in Fig</w:t>
        </w:r>
      </w:ins>
      <w:ins w:id="119" w:author="Youhan Kim" w:date="2022-09-07T23:48:00Z">
        <w:r w:rsidR="001767D4">
          <w:rPr>
            <w:rFonts w:ascii="TimesNewRomanPSMT" w:hAnsi="TimesNewRomanPSMT"/>
            <w:color w:val="000000"/>
            <w:sz w:val="20"/>
          </w:rPr>
          <w:t xml:space="preserve">ure </w:t>
        </w:r>
        <w:r w:rsidR="00AA5316">
          <w:rPr>
            <w:rFonts w:ascii="TimesNewRomanPSMT" w:hAnsi="TimesNewRomanPSMT"/>
            <w:color w:val="000000"/>
            <w:sz w:val="20"/>
          </w:rPr>
          <w:t>36-42 to Figure 36-46</w:t>
        </w:r>
      </w:ins>
      <w:r w:rsidRPr="0040226C">
        <w:rPr>
          <w:rFonts w:ascii="TimesNewRomanPSMT" w:hAnsi="TimesNewRomanPSMT"/>
          <w:color w:val="000000"/>
          <w:sz w:val="20"/>
        </w:rPr>
        <w:t>.</w:t>
      </w:r>
    </w:p>
    <w:p w14:paraId="683BB144" w14:textId="42728F53" w:rsidR="00AA2871" w:rsidDel="009E4A40" w:rsidRDefault="00AA2871" w:rsidP="00E2081A">
      <w:pPr>
        <w:jc w:val="both"/>
        <w:rPr>
          <w:del w:id="120" w:author="Youhan Kim" w:date="2022-09-07T23:48:00Z"/>
          <w:sz w:val="20"/>
          <w:lang w:val="en-US"/>
        </w:rPr>
      </w:pPr>
    </w:p>
    <w:p w14:paraId="77065B47" w14:textId="4AEA3FDE" w:rsidR="00D0716E" w:rsidDel="009E4A40" w:rsidRDefault="00ED47C2" w:rsidP="00E2081A">
      <w:pPr>
        <w:jc w:val="both"/>
        <w:rPr>
          <w:del w:id="121" w:author="Youhan Kim" w:date="2022-09-07T23:48:00Z"/>
          <w:sz w:val="20"/>
          <w:lang w:val="en-US"/>
        </w:rPr>
      </w:pPr>
      <w:del w:id="122" w:author="Youhan Kim" w:date="2022-09-07T23:48:00Z">
        <w:r w:rsidRPr="00ED47C2" w:rsidDel="009E4A40">
          <w:rPr>
            <w:rFonts w:ascii="TimesNewRomanPSMT" w:hAnsi="TimesNewRomanPSMT"/>
            <w:color w:val="000000"/>
            <w:sz w:val="20"/>
          </w:rPr>
          <w:delText>For EHT-SIG for</w:delText>
        </w:r>
      </w:del>
      <w:del w:id="123" w:author="Youhan Kim" w:date="2022-09-07T23:17:00Z">
        <w:r w:rsidRPr="00ED47C2" w:rsidDel="00223D10">
          <w:rPr>
            <w:rFonts w:ascii="TimesNewRomanPSMT" w:hAnsi="TimesNewRomanPSMT"/>
            <w:color w:val="000000"/>
            <w:sz w:val="20"/>
          </w:rPr>
          <w:delText xml:space="preserve"> non-OFDMA transmission to a single user</w:delText>
        </w:r>
      </w:del>
      <w:del w:id="124" w:author="Youhan Kim" w:date="2022-09-07T23:48:00Z">
        <w:r w:rsidRPr="00ED47C2" w:rsidDel="009E4A40">
          <w:rPr>
            <w:rFonts w:ascii="TimesNewRomanPSMT" w:hAnsi="TimesNewRomanPSMT"/>
            <w:color w:val="000000"/>
            <w:sz w:val="20"/>
          </w:rPr>
          <w:delText xml:space="preserve"> or EHT sounding NDP, a 20 MHz PPDU</w:delText>
        </w:r>
        <w:r w:rsidDel="009E4A40">
          <w:rPr>
            <w:rFonts w:ascii="TimesNewRomanPSMT" w:hAnsi="TimesNewRomanPSMT"/>
            <w:color w:val="000000"/>
            <w:sz w:val="20"/>
          </w:rPr>
          <w:delText xml:space="preserve"> </w:delText>
        </w:r>
        <w:r w:rsidRPr="00ED47C2" w:rsidDel="009E4A40">
          <w:rPr>
            <w:rFonts w:ascii="TimesNewRomanPSMT" w:hAnsi="TimesNewRomanPSMT"/>
            <w:color w:val="000000"/>
            <w:sz w:val="20"/>
          </w:rPr>
          <w:delText>contains one EHT-SIG content channel as shown in Figure 36-42.</w:delText>
        </w:r>
      </w:del>
    </w:p>
    <w:p w14:paraId="7CA0EF8E" w14:textId="6F1A41C6" w:rsidR="00D0716E" w:rsidRDefault="00D0716E" w:rsidP="00E2081A">
      <w:pPr>
        <w:jc w:val="both"/>
        <w:rPr>
          <w:sz w:val="20"/>
          <w:lang w:val="en-US"/>
        </w:rPr>
      </w:pPr>
    </w:p>
    <w:p w14:paraId="5D5A3234" w14:textId="056697AF" w:rsidR="00F81BAC" w:rsidRDefault="00F81BAC" w:rsidP="00F81BAC">
      <w:pPr>
        <w:jc w:val="center"/>
        <w:rPr>
          <w:sz w:val="20"/>
          <w:lang w:val="en-US"/>
        </w:rPr>
      </w:pPr>
      <w:del w:id="125" w:author="Youhan Kim" w:date="2022-09-07T23:28:00Z">
        <w:r w:rsidDel="00764A3C">
          <w:rPr>
            <w:noProof/>
          </w:rPr>
          <w:drawing>
            <wp:inline distT="0" distB="0" distL="0" distR="0" wp14:anchorId="5CC1F860" wp14:editId="29CC0FD7">
              <wp:extent cx="5937597" cy="750627"/>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16"/>
                      <a:stretch>
                        <a:fillRect/>
                      </a:stretch>
                    </pic:blipFill>
                    <pic:spPr>
                      <a:xfrm>
                        <a:off x="0" y="0"/>
                        <a:ext cx="6050737" cy="764930"/>
                      </a:xfrm>
                      <a:prstGeom prst="rect">
                        <a:avLst/>
                      </a:prstGeom>
                    </pic:spPr>
                  </pic:pic>
                </a:graphicData>
              </a:graphic>
            </wp:inline>
          </w:drawing>
        </w:r>
      </w:del>
    </w:p>
    <w:p w14:paraId="69E72A23" w14:textId="29C441B4" w:rsidR="00764A3C" w:rsidRDefault="00764A3C" w:rsidP="00F81BAC">
      <w:pPr>
        <w:jc w:val="center"/>
        <w:rPr>
          <w:ins w:id="126" w:author="Youhan Kim" w:date="2022-09-07T23:29:00Z"/>
          <w:sz w:val="20"/>
          <w:lang w:val="en-US"/>
        </w:rPr>
      </w:pPr>
      <w:ins w:id="127" w:author="Youhan Kim" w:date="2022-09-07T23:28:00Z">
        <w:r w:rsidRPr="00764A3C">
          <w:drawing>
            <wp:inline distT="0" distB="0" distL="0" distR="0" wp14:anchorId="53B02F67" wp14:editId="618F321F">
              <wp:extent cx="6260087" cy="7165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2885" cy="738575"/>
                      </a:xfrm>
                      <a:prstGeom prst="rect">
                        <a:avLst/>
                      </a:prstGeom>
                      <a:noFill/>
                      <a:ln>
                        <a:noFill/>
                      </a:ln>
                    </pic:spPr>
                  </pic:pic>
                </a:graphicData>
              </a:graphic>
            </wp:inline>
          </w:drawing>
        </w:r>
      </w:ins>
    </w:p>
    <w:p w14:paraId="69195793" w14:textId="20356B92" w:rsidR="00457688" w:rsidRDefault="00DD7BBC" w:rsidP="00F81BAC">
      <w:pPr>
        <w:jc w:val="center"/>
        <w:rPr>
          <w:sz w:val="20"/>
          <w:lang w:val="en-US"/>
        </w:rPr>
      </w:pPr>
      <w:r>
        <w:object w:dxaOrig="1540" w:dyaOrig="997" w14:anchorId="3082A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5pt;height:49.95pt" o:ole="">
            <v:imagedata r:id="rId18" o:title=""/>
          </v:shape>
          <o:OLEObject Type="Embed" ProgID="Visio.Drawing.15" ShapeID="_x0000_i1028" DrawAspect="Icon" ObjectID="_1724157963" r:id="rId19"/>
        </w:object>
      </w:r>
    </w:p>
    <w:p w14:paraId="7F5095D6" w14:textId="77777777" w:rsidR="00CD2751" w:rsidRDefault="00CD2751" w:rsidP="00F81BAC">
      <w:pPr>
        <w:jc w:val="center"/>
        <w:rPr>
          <w:sz w:val="20"/>
          <w:lang w:val="en-US"/>
        </w:rPr>
      </w:pPr>
    </w:p>
    <w:p w14:paraId="4FE2CA18" w14:textId="0ED1D8DE" w:rsidR="000E76B4" w:rsidRDefault="000E76B4" w:rsidP="007A1214">
      <w:pPr>
        <w:jc w:val="center"/>
        <w:rPr>
          <w:sz w:val="20"/>
          <w:lang w:val="en-US"/>
        </w:rPr>
      </w:pPr>
      <w:r w:rsidRPr="000E76B4">
        <w:rPr>
          <w:rFonts w:ascii="Arial-BoldMT" w:hAnsi="Arial-BoldMT"/>
          <w:b/>
          <w:bCs/>
          <w:color w:val="000000"/>
          <w:sz w:val="20"/>
        </w:rPr>
        <w:t>Figure 36-42—EHT-SIG content channel for a 20 MHz</w:t>
      </w:r>
      <w:del w:id="128" w:author="Youhan Kim" w:date="2022-09-07T23:34:00Z">
        <w:r w:rsidRPr="000E76B4" w:rsidDel="00CC5438">
          <w:rPr>
            <w:rFonts w:ascii="Arial-BoldMT" w:hAnsi="Arial-BoldMT"/>
            <w:b/>
            <w:bCs/>
            <w:color w:val="000000"/>
            <w:sz w:val="20"/>
          </w:rPr>
          <w:delText xml:space="preserve"> PPDU for</w:delText>
        </w:r>
      </w:del>
      <w:del w:id="129" w:author="Youhan Kim" w:date="2022-09-07T23:18:00Z">
        <w:r w:rsidRPr="000E76B4" w:rsidDel="000E76B4">
          <w:rPr>
            <w:rFonts w:ascii="Arial-BoldMT" w:hAnsi="Arial-BoldMT"/>
            <w:b/>
            <w:bCs/>
            <w:color w:val="000000"/>
            <w:sz w:val="20"/>
          </w:rPr>
          <w:delText xml:space="preserve"> non-OFDMA transmission</w:delText>
        </w:r>
        <w:r w:rsidDel="000E76B4">
          <w:rPr>
            <w:rFonts w:ascii="Arial-BoldMT" w:hAnsi="Arial-BoldMT"/>
            <w:b/>
            <w:bCs/>
            <w:color w:val="000000"/>
            <w:sz w:val="20"/>
          </w:rPr>
          <w:delText xml:space="preserve"> </w:delText>
        </w:r>
        <w:r w:rsidRPr="000E76B4" w:rsidDel="000E76B4">
          <w:rPr>
            <w:rFonts w:ascii="Arial-BoldMT" w:hAnsi="Arial-BoldMT"/>
            <w:b/>
            <w:bCs/>
            <w:color w:val="000000"/>
            <w:sz w:val="20"/>
          </w:rPr>
          <w:delText>to a single user</w:delText>
        </w:r>
      </w:del>
      <w:ins w:id="130" w:author="Youhan Kim" w:date="2022-09-07T23:18:00Z">
        <w:r>
          <w:rPr>
            <w:rFonts w:ascii="Arial-BoldMT" w:hAnsi="Arial-BoldMT"/>
            <w:b/>
            <w:bCs/>
            <w:color w:val="000000"/>
            <w:sz w:val="20"/>
          </w:rPr>
          <w:t xml:space="preserve"> EHT SU transmission</w:t>
        </w:r>
      </w:ins>
      <w:r w:rsidRPr="000E76B4">
        <w:rPr>
          <w:rFonts w:ascii="Arial-BoldMT" w:hAnsi="Arial-BoldMT"/>
          <w:b/>
          <w:bCs/>
          <w:color w:val="000000"/>
          <w:sz w:val="20"/>
        </w:rPr>
        <w:t xml:space="preserve"> or EHT sounding NDP</w:t>
      </w:r>
    </w:p>
    <w:p w14:paraId="4308B7C8" w14:textId="25D9F89E" w:rsidR="000E76B4" w:rsidRDefault="000E76B4" w:rsidP="00E2081A">
      <w:pPr>
        <w:jc w:val="both"/>
        <w:rPr>
          <w:sz w:val="20"/>
          <w:lang w:val="en-US"/>
        </w:rPr>
      </w:pPr>
    </w:p>
    <w:p w14:paraId="36238FCE" w14:textId="03636DAA" w:rsidR="005928E2" w:rsidDel="009E4A40" w:rsidRDefault="005928E2" w:rsidP="00E2081A">
      <w:pPr>
        <w:jc w:val="both"/>
        <w:rPr>
          <w:del w:id="131" w:author="Youhan Kim" w:date="2022-09-07T23:48:00Z"/>
          <w:sz w:val="20"/>
          <w:lang w:val="en-US"/>
        </w:rPr>
      </w:pPr>
      <w:del w:id="132" w:author="Youhan Kim" w:date="2022-09-07T23:48:00Z">
        <w:r w:rsidRPr="005928E2" w:rsidDel="009E4A40">
          <w:rPr>
            <w:rFonts w:ascii="TimesNewRomanPSMT" w:hAnsi="TimesNewRomanPSMT"/>
            <w:color w:val="000000"/>
            <w:sz w:val="20"/>
          </w:rPr>
          <w:delText>For EHT-SIG for</w:delText>
        </w:r>
      </w:del>
      <w:del w:id="133" w:author="Youhan Kim" w:date="2022-09-07T23:23:00Z">
        <w:r w:rsidRPr="005928E2" w:rsidDel="00322BEA">
          <w:rPr>
            <w:rFonts w:ascii="TimesNewRomanPSMT" w:hAnsi="TimesNewRomanPSMT"/>
            <w:color w:val="000000"/>
            <w:sz w:val="20"/>
          </w:rPr>
          <w:delText xml:space="preserve"> non-OFDMA transmission to a single user</w:delText>
        </w:r>
      </w:del>
      <w:del w:id="134" w:author="Youhan Kim" w:date="2022-09-07T23:48:00Z">
        <w:r w:rsidRPr="005928E2" w:rsidDel="009E4A40">
          <w:rPr>
            <w:rFonts w:ascii="TimesNewRomanPSMT" w:hAnsi="TimesNewRomanPSMT"/>
            <w:color w:val="000000"/>
            <w:sz w:val="20"/>
          </w:rPr>
          <w:delText xml:space="preserve"> or EHT sounding NDP, a 40 MHz PPDU</w:delText>
        </w:r>
        <w:r w:rsidDel="009E4A40">
          <w:rPr>
            <w:rFonts w:ascii="TimesNewRomanPSMT" w:hAnsi="TimesNewRomanPSMT"/>
            <w:color w:val="000000"/>
            <w:sz w:val="20"/>
          </w:rPr>
          <w:delText xml:space="preserve"> </w:delText>
        </w:r>
        <w:r w:rsidRPr="005928E2" w:rsidDel="009E4A40">
          <w:rPr>
            <w:rFonts w:ascii="TimesNewRomanPSMT" w:hAnsi="TimesNewRomanPSMT"/>
            <w:color w:val="000000"/>
            <w:sz w:val="20"/>
          </w:rPr>
          <w:delText>contains one EHT-SIG content channel as shown in Figure 36-43</w:delText>
        </w:r>
        <w:r w:rsidDel="009E4A40">
          <w:rPr>
            <w:rFonts w:ascii="TimesNewRomanPSMT" w:hAnsi="TimesNewRomanPSMT"/>
            <w:color w:val="000000"/>
            <w:sz w:val="20"/>
          </w:rPr>
          <w:delText>.</w:delText>
        </w:r>
      </w:del>
    </w:p>
    <w:p w14:paraId="6C574F21" w14:textId="6C839288" w:rsidR="000E76B4" w:rsidRDefault="000E76B4" w:rsidP="00E2081A">
      <w:pPr>
        <w:jc w:val="both"/>
        <w:rPr>
          <w:sz w:val="20"/>
          <w:lang w:val="en-US"/>
        </w:rPr>
      </w:pPr>
    </w:p>
    <w:p w14:paraId="0E995AD4" w14:textId="1ED67816" w:rsidR="000E76B4" w:rsidRDefault="007879D0" w:rsidP="007879D0">
      <w:pPr>
        <w:jc w:val="center"/>
        <w:rPr>
          <w:ins w:id="135" w:author="Youhan Kim" w:date="2022-09-07T23:50:00Z"/>
          <w:sz w:val="20"/>
          <w:lang w:val="en-US"/>
        </w:rPr>
      </w:pPr>
      <w:del w:id="136" w:author="Youhan Kim" w:date="2022-09-07T23:50:00Z">
        <w:r w:rsidDel="006725F1">
          <w:rPr>
            <w:noProof/>
          </w:rPr>
          <w:drawing>
            <wp:inline distT="0" distB="0" distL="0" distR="0" wp14:anchorId="68FBC112" wp14:editId="3B0B0A95">
              <wp:extent cx="6263640" cy="112268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0"/>
                      <a:stretch>
                        <a:fillRect/>
                      </a:stretch>
                    </pic:blipFill>
                    <pic:spPr>
                      <a:xfrm>
                        <a:off x="0" y="0"/>
                        <a:ext cx="6263640" cy="1122680"/>
                      </a:xfrm>
                      <a:prstGeom prst="rect">
                        <a:avLst/>
                      </a:prstGeom>
                    </pic:spPr>
                  </pic:pic>
                </a:graphicData>
              </a:graphic>
            </wp:inline>
          </w:drawing>
        </w:r>
      </w:del>
    </w:p>
    <w:p w14:paraId="24C9A75B" w14:textId="23CE1C43" w:rsidR="006725F1" w:rsidRDefault="006725F1" w:rsidP="007879D0">
      <w:pPr>
        <w:jc w:val="center"/>
        <w:rPr>
          <w:sz w:val="20"/>
          <w:lang w:val="en-US"/>
        </w:rPr>
      </w:pPr>
      <w:ins w:id="137" w:author="Youhan Kim" w:date="2022-09-07T23:51:00Z">
        <w:r w:rsidRPr="006725F1">
          <w:lastRenderedPageBreak/>
          <w:drawing>
            <wp:inline distT="0" distB="0" distL="0" distR="0" wp14:anchorId="23FE96B4" wp14:editId="5D852BFC">
              <wp:extent cx="6263640" cy="1130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640" cy="1130935"/>
                      </a:xfrm>
                      <a:prstGeom prst="rect">
                        <a:avLst/>
                      </a:prstGeom>
                      <a:noFill/>
                      <a:ln>
                        <a:noFill/>
                      </a:ln>
                    </pic:spPr>
                  </pic:pic>
                </a:graphicData>
              </a:graphic>
            </wp:inline>
          </w:drawing>
        </w:r>
      </w:ins>
    </w:p>
    <w:p w14:paraId="351EF6EE" w14:textId="614DE4EA" w:rsidR="006B4ADC" w:rsidRDefault="006B4ADC" w:rsidP="007879D0">
      <w:pPr>
        <w:jc w:val="center"/>
        <w:rPr>
          <w:sz w:val="20"/>
          <w:lang w:val="en-US"/>
        </w:rPr>
      </w:pPr>
      <w:r>
        <w:object w:dxaOrig="1540" w:dyaOrig="997" w14:anchorId="097ED213">
          <v:shape id="_x0000_i1030" type="#_x0000_t75" style="width:76.85pt;height:49.95pt" o:ole="">
            <v:imagedata r:id="rId22" o:title=""/>
          </v:shape>
          <o:OLEObject Type="Embed" ProgID="Visio.Drawing.15" ShapeID="_x0000_i1030" DrawAspect="Icon" ObjectID="_1724157964" r:id="rId23"/>
        </w:object>
      </w:r>
    </w:p>
    <w:p w14:paraId="3912B184" w14:textId="66D7F493" w:rsidR="007A1214" w:rsidRDefault="007A1214" w:rsidP="007A1214">
      <w:pPr>
        <w:jc w:val="center"/>
        <w:rPr>
          <w:sz w:val="20"/>
          <w:lang w:val="en-US"/>
        </w:rPr>
      </w:pPr>
      <w:r w:rsidRPr="007A1214">
        <w:rPr>
          <w:rFonts w:ascii="Arial-BoldMT" w:hAnsi="Arial-BoldMT"/>
          <w:b/>
          <w:bCs/>
          <w:color w:val="000000"/>
          <w:sz w:val="20"/>
        </w:rPr>
        <w:t>Figure 36-43—EHT-SIG content channel for a 40 MHz</w:t>
      </w:r>
      <w:del w:id="138" w:author="Youhan Kim" w:date="2022-09-07T23:34:00Z">
        <w:r w:rsidRPr="007A1214" w:rsidDel="00CC5438">
          <w:rPr>
            <w:rFonts w:ascii="Arial-BoldMT" w:hAnsi="Arial-BoldMT"/>
            <w:b/>
            <w:bCs/>
            <w:color w:val="000000"/>
            <w:sz w:val="20"/>
          </w:rPr>
          <w:delText xml:space="preserve"> PPDU for</w:delText>
        </w:r>
      </w:del>
      <w:del w:id="139" w:author="Youhan Kim" w:date="2022-09-07T23:33:00Z">
        <w:r w:rsidRPr="007A1214" w:rsidDel="00445EF4">
          <w:rPr>
            <w:rFonts w:ascii="Arial-BoldMT" w:hAnsi="Arial-BoldMT"/>
            <w:b/>
            <w:bCs/>
            <w:color w:val="000000"/>
            <w:sz w:val="20"/>
          </w:rPr>
          <w:delText xml:space="preserve"> non-OFDMA transmission</w:delText>
        </w:r>
        <w:r w:rsidDel="00445EF4">
          <w:rPr>
            <w:rFonts w:ascii="Arial-BoldMT" w:hAnsi="Arial-BoldMT"/>
            <w:b/>
            <w:bCs/>
            <w:color w:val="000000"/>
            <w:sz w:val="20"/>
          </w:rPr>
          <w:delText xml:space="preserve"> </w:delText>
        </w:r>
        <w:r w:rsidRPr="007A1214" w:rsidDel="00445EF4">
          <w:rPr>
            <w:rFonts w:ascii="Arial-BoldMT" w:hAnsi="Arial-BoldMT"/>
            <w:b/>
            <w:bCs/>
            <w:color w:val="000000"/>
            <w:sz w:val="20"/>
          </w:rPr>
          <w:delText>to a single user</w:delText>
        </w:r>
      </w:del>
      <w:ins w:id="140" w:author="Youhan Kim" w:date="2022-09-07T23:33:00Z">
        <w:r w:rsidR="00445EF4" w:rsidRPr="00445EF4">
          <w:t xml:space="preserve"> </w:t>
        </w:r>
        <w:r w:rsidR="00445EF4" w:rsidRPr="00445EF4">
          <w:rPr>
            <w:rFonts w:ascii="Arial-BoldMT" w:hAnsi="Arial-BoldMT"/>
            <w:b/>
            <w:bCs/>
            <w:color w:val="000000"/>
            <w:sz w:val="20"/>
          </w:rPr>
          <w:t>EHT SU transmission</w:t>
        </w:r>
      </w:ins>
      <w:r w:rsidRPr="007A1214">
        <w:rPr>
          <w:rFonts w:ascii="Arial-BoldMT" w:hAnsi="Arial-BoldMT"/>
          <w:b/>
          <w:bCs/>
          <w:color w:val="000000"/>
          <w:sz w:val="20"/>
        </w:rPr>
        <w:t xml:space="preserve"> or EHT sounding NDP</w:t>
      </w:r>
    </w:p>
    <w:p w14:paraId="68866EB8" w14:textId="17D33A6E" w:rsidR="000E76B4" w:rsidRDefault="000E76B4" w:rsidP="00E2081A">
      <w:pPr>
        <w:jc w:val="both"/>
        <w:rPr>
          <w:sz w:val="20"/>
          <w:lang w:val="en-US"/>
        </w:rPr>
      </w:pPr>
    </w:p>
    <w:p w14:paraId="1D7556F2" w14:textId="4D3D8D50" w:rsidR="007A1214" w:rsidDel="009E4A40" w:rsidRDefault="00843D6F" w:rsidP="00E2081A">
      <w:pPr>
        <w:jc w:val="both"/>
        <w:rPr>
          <w:del w:id="141" w:author="Youhan Kim" w:date="2022-09-07T23:49:00Z"/>
          <w:sz w:val="20"/>
          <w:lang w:val="en-US"/>
        </w:rPr>
      </w:pPr>
      <w:del w:id="142" w:author="Youhan Kim" w:date="2022-09-07T23:49:00Z">
        <w:r w:rsidRPr="00843D6F" w:rsidDel="009E4A40">
          <w:rPr>
            <w:rFonts w:ascii="TimesNewRomanPSMT" w:hAnsi="TimesNewRomanPSMT"/>
            <w:color w:val="000000"/>
            <w:sz w:val="20"/>
          </w:rPr>
          <w:delText>For EHT-SIG for</w:delText>
        </w:r>
      </w:del>
      <w:del w:id="143" w:author="Youhan Kim" w:date="2022-09-07T23:33:00Z">
        <w:r w:rsidRPr="00843D6F" w:rsidDel="00445EF4">
          <w:rPr>
            <w:rFonts w:ascii="TimesNewRomanPSMT" w:hAnsi="TimesNewRomanPSMT"/>
            <w:color w:val="000000"/>
            <w:sz w:val="20"/>
          </w:rPr>
          <w:delText xml:space="preserve"> non-OFDMA transmission to a single user</w:delText>
        </w:r>
      </w:del>
      <w:del w:id="144" w:author="Youhan Kim" w:date="2022-09-07T23:49:00Z">
        <w:r w:rsidRPr="00843D6F" w:rsidDel="009E4A40">
          <w:rPr>
            <w:rFonts w:ascii="TimesNewRomanPSMT" w:hAnsi="TimesNewRomanPSMT"/>
            <w:color w:val="000000"/>
            <w:sz w:val="20"/>
          </w:rPr>
          <w:delText xml:space="preserve"> or EHT sounding NDP, an 80 MHz PPDU</w:delText>
        </w:r>
        <w:r w:rsidDel="009E4A40">
          <w:rPr>
            <w:rFonts w:ascii="TimesNewRomanPSMT" w:hAnsi="TimesNewRomanPSMT"/>
            <w:color w:val="000000"/>
            <w:sz w:val="20"/>
          </w:rPr>
          <w:delText xml:space="preserve"> </w:delText>
        </w:r>
        <w:r w:rsidRPr="00843D6F" w:rsidDel="009E4A40">
          <w:rPr>
            <w:rFonts w:ascii="TimesNewRomanPSMT" w:hAnsi="TimesNewRomanPSMT"/>
            <w:color w:val="000000"/>
            <w:sz w:val="20"/>
          </w:rPr>
          <w:delText>contains on EHT-SIG content channel as shown in Figure 36-44</w:delText>
        </w:r>
        <w:r w:rsidDel="009E4A40">
          <w:rPr>
            <w:rFonts w:ascii="TimesNewRomanPSMT" w:hAnsi="TimesNewRomanPSMT"/>
            <w:color w:val="000000"/>
            <w:sz w:val="20"/>
          </w:rPr>
          <w:delText>.</w:delText>
        </w:r>
      </w:del>
    </w:p>
    <w:p w14:paraId="2BB5546F" w14:textId="1C510368" w:rsidR="007A1214" w:rsidRDefault="007A1214" w:rsidP="00E2081A">
      <w:pPr>
        <w:jc w:val="both"/>
        <w:rPr>
          <w:sz w:val="20"/>
          <w:lang w:val="en-US"/>
        </w:rPr>
      </w:pPr>
    </w:p>
    <w:p w14:paraId="6AFC6606" w14:textId="05C32947" w:rsidR="00065225" w:rsidRDefault="00065225" w:rsidP="00065225">
      <w:pPr>
        <w:jc w:val="center"/>
        <w:rPr>
          <w:ins w:id="145" w:author="Youhan Kim" w:date="2022-09-07T23:52:00Z"/>
          <w:sz w:val="20"/>
          <w:lang w:val="en-US"/>
        </w:rPr>
      </w:pPr>
      <w:del w:id="146" w:author="Youhan Kim" w:date="2022-09-07T23:52:00Z">
        <w:r w:rsidDel="00102B7B">
          <w:rPr>
            <w:noProof/>
          </w:rPr>
          <w:drawing>
            <wp:inline distT="0" distB="0" distL="0" distR="0" wp14:anchorId="4BA88441" wp14:editId="7573FA66">
              <wp:extent cx="5990858" cy="2838734"/>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4"/>
                      <a:stretch>
                        <a:fillRect/>
                      </a:stretch>
                    </pic:blipFill>
                    <pic:spPr>
                      <a:xfrm>
                        <a:off x="0" y="0"/>
                        <a:ext cx="5992008" cy="2839279"/>
                      </a:xfrm>
                      <a:prstGeom prst="rect">
                        <a:avLst/>
                      </a:prstGeom>
                    </pic:spPr>
                  </pic:pic>
                </a:graphicData>
              </a:graphic>
            </wp:inline>
          </w:drawing>
        </w:r>
      </w:del>
    </w:p>
    <w:p w14:paraId="2B134902" w14:textId="2A4C8FA4" w:rsidR="00102B7B" w:rsidRDefault="00102B7B" w:rsidP="00065225">
      <w:pPr>
        <w:jc w:val="center"/>
        <w:rPr>
          <w:sz w:val="20"/>
          <w:lang w:val="en-US"/>
        </w:rPr>
      </w:pPr>
      <w:ins w:id="147" w:author="Youhan Kim" w:date="2022-09-07T23:52:00Z">
        <w:r w:rsidRPr="00102B7B">
          <w:drawing>
            <wp:inline distT="0" distB="0" distL="0" distR="0" wp14:anchorId="02D5703C" wp14:editId="5E02EF6A">
              <wp:extent cx="6263640" cy="2555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2555875"/>
                      </a:xfrm>
                      <a:prstGeom prst="rect">
                        <a:avLst/>
                      </a:prstGeom>
                      <a:noFill/>
                      <a:ln>
                        <a:noFill/>
                      </a:ln>
                    </pic:spPr>
                  </pic:pic>
                </a:graphicData>
              </a:graphic>
            </wp:inline>
          </w:drawing>
        </w:r>
      </w:ins>
    </w:p>
    <w:p w14:paraId="562F4DE9" w14:textId="60A7A8AF" w:rsidR="00102B7B" w:rsidRDefault="00405DA7" w:rsidP="00065225">
      <w:pPr>
        <w:jc w:val="center"/>
        <w:rPr>
          <w:sz w:val="20"/>
          <w:lang w:val="en-US"/>
        </w:rPr>
      </w:pPr>
      <w:r>
        <w:object w:dxaOrig="1540" w:dyaOrig="997" w14:anchorId="15044A6B">
          <v:shape id="_x0000_i1032" type="#_x0000_t75" style="width:76.85pt;height:49.95pt" o:ole="">
            <v:imagedata r:id="rId26" o:title=""/>
          </v:shape>
          <o:OLEObject Type="Embed" ProgID="Visio.Drawing.15" ShapeID="_x0000_i1032" DrawAspect="Icon" ObjectID="_1724157965" r:id="rId27"/>
        </w:object>
      </w:r>
    </w:p>
    <w:p w14:paraId="73A1BF73" w14:textId="0CDD0590" w:rsidR="00065225" w:rsidRDefault="00C65AAF" w:rsidP="00065225">
      <w:pPr>
        <w:jc w:val="center"/>
        <w:rPr>
          <w:sz w:val="20"/>
          <w:lang w:val="en-US"/>
        </w:rPr>
      </w:pPr>
      <w:r w:rsidRPr="00C65AAF">
        <w:rPr>
          <w:rFonts w:ascii="Arial-BoldMT" w:hAnsi="Arial-BoldMT"/>
          <w:b/>
          <w:bCs/>
          <w:color w:val="000000"/>
          <w:sz w:val="20"/>
        </w:rPr>
        <w:t>Figure 36-44—EHT-SIG content channel for an 80 MHz</w:t>
      </w:r>
      <w:del w:id="148" w:author="Youhan Kim" w:date="2022-09-07T23:53:00Z">
        <w:r w:rsidRPr="00C65AAF" w:rsidDel="00405DA7">
          <w:rPr>
            <w:rFonts w:ascii="Arial-BoldMT" w:hAnsi="Arial-BoldMT"/>
            <w:b/>
            <w:bCs/>
            <w:color w:val="000000"/>
            <w:sz w:val="20"/>
          </w:rPr>
          <w:delText xml:space="preserve"> PPDU for non-OFDMA transmission</w:delText>
        </w:r>
        <w:r w:rsidDel="00405DA7">
          <w:rPr>
            <w:rFonts w:ascii="Arial-BoldMT" w:hAnsi="Arial-BoldMT"/>
            <w:b/>
            <w:bCs/>
            <w:color w:val="000000"/>
            <w:sz w:val="20"/>
          </w:rPr>
          <w:delText xml:space="preserve"> </w:delText>
        </w:r>
        <w:r w:rsidRPr="00C65AAF" w:rsidDel="00405DA7">
          <w:rPr>
            <w:rFonts w:ascii="Arial-BoldMT" w:hAnsi="Arial-BoldMT"/>
            <w:b/>
            <w:bCs/>
            <w:color w:val="000000"/>
            <w:sz w:val="20"/>
          </w:rPr>
          <w:delText>to a single user</w:delText>
        </w:r>
      </w:del>
      <w:ins w:id="149" w:author="Youhan Kim" w:date="2022-09-07T23:53:00Z">
        <w:r w:rsidR="00405DA7" w:rsidRPr="00405DA7">
          <w:rPr>
            <w:rFonts w:ascii="Arial-BoldMT" w:hAnsi="Arial-BoldMT"/>
            <w:b/>
            <w:bCs/>
            <w:color w:val="000000"/>
            <w:sz w:val="20"/>
          </w:rPr>
          <w:t xml:space="preserve"> </w:t>
        </w:r>
        <w:r w:rsidR="00405DA7" w:rsidRPr="00445EF4">
          <w:rPr>
            <w:rFonts w:ascii="Arial-BoldMT" w:hAnsi="Arial-BoldMT"/>
            <w:b/>
            <w:bCs/>
            <w:color w:val="000000"/>
            <w:sz w:val="20"/>
          </w:rPr>
          <w:t>EHT SU transmission</w:t>
        </w:r>
      </w:ins>
      <w:r w:rsidRPr="00C65AAF">
        <w:rPr>
          <w:rFonts w:ascii="Arial-BoldMT" w:hAnsi="Arial-BoldMT"/>
          <w:b/>
          <w:bCs/>
          <w:color w:val="000000"/>
          <w:sz w:val="20"/>
        </w:rPr>
        <w:t xml:space="preserve"> or EHT sounding NDP</w:t>
      </w:r>
    </w:p>
    <w:p w14:paraId="5DF0CA9A" w14:textId="799970C0" w:rsidR="000E76B4" w:rsidRDefault="000E76B4" w:rsidP="00E2081A">
      <w:pPr>
        <w:jc w:val="both"/>
        <w:rPr>
          <w:sz w:val="20"/>
          <w:lang w:val="en-US"/>
        </w:rPr>
      </w:pPr>
    </w:p>
    <w:p w14:paraId="0E876ACB" w14:textId="5D360589" w:rsidR="000E76B4" w:rsidRDefault="000E76B4" w:rsidP="00E2081A">
      <w:pPr>
        <w:jc w:val="both"/>
        <w:rPr>
          <w:sz w:val="20"/>
          <w:lang w:val="en-US"/>
        </w:rPr>
      </w:pPr>
    </w:p>
    <w:p w14:paraId="7C7F50E0" w14:textId="2D50608C" w:rsidR="00C65AAF" w:rsidDel="009E4A40" w:rsidRDefault="00C65AAF" w:rsidP="00E2081A">
      <w:pPr>
        <w:jc w:val="both"/>
        <w:rPr>
          <w:del w:id="150" w:author="Youhan Kim" w:date="2022-09-07T23:49:00Z"/>
          <w:sz w:val="20"/>
          <w:lang w:val="en-US"/>
        </w:rPr>
      </w:pPr>
      <w:del w:id="151" w:author="Youhan Kim" w:date="2022-09-07T23:49:00Z">
        <w:r w:rsidRPr="00C65AAF" w:rsidDel="009E4A40">
          <w:rPr>
            <w:rFonts w:ascii="TimesNewRomanPSMT" w:hAnsi="TimesNewRomanPSMT"/>
            <w:color w:val="000000"/>
            <w:sz w:val="20"/>
          </w:rPr>
          <w:delText>For EHT-SIG for</w:delText>
        </w:r>
      </w:del>
      <w:del w:id="152" w:author="Youhan Kim" w:date="2022-09-07T23:33:00Z">
        <w:r w:rsidRPr="00C65AAF" w:rsidDel="00445EF4">
          <w:rPr>
            <w:rFonts w:ascii="TimesNewRomanPSMT" w:hAnsi="TimesNewRomanPSMT"/>
            <w:color w:val="000000"/>
            <w:sz w:val="20"/>
          </w:rPr>
          <w:delText xml:space="preserve"> non-OFDMA transmission to a single user</w:delText>
        </w:r>
      </w:del>
      <w:del w:id="153" w:author="Youhan Kim" w:date="2022-09-07T23:49:00Z">
        <w:r w:rsidRPr="00C65AAF" w:rsidDel="009E4A40">
          <w:rPr>
            <w:rFonts w:ascii="TimesNewRomanPSMT" w:hAnsi="TimesNewRomanPSMT"/>
            <w:color w:val="000000"/>
            <w:sz w:val="20"/>
          </w:rPr>
          <w:delText xml:space="preserve"> or EHT sounding NDP, a 160 MHz PPDU</w:delText>
        </w:r>
        <w:r w:rsidDel="009E4A40">
          <w:rPr>
            <w:rFonts w:ascii="TimesNewRomanPSMT" w:hAnsi="TimesNewRomanPSMT"/>
            <w:color w:val="000000"/>
            <w:sz w:val="20"/>
          </w:rPr>
          <w:delText xml:space="preserve"> </w:delText>
        </w:r>
        <w:r w:rsidRPr="00C65AAF" w:rsidDel="009E4A40">
          <w:rPr>
            <w:rFonts w:ascii="TimesNewRomanPSMT" w:hAnsi="TimesNewRomanPSMT"/>
            <w:color w:val="000000"/>
            <w:sz w:val="20"/>
          </w:rPr>
          <w:delText>contains one EHT-SIG content channel as shown in Figure 36-45.</w:delText>
        </w:r>
      </w:del>
    </w:p>
    <w:p w14:paraId="565B6B7C" w14:textId="0C374F17" w:rsidR="000E76B4" w:rsidRDefault="000E76B4" w:rsidP="00E2081A">
      <w:pPr>
        <w:jc w:val="both"/>
        <w:rPr>
          <w:sz w:val="20"/>
          <w:lang w:val="en-US"/>
        </w:rPr>
      </w:pPr>
    </w:p>
    <w:p w14:paraId="40E1CD11" w14:textId="124A997B" w:rsidR="000E76B4" w:rsidRDefault="00DD145C" w:rsidP="00DD145C">
      <w:pPr>
        <w:jc w:val="center"/>
        <w:rPr>
          <w:ins w:id="154" w:author="Youhan Kim" w:date="2022-09-07T23:54:00Z"/>
          <w:sz w:val="20"/>
          <w:lang w:val="en-US"/>
        </w:rPr>
      </w:pPr>
      <w:del w:id="155" w:author="Youhan Kim" w:date="2022-09-07T23:54:00Z">
        <w:r w:rsidDel="005B5A92">
          <w:rPr>
            <w:noProof/>
          </w:rPr>
          <w:drawing>
            <wp:inline distT="0" distB="0" distL="0" distR="0" wp14:anchorId="05689EED" wp14:editId="11F48083">
              <wp:extent cx="6263640" cy="446913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8"/>
                      <a:stretch>
                        <a:fillRect/>
                      </a:stretch>
                    </pic:blipFill>
                    <pic:spPr>
                      <a:xfrm>
                        <a:off x="0" y="0"/>
                        <a:ext cx="6263640" cy="4469130"/>
                      </a:xfrm>
                      <a:prstGeom prst="rect">
                        <a:avLst/>
                      </a:prstGeom>
                    </pic:spPr>
                  </pic:pic>
                </a:graphicData>
              </a:graphic>
            </wp:inline>
          </w:drawing>
        </w:r>
      </w:del>
    </w:p>
    <w:p w14:paraId="52EEBF1A" w14:textId="708B196A" w:rsidR="005B5A92" w:rsidRDefault="005B5A92" w:rsidP="00DD145C">
      <w:pPr>
        <w:jc w:val="center"/>
        <w:rPr>
          <w:sz w:val="20"/>
          <w:lang w:val="en-US"/>
        </w:rPr>
      </w:pPr>
      <w:ins w:id="156" w:author="Youhan Kim" w:date="2022-09-07T23:54:00Z">
        <w:r w:rsidRPr="005B5A92">
          <w:lastRenderedPageBreak/>
          <w:drawing>
            <wp:inline distT="0" distB="0" distL="0" distR="0" wp14:anchorId="7B70D6C4" wp14:editId="1DDED165">
              <wp:extent cx="6263640" cy="4777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3640" cy="4777740"/>
                      </a:xfrm>
                      <a:prstGeom prst="rect">
                        <a:avLst/>
                      </a:prstGeom>
                      <a:noFill/>
                      <a:ln>
                        <a:noFill/>
                      </a:ln>
                    </pic:spPr>
                  </pic:pic>
                </a:graphicData>
              </a:graphic>
            </wp:inline>
          </w:drawing>
        </w:r>
      </w:ins>
    </w:p>
    <w:p w14:paraId="235AEC9F" w14:textId="0B2057EA" w:rsidR="005B5A92" w:rsidRDefault="00541D13" w:rsidP="00DD145C">
      <w:pPr>
        <w:jc w:val="center"/>
        <w:rPr>
          <w:sz w:val="20"/>
          <w:lang w:val="en-US"/>
        </w:rPr>
      </w:pPr>
      <w:r>
        <w:object w:dxaOrig="1540" w:dyaOrig="997" w14:anchorId="0BC1211F">
          <v:shape id="_x0000_i1034" type="#_x0000_t75" style="width:76.85pt;height:49.95pt" o:ole="">
            <v:imagedata r:id="rId30" o:title=""/>
          </v:shape>
          <o:OLEObject Type="Embed" ProgID="Visio.Drawing.15" ShapeID="_x0000_i1034" DrawAspect="Icon" ObjectID="_1724157966" r:id="rId31"/>
        </w:object>
      </w:r>
    </w:p>
    <w:p w14:paraId="3DB2212A" w14:textId="73444992" w:rsidR="00DD145C" w:rsidRDefault="00DD145C" w:rsidP="00DD145C">
      <w:pPr>
        <w:jc w:val="center"/>
        <w:rPr>
          <w:sz w:val="20"/>
          <w:lang w:val="en-US"/>
        </w:rPr>
      </w:pPr>
      <w:r w:rsidRPr="00DD145C">
        <w:rPr>
          <w:rFonts w:ascii="Arial-BoldMT" w:hAnsi="Arial-BoldMT"/>
          <w:b/>
          <w:bCs/>
          <w:color w:val="000000"/>
          <w:sz w:val="20"/>
        </w:rPr>
        <w:t>Figure 36-45—EHT-SIG content channel for a 160 MHz</w:t>
      </w:r>
      <w:del w:id="157" w:author="Youhan Kim" w:date="2022-09-07T23:53:00Z">
        <w:r w:rsidRPr="00DD145C"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DD145C" w:rsidDel="00457402">
          <w:rPr>
            <w:rFonts w:ascii="Arial-BoldMT" w:hAnsi="Arial-BoldMT"/>
            <w:b/>
            <w:bCs/>
            <w:color w:val="000000"/>
            <w:sz w:val="20"/>
          </w:rPr>
          <w:delText>to a single user</w:delText>
        </w:r>
      </w:del>
      <w:ins w:id="158"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DD145C">
        <w:rPr>
          <w:rFonts w:ascii="Arial-BoldMT" w:hAnsi="Arial-BoldMT"/>
          <w:b/>
          <w:bCs/>
          <w:color w:val="000000"/>
          <w:sz w:val="20"/>
        </w:rPr>
        <w:t xml:space="preserve"> or EHT sounding NDP</w:t>
      </w:r>
    </w:p>
    <w:p w14:paraId="52F91C47" w14:textId="01FF0EDE" w:rsidR="000E76B4" w:rsidRDefault="000E76B4" w:rsidP="00E2081A">
      <w:pPr>
        <w:jc w:val="both"/>
        <w:rPr>
          <w:sz w:val="20"/>
          <w:lang w:val="en-US"/>
        </w:rPr>
      </w:pPr>
    </w:p>
    <w:p w14:paraId="30EA037C" w14:textId="469F9D69" w:rsidR="00497E45" w:rsidDel="009E4A40" w:rsidRDefault="00497E45" w:rsidP="00E2081A">
      <w:pPr>
        <w:jc w:val="both"/>
        <w:rPr>
          <w:del w:id="159" w:author="Youhan Kim" w:date="2022-09-07T23:49:00Z"/>
          <w:sz w:val="20"/>
          <w:lang w:val="en-US"/>
        </w:rPr>
      </w:pPr>
      <w:del w:id="160" w:author="Youhan Kim" w:date="2022-09-07T23:49:00Z">
        <w:r w:rsidRPr="00497E45" w:rsidDel="009E4A40">
          <w:rPr>
            <w:rFonts w:ascii="TimesNewRomanPSMT" w:hAnsi="TimesNewRomanPSMT"/>
            <w:color w:val="000000"/>
            <w:sz w:val="20"/>
          </w:rPr>
          <w:delText>For EHT-SIG for</w:delText>
        </w:r>
      </w:del>
      <w:del w:id="161" w:author="Youhan Kim" w:date="2022-09-07T23:34:00Z">
        <w:r w:rsidRPr="00497E45" w:rsidDel="00445EF4">
          <w:rPr>
            <w:rFonts w:ascii="TimesNewRomanPSMT" w:hAnsi="TimesNewRomanPSMT"/>
            <w:color w:val="000000"/>
            <w:sz w:val="20"/>
          </w:rPr>
          <w:delText xml:space="preserve"> non-OFDMA transmission to a single user</w:delText>
        </w:r>
      </w:del>
      <w:del w:id="162" w:author="Youhan Kim" w:date="2022-09-07T23:49:00Z">
        <w:r w:rsidRPr="00497E45" w:rsidDel="009E4A40">
          <w:rPr>
            <w:rFonts w:ascii="TimesNewRomanPSMT" w:hAnsi="TimesNewRomanPSMT"/>
            <w:color w:val="000000"/>
            <w:sz w:val="20"/>
          </w:rPr>
          <w:delText xml:space="preserve"> or EHT sounding NDP, a 320 MHz PPDU</w:delText>
        </w:r>
        <w:r w:rsidDel="009E4A40">
          <w:rPr>
            <w:rFonts w:ascii="TimesNewRomanPSMT" w:hAnsi="TimesNewRomanPSMT"/>
            <w:color w:val="000000"/>
            <w:sz w:val="20"/>
          </w:rPr>
          <w:delText xml:space="preserve"> </w:delText>
        </w:r>
        <w:r w:rsidRPr="00497E45" w:rsidDel="009E4A40">
          <w:rPr>
            <w:rFonts w:ascii="TimesNewRomanPSMT" w:hAnsi="TimesNewRomanPSMT"/>
            <w:color w:val="000000"/>
            <w:sz w:val="20"/>
          </w:rPr>
          <w:delText>contains one EHT-SIG content channel as shown in Figure 36-46.</w:delText>
        </w:r>
      </w:del>
    </w:p>
    <w:p w14:paraId="636FF2A8" w14:textId="58BD15E2" w:rsidR="000E76B4" w:rsidRDefault="000E76B4" w:rsidP="00E2081A">
      <w:pPr>
        <w:jc w:val="both"/>
        <w:rPr>
          <w:sz w:val="20"/>
          <w:lang w:val="en-US"/>
        </w:rPr>
      </w:pPr>
    </w:p>
    <w:p w14:paraId="68FD6CCB" w14:textId="06C22A36" w:rsidR="000E76B4" w:rsidRDefault="00497E45" w:rsidP="00497E45">
      <w:pPr>
        <w:jc w:val="center"/>
        <w:rPr>
          <w:ins w:id="163" w:author="Youhan Kim" w:date="2022-09-07T23:57:00Z"/>
          <w:sz w:val="20"/>
          <w:lang w:val="en-US"/>
        </w:rPr>
      </w:pPr>
      <w:del w:id="164" w:author="Youhan Kim" w:date="2022-09-07T23:57:00Z">
        <w:r w:rsidDel="004D3FE3">
          <w:rPr>
            <w:noProof/>
          </w:rPr>
          <w:lastRenderedPageBreak/>
          <w:drawing>
            <wp:inline distT="0" distB="0" distL="0" distR="0" wp14:anchorId="6B26AC9B" wp14:editId="5A566F35">
              <wp:extent cx="4714875" cy="5981700"/>
              <wp:effectExtent l="0" t="0" r="9525"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32"/>
                      <a:stretch>
                        <a:fillRect/>
                      </a:stretch>
                    </pic:blipFill>
                    <pic:spPr>
                      <a:xfrm>
                        <a:off x="0" y="0"/>
                        <a:ext cx="4714875" cy="5981700"/>
                      </a:xfrm>
                      <a:prstGeom prst="rect">
                        <a:avLst/>
                      </a:prstGeom>
                    </pic:spPr>
                  </pic:pic>
                </a:graphicData>
              </a:graphic>
            </wp:inline>
          </w:drawing>
        </w:r>
      </w:del>
    </w:p>
    <w:p w14:paraId="61DA0E5D" w14:textId="449FF4BE" w:rsidR="004D3FE3" w:rsidRDefault="004D3FE3" w:rsidP="00497E45">
      <w:pPr>
        <w:jc w:val="center"/>
        <w:rPr>
          <w:sz w:val="20"/>
          <w:lang w:val="en-US"/>
        </w:rPr>
      </w:pPr>
      <w:ins w:id="165" w:author="Youhan Kim" w:date="2022-09-07T23:57:00Z">
        <w:r w:rsidRPr="004D3FE3">
          <w:lastRenderedPageBreak/>
          <w:drawing>
            <wp:inline distT="0" distB="0" distL="0" distR="0" wp14:anchorId="1ED4FBED" wp14:editId="262F80B6">
              <wp:extent cx="6090920" cy="868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0920" cy="8686800"/>
                      </a:xfrm>
                      <a:prstGeom prst="rect">
                        <a:avLst/>
                      </a:prstGeom>
                      <a:noFill/>
                      <a:ln>
                        <a:noFill/>
                      </a:ln>
                    </pic:spPr>
                  </pic:pic>
                </a:graphicData>
              </a:graphic>
            </wp:inline>
          </w:drawing>
        </w:r>
      </w:ins>
    </w:p>
    <w:p w14:paraId="477CF7E9" w14:textId="4C229911" w:rsidR="004D3FE3" w:rsidRDefault="001A7E25" w:rsidP="00497E45">
      <w:pPr>
        <w:jc w:val="center"/>
        <w:rPr>
          <w:sz w:val="20"/>
          <w:lang w:val="en-US"/>
        </w:rPr>
      </w:pPr>
      <w:r>
        <w:object w:dxaOrig="1540" w:dyaOrig="997" w14:anchorId="30AF321F">
          <v:shape id="_x0000_i1036" type="#_x0000_t75" style="width:76.85pt;height:49.95pt" o:ole="">
            <v:imagedata r:id="rId34" o:title=""/>
          </v:shape>
          <o:OLEObject Type="Embed" ProgID="Visio.Drawing.15" ShapeID="_x0000_i1036" DrawAspect="Icon" ObjectID="_1724157967" r:id="rId35"/>
        </w:object>
      </w:r>
    </w:p>
    <w:p w14:paraId="4E798A91" w14:textId="7BF78183" w:rsidR="00497E45" w:rsidRDefault="00445EF4" w:rsidP="00497E45">
      <w:pPr>
        <w:jc w:val="center"/>
        <w:rPr>
          <w:sz w:val="20"/>
          <w:lang w:val="en-US"/>
        </w:rPr>
      </w:pPr>
      <w:r w:rsidRPr="00445EF4">
        <w:rPr>
          <w:rFonts w:ascii="Arial-BoldMT" w:hAnsi="Arial-BoldMT"/>
          <w:b/>
          <w:bCs/>
          <w:color w:val="000000"/>
          <w:sz w:val="20"/>
        </w:rPr>
        <w:t>Figure 36-46—EHT-SIG content channel for a 320 MHz</w:t>
      </w:r>
      <w:del w:id="166" w:author="Youhan Kim" w:date="2022-09-07T23:53:00Z">
        <w:r w:rsidRPr="00445EF4"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445EF4" w:rsidDel="00457402">
          <w:rPr>
            <w:rFonts w:ascii="Arial-BoldMT" w:hAnsi="Arial-BoldMT"/>
            <w:b/>
            <w:bCs/>
            <w:color w:val="000000"/>
            <w:sz w:val="20"/>
          </w:rPr>
          <w:delText>to a single user</w:delText>
        </w:r>
      </w:del>
      <w:ins w:id="167"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445EF4">
        <w:rPr>
          <w:rFonts w:ascii="Arial-BoldMT" w:hAnsi="Arial-BoldMT"/>
          <w:b/>
          <w:bCs/>
          <w:color w:val="000000"/>
          <w:sz w:val="20"/>
        </w:rPr>
        <w:t xml:space="preserve"> or EHT sounding NDP</w:t>
      </w:r>
    </w:p>
    <w:p w14:paraId="071BEC20" w14:textId="29F02889" w:rsidR="000E76B4" w:rsidRDefault="000E76B4" w:rsidP="00E2081A">
      <w:pPr>
        <w:jc w:val="both"/>
        <w:rPr>
          <w:sz w:val="20"/>
          <w:lang w:val="en-US"/>
        </w:rPr>
      </w:pPr>
    </w:p>
    <w:p w14:paraId="7D4FC75D" w14:textId="4CEE19E0" w:rsidR="00445EF4" w:rsidRDefault="00445EF4" w:rsidP="00E2081A">
      <w:pPr>
        <w:jc w:val="both"/>
        <w:rPr>
          <w:sz w:val="20"/>
          <w:lang w:val="en-US"/>
        </w:rPr>
      </w:pPr>
    </w:p>
    <w:p w14:paraId="656379D8" w14:textId="77777777" w:rsidR="00340107" w:rsidRDefault="00340107" w:rsidP="00E2081A">
      <w:pPr>
        <w:jc w:val="both"/>
        <w:rPr>
          <w:sz w:val="20"/>
          <w:lang w:val="en-US"/>
        </w:rPr>
      </w:pPr>
    </w:p>
    <w:p w14:paraId="7B3A6E18" w14:textId="4FC277C1" w:rsidR="00C77450" w:rsidRDefault="00340107" w:rsidP="00E2081A">
      <w:pPr>
        <w:jc w:val="both"/>
        <w:rPr>
          <w:sz w:val="20"/>
          <w:lang w:val="en-US"/>
        </w:rPr>
      </w:pPr>
      <w:r w:rsidRPr="00340107">
        <w:rPr>
          <w:rFonts w:ascii="Arial-BoldMT" w:hAnsi="Arial-BoldMT"/>
          <w:b/>
          <w:bCs/>
          <w:color w:val="000000"/>
          <w:sz w:val="20"/>
        </w:rPr>
        <w:t>36.3.12.11.3 Preamble puncturing for EHT MU PPDUs in a non-OFDMA transmission</w:t>
      </w:r>
    </w:p>
    <w:p w14:paraId="0544AA5B" w14:textId="5DF64074" w:rsidR="00340107" w:rsidRPr="00340107" w:rsidRDefault="00340107" w:rsidP="00C77450">
      <w:pPr>
        <w:rPr>
          <w:iCs/>
          <w:sz w:val="20"/>
          <w:szCs w:val="22"/>
        </w:rPr>
      </w:pPr>
      <w:r w:rsidRPr="00340107">
        <w:rPr>
          <w:iCs/>
          <w:sz w:val="20"/>
          <w:szCs w:val="22"/>
        </w:rPr>
        <w:t>…</w:t>
      </w:r>
    </w:p>
    <w:p w14:paraId="3182E844" w14:textId="65B715B5" w:rsidR="00C77450" w:rsidRPr="009E3452" w:rsidRDefault="00C77450" w:rsidP="00C7745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066108">
        <w:rPr>
          <w:i/>
          <w:sz w:val="20"/>
          <w:szCs w:val="22"/>
          <w:highlight w:val="yellow"/>
        </w:rPr>
        <w:t>19</w:t>
      </w:r>
      <w:r>
        <w:rPr>
          <w:i/>
          <w:sz w:val="20"/>
          <w:szCs w:val="22"/>
          <w:highlight w:val="yellow"/>
        </w:rPr>
        <w:t>L</w:t>
      </w:r>
      <w:r w:rsidR="00066108">
        <w:rPr>
          <w:i/>
          <w:sz w:val="20"/>
          <w:szCs w:val="22"/>
          <w:highlight w:val="yellow"/>
        </w:rPr>
        <w:t>48</w:t>
      </w:r>
      <w:r w:rsidRPr="009E3452">
        <w:rPr>
          <w:i/>
          <w:sz w:val="20"/>
          <w:szCs w:val="22"/>
          <w:highlight w:val="yellow"/>
        </w:rPr>
        <w:t xml:space="preserve"> as shown below:</w:t>
      </w:r>
    </w:p>
    <w:p w14:paraId="5111D33C" w14:textId="4BED2FDE" w:rsidR="000E76B4" w:rsidRPr="00C77450" w:rsidRDefault="00340107" w:rsidP="00E2081A">
      <w:pPr>
        <w:jc w:val="both"/>
        <w:rPr>
          <w:sz w:val="20"/>
        </w:rPr>
      </w:pPr>
      <w:r w:rsidRPr="00340107">
        <w:rPr>
          <w:rFonts w:ascii="TimesNewRomanPSMT" w:hAnsi="TimesNewRomanPSMT"/>
          <w:color w:val="000000"/>
          <w:szCs w:val="18"/>
        </w:rPr>
        <w:t>NOTE—A non-OFDMA transmission includes</w:t>
      </w:r>
      <w:del w:id="168" w:author="Youhan Kim" w:date="2022-09-07T23:59:00Z">
        <w:r w:rsidRPr="00340107" w:rsidDel="00587392">
          <w:rPr>
            <w:rFonts w:ascii="TimesNewRomanPSMT" w:hAnsi="TimesNewRomanPSMT"/>
            <w:color w:val="000000"/>
            <w:szCs w:val="18"/>
          </w:rPr>
          <w:delText xml:space="preserve"> PPDUs to a single user</w:delText>
        </w:r>
      </w:del>
      <w:ins w:id="169" w:author="Youhan Kim" w:date="2022-09-07T23:59:00Z">
        <w:r w:rsidR="00587392">
          <w:rPr>
            <w:rFonts w:ascii="TimesNewRomanPSMT" w:hAnsi="TimesNewRomanPSMT"/>
            <w:color w:val="000000"/>
            <w:szCs w:val="18"/>
          </w:rPr>
          <w:t xml:space="preserve"> the EHT SU transmission</w:t>
        </w:r>
      </w:ins>
      <w:r w:rsidRPr="00340107">
        <w:rPr>
          <w:rFonts w:ascii="TimesNewRomanPSMT" w:hAnsi="TimesNewRomanPSMT"/>
          <w:color w:val="000000"/>
          <w:szCs w:val="18"/>
        </w:rPr>
        <w:t>, PPDUs to multiple users using MU-MIMO, and</w:t>
      </w:r>
      <w:r>
        <w:rPr>
          <w:rFonts w:ascii="TimesNewRomanPSMT" w:hAnsi="TimesNewRomanPSMT"/>
          <w:color w:val="000000"/>
          <w:szCs w:val="18"/>
        </w:rPr>
        <w:t xml:space="preserve"> </w:t>
      </w:r>
      <w:r w:rsidRPr="00340107">
        <w:rPr>
          <w:rFonts w:ascii="TimesNewRomanPSMT" w:hAnsi="TimesNewRomanPSMT"/>
          <w:color w:val="000000"/>
          <w:szCs w:val="18"/>
        </w:rPr>
        <w:t>an EHT sounding NDP.</w:t>
      </w:r>
    </w:p>
    <w:p w14:paraId="6E8470B6" w14:textId="0B9E9944" w:rsidR="000E76B4" w:rsidRDefault="000E76B4" w:rsidP="00E2081A">
      <w:pPr>
        <w:jc w:val="both"/>
        <w:rPr>
          <w:sz w:val="20"/>
          <w:lang w:val="en-US"/>
        </w:rPr>
      </w:pPr>
    </w:p>
    <w:p w14:paraId="01DC0C16" w14:textId="687E35F9" w:rsidR="00C77450" w:rsidRDefault="00C77450" w:rsidP="00E2081A">
      <w:pPr>
        <w:jc w:val="both"/>
        <w:rPr>
          <w:sz w:val="20"/>
          <w:lang w:val="en-US"/>
        </w:rPr>
      </w:pPr>
    </w:p>
    <w:p w14:paraId="4CE97FFA" w14:textId="77777777" w:rsidR="00097D18" w:rsidRDefault="00097D18" w:rsidP="00E2081A">
      <w:pPr>
        <w:jc w:val="both"/>
        <w:rPr>
          <w:sz w:val="20"/>
          <w:lang w:val="en-US"/>
        </w:rPr>
      </w:pPr>
    </w:p>
    <w:p w14:paraId="29EA47DA" w14:textId="77777777" w:rsidR="00AF3059" w:rsidRDefault="00AF3059" w:rsidP="00E2081A">
      <w:pPr>
        <w:jc w:val="both"/>
        <w:rPr>
          <w:rFonts w:ascii="Arial-BoldMT" w:hAnsi="Arial-BoldMT"/>
          <w:b/>
          <w:bCs/>
          <w:color w:val="000000"/>
          <w:sz w:val="20"/>
        </w:rPr>
      </w:pPr>
      <w:r w:rsidRPr="00AF3059">
        <w:rPr>
          <w:rFonts w:ascii="Arial-BoldMT" w:hAnsi="Arial-BoldMT"/>
          <w:b/>
          <w:bCs/>
          <w:color w:val="000000"/>
          <w:sz w:val="20"/>
        </w:rPr>
        <w:t>36.3.13.3.5 Encoding process for an EHT MU PPDU</w:t>
      </w:r>
    </w:p>
    <w:p w14:paraId="423C581F" w14:textId="5FB9F049" w:rsidR="00AF3059" w:rsidRPr="009E3452" w:rsidRDefault="00AF3059" w:rsidP="00AF3059">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1944C2">
        <w:rPr>
          <w:i/>
          <w:sz w:val="20"/>
          <w:szCs w:val="22"/>
          <w:highlight w:val="yellow"/>
        </w:rPr>
        <w:t>22</w:t>
      </w:r>
      <w:r>
        <w:rPr>
          <w:i/>
          <w:sz w:val="20"/>
          <w:szCs w:val="22"/>
          <w:highlight w:val="yellow"/>
        </w:rPr>
        <w:t>L</w:t>
      </w:r>
      <w:r w:rsidR="001944C2">
        <w:rPr>
          <w:i/>
          <w:sz w:val="20"/>
          <w:szCs w:val="22"/>
          <w:highlight w:val="yellow"/>
        </w:rPr>
        <w:t>54</w:t>
      </w:r>
      <w:r w:rsidRPr="009E3452">
        <w:rPr>
          <w:i/>
          <w:sz w:val="20"/>
          <w:szCs w:val="22"/>
          <w:highlight w:val="yellow"/>
        </w:rPr>
        <w:t xml:space="preserve"> as shown below:</w:t>
      </w:r>
    </w:p>
    <w:p w14:paraId="2E447DF3" w14:textId="0695476A" w:rsidR="00C77450" w:rsidRDefault="00AF3059" w:rsidP="00E2081A">
      <w:pPr>
        <w:jc w:val="both"/>
        <w:rPr>
          <w:sz w:val="20"/>
          <w:lang w:val="en-US"/>
        </w:rPr>
      </w:pPr>
      <w:r w:rsidRPr="00AF3059">
        <w:rPr>
          <w:rFonts w:ascii="TimesNewRomanPSMT" w:hAnsi="TimesNewRomanPSMT"/>
          <w:color w:val="000000"/>
          <w:sz w:val="20"/>
        </w:rPr>
        <w:t>The encoding process described in this subclause applies to both</w:t>
      </w:r>
      <w:del w:id="170" w:author="Youhan Kim" w:date="2022-09-08T10:03:00Z">
        <w:r w:rsidRPr="00AF3059" w:rsidDel="001944C2">
          <w:rPr>
            <w:rFonts w:ascii="TimesNewRomanPSMT" w:hAnsi="TimesNewRomanPSMT"/>
            <w:color w:val="000000"/>
            <w:sz w:val="20"/>
          </w:rPr>
          <w:delText xml:space="preserve"> transmission of an EHT MU PPDU to a</w:delText>
        </w:r>
        <w:r w:rsidR="001944C2" w:rsidDel="001944C2">
          <w:rPr>
            <w:rFonts w:ascii="TimesNewRomanPSMT" w:hAnsi="TimesNewRomanPSMT"/>
            <w:color w:val="000000"/>
            <w:sz w:val="20"/>
          </w:rPr>
          <w:delText xml:space="preserve"> </w:delText>
        </w:r>
        <w:r w:rsidRPr="00AF3059" w:rsidDel="001944C2">
          <w:rPr>
            <w:rFonts w:ascii="TimesNewRomanPSMT" w:hAnsi="TimesNewRomanPSMT"/>
            <w:color w:val="000000"/>
            <w:sz w:val="20"/>
          </w:rPr>
          <w:delText>single user</w:delText>
        </w:r>
      </w:del>
      <w:ins w:id="171" w:author="Youhan Kim" w:date="2022-09-08T10:03:00Z">
        <w:r w:rsidR="001944C2">
          <w:rPr>
            <w:rFonts w:ascii="TimesNewRomanPSMT" w:hAnsi="TimesNewRomanPSMT"/>
            <w:color w:val="000000"/>
            <w:sz w:val="20"/>
          </w:rPr>
          <w:t xml:space="preserve"> an EHT SU transmission</w:t>
        </w:r>
      </w:ins>
      <w:r w:rsidRPr="00AF3059">
        <w:rPr>
          <w:rFonts w:ascii="TimesNewRomanPSMT" w:hAnsi="TimesNewRomanPSMT"/>
          <w:color w:val="000000"/>
          <w:sz w:val="20"/>
        </w:rPr>
        <w:t xml:space="preserve"> and transmission of an EHT MU PPDU to multiple users.</w:t>
      </w:r>
    </w:p>
    <w:p w14:paraId="73072A9A" w14:textId="74FA504D" w:rsidR="00C77450" w:rsidRDefault="00C77450" w:rsidP="00E2081A">
      <w:pPr>
        <w:jc w:val="both"/>
        <w:rPr>
          <w:sz w:val="20"/>
          <w:lang w:val="en-US"/>
        </w:rPr>
      </w:pPr>
    </w:p>
    <w:p w14:paraId="41E78BA4" w14:textId="34DF7097" w:rsidR="00C77450" w:rsidRDefault="00C77450" w:rsidP="00E2081A">
      <w:pPr>
        <w:jc w:val="both"/>
        <w:rPr>
          <w:sz w:val="20"/>
          <w:lang w:val="en-US"/>
        </w:rPr>
      </w:pPr>
    </w:p>
    <w:p w14:paraId="7AEF115E" w14:textId="407A2C0C" w:rsidR="00097D18" w:rsidRDefault="00097D18" w:rsidP="00E2081A">
      <w:pPr>
        <w:jc w:val="both"/>
        <w:rPr>
          <w:sz w:val="20"/>
          <w:lang w:val="en-US"/>
        </w:rPr>
      </w:pPr>
    </w:p>
    <w:p w14:paraId="29F8AD97" w14:textId="45B84693" w:rsidR="00097D18" w:rsidRDefault="00097D18" w:rsidP="00E2081A">
      <w:pPr>
        <w:jc w:val="both"/>
        <w:rPr>
          <w:sz w:val="20"/>
          <w:lang w:val="en-US"/>
        </w:rPr>
      </w:pPr>
      <w:r w:rsidRPr="00097D18">
        <w:rPr>
          <w:rFonts w:ascii="Arial-BoldMT" w:hAnsi="Arial-BoldMT"/>
          <w:b/>
          <w:bCs/>
          <w:color w:val="000000"/>
          <w:sz w:val="20"/>
        </w:rPr>
        <w:t>36.3.13.10 Frequency domain duplication</w:t>
      </w:r>
    </w:p>
    <w:p w14:paraId="68B97449" w14:textId="1AA7CE6F" w:rsidR="00C77450" w:rsidRDefault="00097D18" w:rsidP="00E2081A">
      <w:pPr>
        <w:jc w:val="both"/>
        <w:rPr>
          <w:sz w:val="20"/>
          <w:lang w:val="en-US"/>
        </w:rPr>
      </w:pPr>
      <w:r>
        <w:rPr>
          <w:sz w:val="20"/>
          <w:lang w:val="en-US"/>
        </w:rPr>
        <w:t>…</w:t>
      </w:r>
    </w:p>
    <w:p w14:paraId="6F2501F0" w14:textId="5082AF24" w:rsidR="00097D18" w:rsidRPr="009E3452" w:rsidRDefault="00097D18" w:rsidP="00097D18">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C531DE">
        <w:rPr>
          <w:i/>
          <w:sz w:val="20"/>
          <w:szCs w:val="22"/>
          <w:highlight w:val="yellow"/>
        </w:rPr>
        <w:t>39</w:t>
      </w:r>
      <w:r>
        <w:rPr>
          <w:i/>
          <w:sz w:val="20"/>
          <w:szCs w:val="22"/>
          <w:highlight w:val="yellow"/>
        </w:rPr>
        <w:t>L</w:t>
      </w:r>
      <w:r w:rsidR="00C531DE">
        <w:rPr>
          <w:i/>
          <w:sz w:val="20"/>
          <w:szCs w:val="22"/>
          <w:highlight w:val="yellow"/>
        </w:rPr>
        <w:t>13</w:t>
      </w:r>
      <w:r w:rsidRPr="009E3452">
        <w:rPr>
          <w:i/>
          <w:sz w:val="20"/>
          <w:szCs w:val="22"/>
          <w:highlight w:val="yellow"/>
        </w:rPr>
        <w:t xml:space="preserve"> as shown below:</w:t>
      </w:r>
    </w:p>
    <w:p w14:paraId="32A74A99" w14:textId="732C8AEB" w:rsidR="00097D18" w:rsidRPr="00097D18" w:rsidRDefault="00C531DE" w:rsidP="00E2081A">
      <w:pPr>
        <w:jc w:val="both"/>
        <w:rPr>
          <w:sz w:val="20"/>
        </w:rPr>
      </w:pPr>
      <w:r w:rsidRPr="00C531DE">
        <w:rPr>
          <w:rFonts w:ascii="TimesNewRomanPSMT" w:hAnsi="TimesNewRomanPSMT"/>
          <w:color w:val="000000"/>
          <w:sz w:val="20"/>
        </w:rPr>
        <w:t>For an EHT</w:t>
      </w:r>
      <w:del w:id="172" w:author="Youhan Kim" w:date="2022-09-08T10:04:00Z">
        <w:r w:rsidRPr="00C531DE" w:rsidDel="00C531DE">
          <w:rPr>
            <w:rFonts w:ascii="TimesNewRomanPSMT" w:hAnsi="TimesNewRomanPSMT"/>
            <w:color w:val="000000"/>
            <w:sz w:val="20"/>
          </w:rPr>
          <w:delText xml:space="preserve"> MU PPDU transmitted to a single user with</w:delText>
        </w:r>
      </w:del>
      <w:ins w:id="173" w:author="Youhan Kim" w:date="2022-09-08T10:04:00Z">
        <w:r>
          <w:rPr>
            <w:rFonts w:ascii="TimesNewRomanPSMT" w:hAnsi="TimesNewRomanPSMT"/>
            <w:color w:val="000000"/>
            <w:sz w:val="20"/>
          </w:rPr>
          <w:t xml:space="preserve"> SU transmission using</w:t>
        </w:r>
      </w:ins>
      <w:r w:rsidRPr="00C531DE">
        <w:rPr>
          <w:rFonts w:ascii="TimesNewRomanPSMT" w:hAnsi="TimesNewRomanPSMT"/>
          <w:color w:val="000000"/>
          <w:sz w:val="20"/>
        </w:rPr>
        <w:t xml:space="preserve"> EHT-MCS 14, the output of the segment </w:t>
      </w:r>
      <w:proofErr w:type="spellStart"/>
      <w:r w:rsidRPr="00C531DE">
        <w:rPr>
          <w:rFonts w:ascii="TimesNewRomanPSMT" w:hAnsi="TimesNewRomanPSMT"/>
          <w:color w:val="000000"/>
          <w:sz w:val="20"/>
        </w:rPr>
        <w:t>deparser</w:t>
      </w:r>
      <w:proofErr w:type="spellEnd"/>
      <w:r w:rsidRPr="00C531DE">
        <w:rPr>
          <w:rFonts w:ascii="TimesNewRomanPSMT" w:hAnsi="TimesNewRomanPSMT"/>
          <w:color w:val="000000"/>
          <w:sz w:val="20"/>
        </w:rPr>
        <w:t xml:space="preserve"> is</w:t>
      </w:r>
      <w:r>
        <w:rPr>
          <w:rFonts w:ascii="TimesNewRomanPSMT" w:hAnsi="TimesNewRomanPSMT"/>
          <w:color w:val="000000"/>
          <w:sz w:val="20"/>
        </w:rPr>
        <w:t xml:space="preserve"> </w:t>
      </w:r>
      <w:r w:rsidRPr="00C531DE">
        <w:rPr>
          <w:rFonts w:ascii="TimesNewRomanPSMT" w:hAnsi="TimesNewRomanPSMT"/>
          <w:color w:val="000000"/>
          <w:sz w:val="20"/>
        </w:rPr>
        <w:t>further duplicated to map to two RUs according to Equation (36-78) and Equation (36-79).</w:t>
      </w:r>
    </w:p>
    <w:p w14:paraId="2EFA630E" w14:textId="56B6E02F" w:rsidR="00C77450" w:rsidRDefault="00C77450" w:rsidP="00E2081A">
      <w:pPr>
        <w:jc w:val="both"/>
        <w:rPr>
          <w:sz w:val="20"/>
          <w:lang w:val="en-US"/>
        </w:rPr>
      </w:pPr>
    </w:p>
    <w:p w14:paraId="40C34B95" w14:textId="133AC787" w:rsidR="00C77450" w:rsidRDefault="008F1D23" w:rsidP="00E2081A">
      <w:pPr>
        <w:jc w:val="both"/>
        <w:rPr>
          <w:sz w:val="20"/>
          <w:lang w:val="en-US"/>
        </w:rPr>
      </w:pPr>
      <w:r>
        <w:rPr>
          <w:sz w:val="20"/>
          <w:lang w:val="en-US"/>
        </w:rPr>
        <w:tab/>
      </w:r>
      <w:r>
        <w:rPr>
          <w:noProof/>
        </w:rPr>
        <w:drawing>
          <wp:inline distT="0" distB="0" distL="0" distR="0" wp14:anchorId="1F95D48B" wp14:editId="7C666257">
            <wp:extent cx="2599898" cy="359623"/>
            <wp:effectExtent l="0" t="0" r="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36"/>
                    <a:stretch>
                      <a:fillRect/>
                    </a:stretch>
                  </pic:blipFill>
                  <pic:spPr>
                    <a:xfrm>
                      <a:off x="0" y="0"/>
                      <a:ext cx="2622316" cy="36272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(36-78)</w:t>
      </w:r>
    </w:p>
    <w:p w14:paraId="0EB93B86" w14:textId="5EC55D30" w:rsidR="008F1D23" w:rsidRDefault="008F1D23" w:rsidP="00E2081A">
      <w:pPr>
        <w:jc w:val="both"/>
        <w:rPr>
          <w:sz w:val="20"/>
          <w:lang w:val="en-US"/>
        </w:rPr>
      </w:pPr>
      <w:r>
        <w:rPr>
          <w:sz w:val="20"/>
          <w:lang w:val="en-US"/>
        </w:rPr>
        <w:tab/>
      </w:r>
      <w:r>
        <w:rPr>
          <w:noProof/>
        </w:rPr>
        <w:drawing>
          <wp:inline distT="0" distB="0" distL="0" distR="0" wp14:anchorId="47579900" wp14:editId="6014B6FA">
            <wp:extent cx="2736376" cy="449507"/>
            <wp:effectExtent l="0" t="0" r="0"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37"/>
                    <a:stretch>
                      <a:fillRect/>
                    </a:stretch>
                  </pic:blipFill>
                  <pic:spPr>
                    <a:xfrm>
                      <a:off x="0" y="0"/>
                      <a:ext cx="2750419" cy="45181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(36-79)</w:t>
      </w:r>
    </w:p>
    <w:p w14:paraId="2C173ADF" w14:textId="123A4638" w:rsidR="00C77450" w:rsidRDefault="00C77450" w:rsidP="00E2081A">
      <w:pPr>
        <w:jc w:val="both"/>
        <w:rPr>
          <w:sz w:val="20"/>
          <w:lang w:val="en-US"/>
        </w:rPr>
      </w:pPr>
    </w:p>
    <w:p w14:paraId="1DD6C75A" w14:textId="25D58E9F" w:rsidR="00162275" w:rsidRDefault="00162275" w:rsidP="00E2081A">
      <w:pPr>
        <w:jc w:val="both"/>
        <w:rPr>
          <w:rFonts w:ascii="TimesNewRomanPSMT" w:hAnsi="TimesNewRomanPSMT"/>
          <w:color w:val="000000"/>
          <w:sz w:val="20"/>
        </w:rPr>
      </w:pPr>
      <w:proofErr w:type="gramStart"/>
      <w:r>
        <w:rPr>
          <w:rFonts w:ascii="TimesNewRomanPSMT" w:hAnsi="TimesNewRomanPSMT"/>
          <w:color w:val="000000"/>
          <w:sz w:val="20"/>
        </w:rPr>
        <w:t>w</w:t>
      </w:r>
      <w:r w:rsidRPr="00162275">
        <w:rPr>
          <w:rFonts w:ascii="TimesNewRomanPSMT" w:hAnsi="TimesNewRomanPSMT"/>
          <w:color w:val="000000"/>
          <w:sz w:val="20"/>
        </w:rPr>
        <w:t>here</w:t>
      </w:r>
      <w:proofErr w:type="gramEnd"/>
    </w:p>
    <w:p w14:paraId="3DD09B22" w14:textId="4BD00E95" w:rsidR="007C72B3" w:rsidRDefault="007C72B3" w:rsidP="007C344F">
      <w:pPr>
        <w:ind w:left="270"/>
        <w:jc w:val="both"/>
        <w:rPr>
          <w:rFonts w:ascii="TimesNewRomanPSMT" w:hAnsi="TimesNewRomanPSMT"/>
          <w:color w:val="000000"/>
          <w:sz w:val="20"/>
        </w:rPr>
      </w:pPr>
      <w:r>
        <w:rPr>
          <w:rFonts w:ascii="TimesNewRomanPSMT" w:hAnsi="TimesNewRomanPSMT"/>
          <w:i/>
          <w:iCs/>
          <w:color w:val="000000"/>
          <w:sz w:val="20"/>
        </w:rPr>
        <w:t xml:space="preserve">m </w:t>
      </w:r>
      <w:r>
        <w:rPr>
          <w:rFonts w:ascii="TimesNewRomanPSMT" w:hAnsi="TimesNewRomanPSMT"/>
          <w:color w:val="000000"/>
          <w:sz w:val="20"/>
        </w:rPr>
        <w:t xml:space="preserve">= 1 </w:t>
      </w:r>
      <w:r w:rsidR="00162275" w:rsidRPr="00162275">
        <w:rPr>
          <w:rFonts w:ascii="TimesNewRomanPSMT" w:hAnsi="TimesNewRomanPSMT"/>
          <w:color w:val="000000"/>
          <w:sz w:val="20"/>
        </w:rPr>
        <w:t xml:space="preserve">since </w:t>
      </w:r>
      <w:proofErr w:type="spellStart"/>
      <w:proofErr w:type="gramStart"/>
      <w:r w:rsidR="007C344F">
        <w:rPr>
          <w:rFonts w:ascii="TimesNewRomanPSMT" w:hAnsi="TimesNewRomanPSMT"/>
          <w:i/>
          <w:iCs/>
          <w:color w:val="000000"/>
          <w:sz w:val="20"/>
        </w:rPr>
        <w:t>N</w:t>
      </w:r>
      <w:r w:rsidR="007C344F" w:rsidRPr="007C344F">
        <w:rPr>
          <w:rFonts w:ascii="TimesNewRomanPSMT" w:hAnsi="TimesNewRomanPSMT"/>
          <w:i/>
          <w:iCs/>
          <w:color w:val="000000"/>
          <w:sz w:val="20"/>
          <w:vertAlign w:val="subscript"/>
        </w:rPr>
        <w:t>SS,r</w:t>
      </w:r>
      <w:proofErr w:type="gramEnd"/>
      <w:r w:rsidR="007C344F" w:rsidRPr="007C344F">
        <w:rPr>
          <w:rFonts w:ascii="TimesNewRomanPSMT" w:hAnsi="TimesNewRomanPSMT"/>
          <w:i/>
          <w:iCs/>
          <w:color w:val="000000"/>
          <w:sz w:val="20"/>
          <w:vertAlign w:val="subscript"/>
        </w:rPr>
        <w:t>,u</w:t>
      </w:r>
      <w:proofErr w:type="spellEnd"/>
      <w:r w:rsidR="007C344F">
        <w:rPr>
          <w:rFonts w:ascii="TimesNewRomanPSMT" w:hAnsi="TimesNewRomanPSMT"/>
          <w:i/>
          <w:iCs/>
          <w:color w:val="000000"/>
          <w:sz w:val="20"/>
        </w:rPr>
        <w:t xml:space="preserve"> </w:t>
      </w:r>
      <w:r w:rsidR="007C344F">
        <w:rPr>
          <w:rFonts w:ascii="TimesNewRomanPSMT" w:hAnsi="TimesNewRomanPSMT"/>
          <w:color w:val="000000"/>
          <w:sz w:val="20"/>
        </w:rPr>
        <w:t xml:space="preserve">= 1 </w:t>
      </w:r>
      <w:r w:rsidR="00162275" w:rsidRPr="00162275">
        <w:rPr>
          <w:rFonts w:ascii="TimesNewRomanPSMT" w:hAnsi="TimesNewRomanPSMT"/>
          <w:color w:val="000000"/>
          <w:sz w:val="20"/>
        </w:rPr>
        <w:t>for EHT-MCS 14.</w:t>
      </w:r>
    </w:p>
    <w:p w14:paraId="05A256B2" w14:textId="77777777" w:rsidR="00A15761" w:rsidRDefault="007C72B3" w:rsidP="007C344F">
      <w:pPr>
        <w:ind w:left="270"/>
        <w:jc w:val="both"/>
        <w:rPr>
          <w:rFonts w:ascii="TimesNewRomanPSMT" w:hAnsi="TimesNewRomanPSMT"/>
          <w:color w:val="000000"/>
          <w:sz w:val="20"/>
        </w:rPr>
      </w:pPr>
      <w:r>
        <w:rPr>
          <w:rFonts w:ascii="TimesNewRomanPSMT" w:hAnsi="TimesNewRomanPSMT"/>
          <w:i/>
          <w:iCs/>
          <w:color w:val="000000"/>
          <w:sz w:val="20"/>
        </w:rPr>
        <w:t xml:space="preserve">n = </w:t>
      </w:r>
      <w:r>
        <w:rPr>
          <w:rFonts w:ascii="TimesNewRomanPSMT" w:hAnsi="TimesNewRomanPSMT"/>
          <w:color w:val="000000"/>
          <w:sz w:val="20"/>
        </w:rPr>
        <w:t>0</w:t>
      </w:r>
      <w:r w:rsidR="00A15761">
        <w:rPr>
          <w:rFonts w:ascii="TimesNewRomanPSMT" w:hAnsi="TimesNewRomanPSMT"/>
          <w:color w:val="000000"/>
          <w:sz w:val="20"/>
        </w:rPr>
        <w:t xml:space="preserve">, 1, …, </w:t>
      </w:r>
      <w:r w:rsidR="00A15761">
        <w:rPr>
          <w:rFonts w:ascii="TimesNewRomanPSMT" w:hAnsi="TimesNewRomanPSMT"/>
          <w:i/>
          <w:iCs/>
          <w:color w:val="000000"/>
          <w:sz w:val="20"/>
        </w:rPr>
        <w:t>N</w:t>
      </w:r>
      <w:r w:rsidR="00A15761" w:rsidRPr="008F1D23">
        <w:rPr>
          <w:rFonts w:ascii="TimesNewRomanPSMT" w:hAnsi="TimesNewRomanPSMT"/>
          <w:i/>
          <w:iCs/>
          <w:color w:val="000000"/>
          <w:sz w:val="20"/>
          <w:vertAlign w:val="subscript"/>
        </w:rPr>
        <w:t>SYM</w:t>
      </w:r>
      <w:r w:rsidR="00A15761">
        <w:rPr>
          <w:rFonts w:ascii="TimesNewRomanPSMT" w:hAnsi="TimesNewRomanPSMT"/>
          <w:color w:val="000000"/>
          <w:sz w:val="20"/>
        </w:rPr>
        <w:t xml:space="preserve"> – 1</w:t>
      </w:r>
    </w:p>
    <w:p w14:paraId="08AFF3C7" w14:textId="13A9FEBB" w:rsidR="007C72B3" w:rsidRDefault="00A15761" w:rsidP="007C344F">
      <w:pPr>
        <w:ind w:left="270"/>
        <w:jc w:val="both"/>
        <w:rPr>
          <w:rFonts w:ascii="TimesNewRomanPSMT" w:hAnsi="TimesNewRomanPSMT"/>
          <w:color w:val="000000"/>
          <w:sz w:val="20"/>
        </w:rPr>
      </w:pPr>
      <w:r>
        <w:rPr>
          <w:rFonts w:ascii="TimesNewRomanPSMT" w:hAnsi="TimesNewRomanPSMT"/>
          <w:i/>
          <w:iCs/>
          <w:color w:val="000000"/>
          <w:sz w:val="20"/>
        </w:rPr>
        <w:t xml:space="preserve">r </w:t>
      </w:r>
      <w:r>
        <w:rPr>
          <w:rFonts w:ascii="TimesNewRomanPSMT" w:hAnsi="TimesNewRomanPSMT"/>
          <w:color w:val="000000"/>
          <w:sz w:val="20"/>
        </w:rPr>
        <w:t>= 0</w:t>
      </w:r>
      <w:r w:rsidR="00162275" w:rsidRPr="00162275">
        <w:rPr>
          <w:rFonts w:ascii="TimesNewRomanPSMT" w:hAnsi="TimesNewRomanPSMT"/>
          <w:color w:val="000000"/>
          <w:sz w:val="20"/>
        </w:rPr>
        <w:t xml:space="preserve">, since EHT-MCS 14 is only supported </w:t>
      </w:r>
      <w:del w:id="174" w:author="Youhan Kim" w:date="2022-09-08T10:08:00Z">
        <w:r w:rsidR="00162275" w:rsidRPr="00162275" w:rsidDel="00AD2663">
          <w:rPr>
            <w:rFonts w:ascii="TimesNewRomanPSMT" w:hAnsi="TimesNewRomanPSMT"/>
            <w:color w:val="000000"/>
            <w:sz w:val="20"/>
          </w:rPr>
          <w:delText>for transmission to a single user</w:delText>
        </w:r>
      </w:del>
      <w:ins w:id="175" w:author="Youhan Kim" w:date="2022-09-08T10:08:00Z">
        <w:r w:rsidR="00AD2663">
          <w:rPr>
            <w:rFonts w:ascii="TimesNewRomanPSMT" w:hAnsi="TimesNewRomanPSMT"/>
            <w:color w:val="000000"/>
            <w:sz w:val="20"/>
          </w:rPr>
          <w:t xml:space="preserve"> in </w:t>
        </w:r>
        <w:r w:rsidR="00823EBA">
          <w:rPr>
            <w:rFonts w:ascii="TimesNewRomanPSMT" w:hAnsi="TimesNewRomanPSMT"/>
            <w:color w:val="000000"/>
            <w:sz w:val="20"/>
          </w:rPr>
          <w:t xml:space="preserve">an </w:t>
        </w:r>
        <w:r w:rsidR="00AD2663">
          <w:rPr>
            <w:rFonts w:ascii="TimesNewRomanPSMT" w:hAnsi="TimesNewRomanPSMT"/>
            <w:color w:val="000000"/>
            <w:sz w:val="20"/>
          </w:rPr>
          <w:t>EHT SU transmission</w:t>
        </w:r>
      </w:ins>
      <w:r w:rsidR="00162275" w:rsidRPr="00162275">
        <w:rPr>
          <w:rFonts w:ascii="TimesNewRomanPSMT" w:hAnsi="TimesNewRomanPSMT"/>
          <w:color w:val="000000"/>
          <w:sz w:val="20"/>
        </w:rPr>
        <w:t>.</w:t>
      </w:r>
    </w:p>
    <w:p w14:paraId="60A49793" w14:textId="083F55BB" w:rsidR="00C77450" w:rsidRDefault="00A15761" w:rsidP="007C344F">
      <w:pPr>
        <w:ind w:left="270"/>
        <w:jc w:val="both"/>
        <w:rPr>
          <w:rFonts w:ascii="TimesNewRomanPSMT" w:hAnsi="TimesNewRomanPSMT"/>
          <w:color w:val="000000"/>
          <w:sz w:val="20"/>
        </w:rPr>
      </w:pPr>
      <w:r>
        <w:rPr>
          <w:rFonts w:ascii="TimesNewRomanPSMT" w:hAnsi="TimesNewRomanPSMT"/>
          <w:i/>
          <w:iCs/>
          <w:color w:val="000000"/>
          <w:sz w:val="20"/>
        </w:rPr>
        <w:t>u</w:t>
      </w:r>
      <w:r>
        <w:rPr>
          <w:rFonts w:ascii="TimesNewRomanPSMT" w:hAnsi="TimesNewRomanPSMT"/>
          <w:color w:val="000000"/>
          <w:sz w:val="20"/>
        </w:rPr>
        <w:t xml:space="preserve"> = 0</w:t>
      </w:r>
      <w:r w:rsidR="00162275" w:rsidRPr="00162275">
        <w:rPr>
          <w:rFonts w:ascii="TimesNewRomanPSMT" w:hAnsi="TimesNewRomanPSMT"/>
          <w:color w:val="000000"/>
          <w:sz w:val="20"/>
        </w:rPr>
        <w:t xml:space="preserve">, since EHT-MCS 14 is only supported </w:t>
      </w:r>
      <w:del w:id="176" w:author="Youhan Kim" w:date="2022-09-08T10:08:00Z">
        <w:r w:rsidR="00162275" w:rsidRPr="00162275" w:rsidDel="00AD2663">
          <w:rPr>
            <w:rFonts w:ascii="TimesNewRomanPSMT" w:hAnsi="TimesNewRomanPSMT"/>
            <w:color w:val="000000"/>
            <w:sz w:val="20"/>
          </w:rPr>
          <w:delText>for transmission to a single user</w:delText>
        </w:r>
      </w:del>
      <w:ins w:id="177" w:author="Youhan Kim" w:date="2022-09-08T10:08:00Z">
        <w:r w:rsidR="00823EBA">
          <w:rPr>
            <w:rFonts w:ascii="TimesNewRomanPSMT" w:hAnsi="TimesNewRomanPSMT"/>
            <w:color w:val="000000"/>
            <w:sz w:val="20"/>
          </w:rPr>
          <w:t xml:space="preserve"> </w:t>
        </w:r>
      </w:ins>
      <w:ins w:id="178" w:author="Youhan Kim" w:date="2022-09-08T10:09:00Z">
        <w:r w:rsidR="00823EBA">
          <w:rPr>
            <w:rFonts w:ascii="TimesNewRomanPSMT" w:hAnsi="TimesNewRomanPSMT"/>
            <w:color w:val="000000"/>
            <w:sz w:val="20"/>
          </w:rPr>
          <w:t>in an EHT SU transmission</w:t>
        </w:r>
      </w:ins>
      <w:r w:rsidR="00162275" w:rsidRPr="00162275">
        <w:rPr>
          <w:rFonts w:ascii="TimesNewRomanPSMT" w:hAnsi="TimesNewRomanPSMT"/>
          <w:color w:val="000000"/>
          <w:sz w:val="20"/>
        </w:rPr>
        <w:t>.</w:t>
      </w:r>
    </w:p>
    <w:p w14:paraId="0B5DEC7E" w14:textId="388F1E67" w:rsidR="000E76B4" w:rsidRDefault="000E76B4" w:rsidP="00E2081A">
      <w:pPr>
        <w:jc w:val="both"/>
        <w:rPr>
          <w:sz w:val="20"/>
          <w:lang w:val="en-US"/>
        </w:rPr>
      </w:pPr>
    </w:p>
    <w:p w14:paraId="658E3540" w14:textId="0E70E1DA" w:rsidR="00977A2F" w:rsidRDefault="00977A2F" w:rsidP="00E2081A">
      <w:pPr>
        <w:jc w:val="both"/>
        <w:rPr>
          <w:sz w:val="20"/>
          <w:lang w:val="en-US"/>
        </w:rPr>
      </w:pPr>
    </w:p>
    <w:p w14:paraId="1B951CB9" w14:textId="77777777" w:rsidR="00977A2F" w:rsidRDefault="00977A2F" w:rsidP="00E2081A">
      <w:pPr>
        <w:jc w:val="both"/>
        <w:rPr>
          <w:sz w:val="20"/>
          <w:lang w:val="en-US"/>
        </w:rPr>
      </w:pPr>
    </w:p>
    <w:p w14:paraId="0D9A78F3" w14:textId="399121C8" w:rsidR="00977A2F" w:rsidRDefault="00977A2F" w:rsidP="00E2081A">
      <w:pPr>
        <w:jc w:val="both"/>
        <w:rPr>
          <w:sz w:val="20"/>
          <w:lang w:val="en-US"/>
        </w:rPr>
      </w:pPr>
      <w:r w:rsidRPr="00977A2F">
        <w:rPr>
          <w:rFonts w:ascii="Arial-BoldMT" w:hAnsi="Arial-BoldMT"/>
          <w:b/>
          <w:bCs/>
          <w:color w:val="000000"/>
          <w:sz w:val="20"/>
        </w:rPr>
        <w:t>36.4.4 EHT PHY</w:t>
      </w:r>
    </w:p>
    <w:p w14:paraId="09EFBF1B" w14:textId="2F5CFE35" w:rsidR="00977A2F" w:rsidRDefault="00977A2F" w:rsidP="00E2081A">
      <w:pPr>
        <w:jc w:val="both"/>
        <w:rPr>
          <w:sz w:val="20"/>
          <w:lang w:val="en-US"/>
        </w:rPr>
      </w:pPr>
      <w:r>
        <w:rPr>
          <w:sz w:val="20"/>
          <w:lang w:val="en-US"/>
        </w:rPr>
        <w:t>…</w:t>
      </w:r>
    </w:p>
    <w:p w14:paraId="3CFEC678" w14:textId="2A2BF9CF" w:rsidR="00977A2F" w:rsidRPr="009E3452" w:rsidRDefault="00977A2F" w:rsidP="00977A2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sidR="00D90554">
        <w:rPr>
          <w:i/>
          <w:sz w:val="20"/>
          <w:szCs w:val="22"/>
          <w:highlight w:val="yellow"/>
        </w:rPr>
        <w:t>802</w:t>
      </w:r>
      <w:r>
        <w:rPr>
          <w:i/>
          <w:sz w:val="20"/>
          <w:szCs w:val="22"/>
          <w:highlight w:val="yellow"/>
        </w:rPr>
        <w:t>L</w:t>
      </w:r>
      <w:r w:rsidR="00D90554">
        <w:rPr>
          <w:i/>
          <w:sz w:val="20"/>
          <w:szCs w:val="22"/>
          <w:highlight w:val="yellow"/>
        </w:rPr>
        <w:t>55</w:t>
      </w:r>
      <w:r w:rsidRPr="009E3452">
        <w:rPr>
          <w:i/>
          <w:sz w:val="20"/>
          <w:szCs w:val="22"/>
          <w:highlight w:val="yellow"/>
        </w:rPr>
        <w:t xml:space="preserve"> as shown below:</w:t>
      </w:r>
    </w:p>
    <w:p w14:paraId="5BAB7C6B" w14:textId="77777777" w:rsidR="00D90554" w:rsidRDefault="00D90554" w:rsidP="00D90554">
      <w:pPr>
        <w:pStyle w:val="BodyText0"/>
        <w:kinsoku w:val="0"/>
        <w:overflowPunct w:val="0"/>
        <w:spacing w:before="192"/>
        <w:ind w:left="8" w:right="61"/>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36-70—EHT</w:t>
      </w:r>
      <w:r>
        <w:rPr>
          <w:rFonts w:ascii="Arial" w:hAnsi="Arial" w:cs="Arial"/>
          <w:b/>
          <w:bCs/>
          <w:spacing w:val="-8"/>
        </w:rPr>
        <w:t xml:space="preserve"> </w:t>
      </w:r>
      <w:r>
        <w:rPr>
          <w:rFonts w:ascii="Arial" w:hAnsi="Arial" w:cs="Arial"/>
          <w:b/>
          <w:bCs/>
        </w:rPr>
        <w:t>PHY</w:t>
      </w:r>
      <w:r>
        <w:rPr>
          <w:rFonts w:ascii="Arial" w:hAnsi="Arial" w:cs="Arial"/>
          <w:b/>
          <w:bCs/>
          <w:spacing w:val="-8"/>
        </w:rPr>
        <w:t xml:space="preserve"> </w:t>
      </w:r>
      <w:r>
        <w:rPr>
          <w:rFonts w:ascii="Arial" w:hAnsi="Arial" w:cs="Arial"/>
          <w:b/>
          <w:bCs/>
          <w:spacing w:val="-2"/>
        </w:rPr>
        <w:t>characteristics</w:t>
      </w:r>
    </w:p>
    <w:tbl>
      <w:tblPr>
        <w:tblW w:w="0" w:type="auto"/>
        <w:tblInd w:w="362" w:type="dxa"/>
        <w:tblLayout w:type="fixed"/>
        <w:tblCellMar>
          <w:left w:w="0" w:type="dxa"/>
          <w:right w:w="0" w:type="dxa"/>
        </w:tblCellMar>
        <w:tblLook w:val="0000" w:firstRow="0" w:lastRow="0" w:firstColumn="0" w:lastColumn="0" w:noHBand="0" w:noVBand="0"/>
      </w:tblPr>
      <w:tblGrid>
        <w:gridCol w:w="2399"/>
        <w:gridCol w:w="6271"/>
      </w:tblGrid>
      <w:tr w:rsidR="00D90554" w14:paraId="142CC35F" w14:textId="77777777" w:rsidTr="00BC74A0">
        <w:tblPrEx>
          <w:tblCellMar>
            <w:top w:w="0" w:type="dxa"/>
            <w:left w:w="0" w:type="dxa"/>
            <w:bottom w:w="0" w:type="dxa"/>
            <w:right w:w="0" w:type="dxa"/>
          </w:tblCellMar>
        </w:tblPrEx>
        <w:trPr>
          <w:trHeight w:val="410"/>
        </w:trPr>
        <w:tc>
          <w:tcPr>
            <w:tcW w:w="2399" w:type="dxa"/>
            <w:tcBorders>
              <w:top w:val="single" w:sz="12" w:space="0" w:color="000000"/>
              <w:left w:val="single" w:sz="12" w:space="0" w:color="000000"/>
              <w:bottom w:val="single" w:sz="12" w:space="0" w:color="000000"/>
              <w:right w:val="single" w:sz="2" w:space="0" w:color="000000"/>
            </w:tcBorders>
          </w:tcPr>
          <w:p w14:paraId="580EDA85" w14:textId="77777777" w:rsidR="00D90554" w:rsidRDefault="00D90554" w:rsidP="00BC74A0">
            <w:pPr>
              <w:pStyle w:val="TableParagraph"/>
              <w:kinsoku w:val="0"/>
              <w:overflowPunct w:val="0"/>
              <w:spacing w:before="96"/>
              <w:ind w:left="612"/>
              <w:rPr>
                <w:b/>
                <w:bCs/>
                <w:spacing w:val="-2"/>
                <w:sz w:val="18"/>
                <w:szCs w:val="18"/>
              </w:rPr>
            </w:pPr>
            <w:r>
              <w:rPr>
                <w:b/>
                <w:bCs/>
                <w:spacing w:val="-2"/>
                <w:sz w:val="18"/>
                <w:szCs w:val="18"/>
              </w:rPr>
              <w:t>Characteristics</w:t>
            </w:r>
          </w:p>
        </w:tc>
        <w:tc>
          <w:tcPr>
            <w:tcW w:w="6271" w:type="dxa"/>
            <w:tcBorders>
              <w:top w:val="single" w:sz="12" w:space="0" w:color="000000"/>
              <w:left w:val="single" w:sz="2" w:space="0" w:color="000000"/>
              <w:bottom w:val="single" w:sz="12" w:space="0" w:color="000000"/>
              <w:right w:val="single" w:sz="12" w:space="0" w:color="000000"/>
            </w:tcBorders>
          </w:tcPr>
          <w:p w14:paraId="4CE1F97B" w14:textId="77777777" w:rsidR="00D90554" w:rsidRDefault="00D90554" w:rsidP="00BC74A0">
            <w:pPr>
              <w:pStyle w:val="TableParagraph"/>
              <w:kinsoku w:val="0"/>
              <w:overflowPunct w:val="0"/>
              <w:spacing w:before="96"/>
              <w:ind w:left="2899" w:right="2873"/>
              <w:jc w:val="center"/>
              <w:rPr>
                <w:b/>
                <w:bCs/>
                <w:spacing w:val="-2"/>
                <w:sz w:val="18"/>
                <w:szCs w:val="18"/>
              </w:rPr>
            </w:pPr>
            <w:r>
              <w:rPr>
                <w:b/>
                <w:bCs/>
                <w:spacing w:val="-2"/>
                <w:sz w:val="18"/>
                <w:szCs w:val="18"/>
              </w:rPr>
              <w:t>Value</w:t>
            </w:r>
          </w:p>
        </w:tc>
      </w:tr>
      <w:tr w:rsidR="00D90554" w14:paraId="2DD00F09" w14:textId="77777777" w:rsidTr="00BC74A0">
        <w:tblPrEx>
          <w:tblCellMar>
            <w:top w:w="0" w:type="dxa"/>
            <w:left w:w="0" w:type="dxa"/>
            <w:bottom w:w="0" w:type="dxa"/>
            <w:right w:w="0" w:type="dxa"/>
          </w:tblCellMar>
        </w:tblPrEx>
        <w:trPr>
          <w:trHeight w:val="361"/>
        </w:trPr>
        <w:tc>
          <w:tcPr>
            <w:tcW w:w="2399" w:type="dxa"/>
            <w:tcBorders>
              <w:top w:val="single" w:sz="12" w:space="0" w:color="000000"/>
              <w:left w:val="single" w:sz="12" w:space="0" w:color="000000"/>
              <w:bottom w:val="single" w:sz="2" w:space="0" w:color="000000"/>
              <w:right w:val="single" w:sz="2" w:space="0" w:color="000000"/>
            </w:tcBorders>
          </w:tcPr>
          <w:p w14:paraId="144FC544" w14:textId="77777777" w:rsidR="00D90554" w:rsidRDefault="00D90554" w:rsidP="00BC74A0">
            <w:pPr>
              <w:pStyle w:val="TableParagraph"/>
              <w:kinsoku w:val="0"/>
              <w:overflowPunct w:val="0"/>
              <w:spacing w:before="96"/>
              <w:ind w:left="116"/>
              <w:rPr>
                <w:spacing w:val="-2"/>
                <w:sz w:val="18"/>
                <w:szCs w:val="18"/>
              </w:rPr>
            </w:pPr>
            <w:proofErr w:type="spellStart"/>
            <w:r>
              <w:rPr>
                <w:spacing w:val="-2"/>
                <w:sz w:val="18"/>
                <w:szCs w:val="18"/>
              </w:rPr>
              <w:t>aPPDUMaxTime</w:t>
            </w:r>
            <w:proofErr w:type="spellEnd"/>
          </w:p>
        </w:tc>
        <w:tc>
          <w:tcPr>
            <w:tcW w:w="6271" w:type="dxa"/>
            <w:tcBorders>
              <w:top w:val="single" w:sz="12" w:space="0" w:color="000000"/>
              <w:left w:val="single" w:sz="2" w:space="0" w:color="000000"/>
              <w:bottom w:val="single" w:sz="2" w:space="0" w:color="000000"/>
              <w:right w:val="single" w:sz="12" w:space="0" w:color="000000"/>
            </w:tcBorders>
          </w:tcPr>
          <w:p w14:paraId="534F8C8E" w14:textId="77777777" w:rsidR="00D90554" w:rsidRDefault="00D90554" w:rsidP="00BC74A0">
            <w:pPr>
              <w:pStyle w:val="TableParagraph"/>
              <w:kinsoku w:val="0"/>
              <w:overflowPunct w:val="0"/>
              <w:spacing w:before="96"/>
              <w:ind w:left="118"/>
              <w:rPr>
                <w:spacing w:val="-5"/>
                <w:sz w:val="18"/>
                <w:szCs w:val="18"/>
              </w:rPr>
            </w:pPr>
            <w:r>
              <w:rPr>
                <w:sz w:val="18"/>
                <w:szCs w:val="18"/>
              </w:rPr>
              <w:t>5.484</w:t>
            </w:r>
            <w:r>
              <w:rPr>
                <w:spacing w:val="-4"/>
                <w:sz w:val="18"/>
                <w:szCs w:val="18"/>
              </w:rPr>
              <w:t xml:space="preserve"> </w:t>
            </w:r>
            <w:proofErr w:type="spellStart"/>
            <w:r>
              <w:rPr>
                <w:spacing w:val="-5"/>
                <w:sz w:val="18"/>
                <w:szCs w:val="18"/>
              </w:rPr>
              <w:t>ms</w:t>
            </w:r>
            <w:proofErr w:type="spellEnd"/>
          </w:p>
        </w:tc>
      </w:tr>
      <w:tr w:rsidR="00D90554" w14:paraId="3D1EF661" w14:textId="77777777" w:rsidTr="00BC74A0">
        <w:tblPrEx>
          <w:tblCellMar>
            <w:top w:w="0" w:type="dxa"/>
            <w:left w:w="0" w:type="dxa"/>
            <w:bottom w:w="0" w:type="dxa"/>
            <w:right w:w="0" w:type="dxa"/>
          </w:tblCellMar>
        </w:tblPrEx>
        <w:trPr>
          <w:trHeight w:val="410"/>
        </w:trPr>
        <w:tc>
          <w:tcPr>
            <w:tcW w:w="2399" w:type="dxa"/>
            <w:tcBorders>
              <w:top w:val="single" w:sz="2" w:space="0" w:color="000000"/>
              <w:left w:val="single" w:sz="12" w:space="0" w:color="000000"/>
              <w:bottom w:val="single" w:sz="2" w:space="0" w:color="000000"/>
              <w:right w:val="single" w:sz="2" w:space="0" w:color="000000"/>
            </w:tcBorders>
          </w:tcPr>
          <w:p w14:paraId="21DD91E1" w14:textId="77777777" w:rsidR="00D90554" w:rsidRDefault="00D90554" w:rsidP="00BC74A0">
            <w:pPr>
              <w:pStyle w:val="TableParagraph"/>
              <w:kinsoku w:val="0"/>
              <w:overflowPunct w:val="0"/>
              <w:spacing w:before="109"/>
              <w:ind w:left="116"/>
              <w:rPr>
                <w:spacing w:val="-2"/>
                <w:sz w:val="18"/>
                <w:szCs w:val="18"/>
              </w:rPr>
            </w:pPr>
            <w:proofErr w:type="spellStart"/>
            <w:r>
              <w:rPr>
                <w:spacing w:val="-2"/>
                <w:sz w:val="18"/>
                <w:szCs w:val="18"/>
              </w:rPr>
              <w:t>aPSDUMaxLength</w:t>
            </w:r>
            <w:proofErr w:type="spellEnd"/>
          </w:p>
        </w:tc>
        <w:tc>
          <w:tcPr>
            <w:tcW w:w="6271" w:type="dxa"/>
            <w:tcBorders>
              <w:top w:val="single" w:sz="2" w:space="0" w:color="000000"/>
              <w:left w:val="single" w:sz="2" w:space="0" w:color="000000"/>
              <w:bottom w:val="single" w:sz="2" w:space="0" w:color="000000"/>
              <w:right w:val="single" w:sz="12" w:space="0" w:color="000000"/>
            </w:tcBorders>
          </w:tcPr>
          <w:p w14:paraId="4C3234C3" w14:textId="77777777" w:rsidR="00D90554" w:rsidRDefault="00D90554" w:rsidP="00BC74A0">
            <w:pPr>
              <w:pStyle w:val="TableParagraph"/>
              <w:kinsoku w:val="0"/>
              <w:overflowPunct w:val="0"/>
              <w:spacing w:before="109"/>
              <w:ind w:left="118"/>
              <w:rPr>
                <w:spacing w:val="-2"/>
                <w:sz w:val="18"/>
                <w:szCs w:val="18"/>
              </w:rPr>
            </w:pPr>
            <w:r>
              <w:rPr>
                <w:sz w:val="18"/>
                <w:szCs w:val="18"/>
              </w:rPr>
              <w:t>15</w:t>
            </w:r>
            <w:r>
              <w:rPr>
                <w:spacing w:val="-1"/>
                <w:sz w:val="18"/>
                <w:szCs w:val="18"/>
              </w:rPr>
              <w:t xml:space="preserve"> </w:t>
            </w:r>
            <w:r>
              <w:rPr>
                <w:sz w:val="18"/>
                <w:szCs w:val="18"/>
              </w:rPr>
              <w:t>523</w:t>
            </w:r>
            <w:r>
              <w:rPr>
                <w:spacing w:val="-1"/>
                <w:sz w:val="18"/>
                <w:szCs w:val="18"/>
              </w:rPr>
              <w:t xml:space="preserve"> </w:t>
            </w:r>
            <w:r>
              <w:rPr>
                <w:sz w:val="18"/>
                <w:szCs w:val="18"/>
              </w:rPr>
              <w:t xml:space="preserve">200 </w:t>
            </w:r>
            <w:r>
              <w:rPr>
                <w:spacing w:val="-2"/>
                <w:sz w:val="18"/>
                <w:szCs w:val="18"/>
              </w:rPr>
              <w:t>bytes</w:t>
            </w:r>
          </w:p>
        </w:tc>
      </w:tr>
      <w:tr w:rsidR="00D90554" w14:paraId="5E185746" w14:textId="77777777" w:rsidTr="00BC74A0">
        <w:tblPrEx>
          <w:tblCellMar>
            <w:top w:w="0" w:type="dxa"/>
            <w:left w:w="0" w:type="dxa"/>
            <w:bottom w:w="0" w:type="dxa"/>
            <w:right w:w="0" w:type="dxa"/>
          </w:tblCellMar>
        </w:tblPrEx>
        <w:trPr>
          <w:trHeight w:val="655"/>
        </w:trPr>
        <w:tc>
          <w:tcPr>
            <w:tcW w:w="2399" w:type="dxa"/>
            <w:tcBorders>
              <w:top w:val="single" w:sz="2" w:space="0" w:color="000000"/>
              <w:left w:val="single" w:sz="12" w:space="0" w:color="000000"/>
              <w:bottom w:val="single" w:sz="12" w:space="0" w:color="000000"/>
              <w:right w:val="single" w:sz="2" w:space="0" w:color="000000"/>
            </w:tcBorders>
          </w:tcPr>
          <w:p w14:paraId="67DEC366" w14:textId="77777777" w:rsidR="00D90554" w:rsidRDefault="00D90554" w:rsidP="00BC74A0">
            <w:pPr>
              <w:pStyle w:val="TableParagraph"/>
              <w:kinsoku w:val="0"/>
              <w:overflowPunct w:val="0"/>
              <w:spacing w:before="110"/>
              <w:ind w:left="116"/>
              <w:rPr>
                <w:spacing w:val="-2"/>
                <w:sz w:val="18"/>
                <w:szCs w:val="18"/>
              </w:rPr>
            </w:pPr>
            <w:proofErr w:type="spellStart"/>
            <w:r>
              <w:rPr>
                <w:spacing w:val="-2"/>
                <w:sz w:val="18"/>
                <w:szCs w:val="18"/>
              </w:rPr>
              <w:t>aRxPHYStartDelay</w:t>
            </w:r>
            <w:proofErr w:type="spellEnd"/>
          </w:p>
        </w:tc>
        <w:tc>
          <w:tcPr>
            <w:tcW w:w="6271" w:type="dxa"/>
            <w:tcBorders>
              <w:top w:val="single" w:sz="2" w:space="0" w:color="000000"/>
              <w:left w:val="single" w:sz="2" w:space="0" w:color="000000"/>
              <w:bottom w:val="single" w:sz="12" w:space="0" w:color="000000"/>
              <w:right w:val="single" w:sz="12" w:space="0" w:color="000000"/>
            </w:tcBorders>
          </w:tcPr>
          <w:p w14:paraId="67FB09ED" w14:textId="77777777" w:rsidR="00D90554" w:rsidRDefault="00D90554" w:rsidP="00BC74A0">
            <w:pPr>
              <w:pStyle w:val="TableParagraph"/>
              <w:kinsoku w:val="0"/>
              <w:overflowPunct w:val="0"/>
              <w:spacing w:before="97"/>
              <w:ind w:left="138"/>
              <w:rPr>
                <w:spacing w:val="-4"/>
                <w:sz w:val="18"/>
                <w:szCs w:val="18"/>
              </w:rPr>
            </w:pPr>
            <w:r>
              <w:rPr>
                <w:sz w:val="18"/>
                <w:szCs w:val="18"/>
              </w:rPr>
              <w:t>32</w:t>
            </w:r>
            <w:r>
              <w:rPr>
                <w:spacing w:val="-2"/>
                <w:sz w:val="18"/>
                <w:szCs w:val="18"/>
              </w:rPr>
              <w:t xml:space="preserve"> </w:t>
            </w:r>
            <w:r>
              <w:rPr>
                <w:sz w:val="18"/>
                <w:szCs w:val="18"/>
              </w:rPr>
              <w:t>+ 4</w:t>
            </w:r>
            <w:r>
              <w:rPr>
                <w:spacing w:val="-2"/>
                <w:sz w:val="18"/>
                <w:szCs w:val="18"/>
              </w:rPr>
              <w:t xml:space="preserve"> </w:t>
            </w:r>
            <w:r>
              <w:rPr>
                <w:rFonts w:ascii="Symbol" w:hAnsi="Symbol" w:cs="Symbol"/>
                <w:sz w:val="18"/>
                <w:szCs w:val="18"/>
              </w:rPr>
              <w:t></w:t>
            </w:r>
            <w:r>
              <w:rPr>
                <w:spacing w:val="-1"/>
                <w:sz w:val="18"/>
                <w:szCs w:val="18"/>
              </w:rPr>
              <w:t xml:space="preserve"> </w:t>
            </w:r>
            <w:r>
              <w:rPr>
                <w:i/>
                <w:iCs/>
                <w:sz w:val="18"/>
                <w:szCs w:val="18"/>
              </w:rPr>
              <w:t>N</w:t>
            </w:r>
            <w:r>
              <w:rPr>
                <w:position w:val="-4"/>
                <w:sz w:val="12"/>
                <w:szCs w:val="12"/>
              </w:rPr>
              <w:t>EHT-SIG</w:t>
            </w:r>
            <w:r>
              <w:rPr>
                <w:spacing w:val="54"/>
                <w:position w:val="-4"/>
                <w:sz w:val="12"/>
                <w:szCs w:val="12"/>
              </w:rPr>
              <w:t xml:space="preserve"> </w:t>
            </w:r>
            <w:r>
              <w:rPr>
                <w:sz w:val="18"/>
                <w:szCs w:val="18"/>
              </w:rPr>
              <w:t>µs</w:t>
            </w:r>
            <w:r>
              <w:rPr>
                <w:spacing w:val="-2"/>
                <w:sz w:val="18"/>
                <w:szCs w:val="18"/>
              </w:rPr>
              <w:t xml:space="preserve"> </w:t>
            </w:r>
            <w:r>
              <w:rPr>
                <w:sz w:val="18"/>
                <w:szCs w:val="18"/>
              </w:rPr>
              <w:t>for</w:t>
            </w:r>
            <w:r>
              <w:rPr>
                <w:spacing w:val="-1"/>
                <w:sz w:val="18"/>
                <w:szCs w:val="18"/>
              </w:rPr>
              <w:t xml:space="preserve"> </w:t>
            </w:r>
            <w:r>
              <w:rPr>
                <w:sz w:val="18"/>
                <w:szCs w:val="18"/>
              </w:rPr>
              <w:t>EHT</w:t>
            </w:r>
            <w:r>
              <w:rPr>
                <w:spacing w:val="-2"/>
                <w:sz w:val="18"/>
                <w:szCs w:val="18"/>
              </w:rPr>
              <w:t xml:space="preserve"> </w:t>
            </w:r>
            <w:r>
              <w:rPr>
                <w:sz w:val="18"/>
                <w:szCs w:val="18"/>
              </w:rPr>
              <w:t xml:space="preserve">MU </w:t>
            </w:r>
            <w:r>
              <w:rPr>
                <w:spacing w:val="-4"/>
                <w:sz w:val="18"/>
                <w:szCs w:val="18"/>
              </w:rPr>
              <w:t>PPDUs</w:t>
            </w:r>
          </w:p>
          <w:p w14:paraId="24B8BC31" w14:textId="77777777" w:rsidR="00D90554" w:rsidRDefault="00D90554" w:rsidP="00BC74A0">
            <w:pPr>
              <w:pStyle w:val="TableParagraph"/>
              <w:kinsoku w:val="0"/>
              <w:overflowPunct w:val="0"/>
              <w:spacing w:before="58"/>
              <w:ind w:left="118"/>
              <w:rPr>
                <w:spacing w:val="-2"/>
                <w:sz w:val="18"/>
                <w:szCs w:val="18"/>
              </w:rPr>
            </w:pPr>
            <w:r>
              <w:rPr>
                <w:sz w:val="18"/>
                <w:szCs w:val="18"/>
              </w:rPr>
              <w:t>32</w:t>
            </w:r>
            <w:r>
              <w:rPr>
                <w:spacing w:val="-1"/>
                <w:sz w:val="18"/>
                <w:szCs w:val="18"/>
              </w:rPr>
              <w:t xml:space="preserve"> </w:t>
            </w:r>
            <w:r>
              <w:rPr>
                <w:sz w:val="18"/>
                <w:szCs w:val="18"/>
              </w:rPr>
              <w:t>µs</w:t>
            </w:r>
            <w:r>
              <w:rPr>
                <w:spacing w:val="-1"/>
                <w:sz w:val="18"/>
                <w:szCs w:val="18"/>
              </w:rPr>
              <w:t xml:space="preserve"> </w:t>
            </w:r>
            <w:r>
              <w:rPr>
                <w:sz w:val="18"/>
                <w:szCs w:val="18"/>
              </w:rPr>
              <w:t>for</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pacing w:val="-2"/>
                <w:sz w:val="18"/>
                <w:szCs w:val="18"/>
              </w:rPr>
              <w:t>PPDUs</w:t>
            </w:r>
          </w:p>
        </w:tc>
      </w:tr>
      <w:tr w:rsidR="00D90554" w14:paraId="30597E9F" w14:textId="77777777" w:rsidTr="00BC74A0">
        <w:tblPrEx>
          <w:tblCellMar>
            <w:top w:w="0" w:type="dxa"/>
            <w:left w:w="0" w:type="dxa"/>
            <w:bottom w:w="0" w:type="dxa"/>
            <w:right w:w="0" w:type="dxa"/>
          </w:tblCellMar>
        </w:tblPrEx>
        <w:trPr>
          <w:trHeight w:val="1530"/>
        </w:trPr>
        <w:tc>
          <w:tcPr>
            <w:tcW w:w="8670" w:type="dxa"/>
            <w:gridSpan w:val="2"/>
            <w:tcBorders>
              <w:top w:val="single" w:sz="12" w:space="0" w:color="000000"/>
              <w:left w:val="single" w:sz="12" w:space="0" w:color="000000"/>
              <w:bottom w:val="single" w:sz="12" w:space="0" w:color="000000"/>
              <w:right w:val="single" w:sz="12" w:space="0" w:color="000000"/>
            </w:tcBorders>
          </w:tcPr>
          <w:p w14:paraId="66D91076" w14:textId="1F16F3C1" w:rsidR="00D90554" w:rsidRDefault="00D90554" w:rsidP="00BC74A0">
            <w:pPr>
              <w:pStyle w:val="TableParagraph"/>
              <w:kinsoku w:val="0"/>
              <w:overflowPunct w:val="0"/>
              <w:spacing w:before="61" w:line="232" w:lineRule="auto"/>
              <w:ind w:left="116" w:right="88"/>
              <w:jc w:val="both"/>
              <w:rPr>
                <w:sz w:val="18"/>
                <w:szCs w:val="18"/>
              </w:rPr>
            </w:pPr>
            <w:r>
              <w:rPr>
                <w:sz w:val="18"/>
                <w:szCs w:val="18"/>
              </w:rPr>
              <w:lastRenderedPageBreak/>
              <w:t>NOTE—This is the maximum length in octets for</w:t>
            </w:r>
            <w:del w:id="179" w:author="Youhan Kim" w:date="2022-09-08T10:10:00Z">
              <w:r w:rsidDel="00867E12">
                <w:rPr>
                  <w:sz w:val="18"/>
                  <w:szCs w:val="18"/>
                </w:rPr>
                <w:delText xml:space="preserve"> a single user transmission using the EHT MU PPDU with the PPDU Type And Compression Mode field in the U-SIG field equal to 1</w:delText>
              </w:r>
              <w:r w:rsidDel="00880C31">
                <w:rPr>
                  <w:sz w:val="18"/>
                  <w:szCs w:val="18"/>
                </w:rPr>
                <w:delText>,</w:delText>
              </w:r>
            </w:del>
            <w:ins w:id="180" w:author="Youhan Kim" w:date="2022-09-08T10:10:00Z">
              <w:r w:rsidR="00880C31">
                <w:rPr>
                  <w:sz w:val="18"/>
                  <w:szCs w:val="18"/>
                </w:rPr>
                <w:t xml:space="preserve"> an EHT SU tr</w:t>
              </w:r>
            </w:ins>
            <w:ins w:id="181" w:author="Youhan Kim" w:date="2022-09-08T10:11:00Z">
              <w:r w:rsidR="00880C31">
                <w:rPr>
                  <w:sz w:val="18"/>
                  <w:szCs w:val="18"/>
                </w:rPr>
                <w:t>ansmission using</w:t>
              </w:r>
            </w:ins>
            <w:r>
              <w:rPr>
                <w:sz w:val="18"/>
                <w:szCs w:val="18"/>
              </w:rPr>
              <w:t xml:space="preserve"> EHT-SIG MCS</w:t>
            </w:r>
            <w:r>
              <w:rPr>
                <w:spacing w:val="-5"/>
                <w:sz w:val="18"/>
                <w:szCs w:val="18"/>
              </w:rPr>
              <w:t xml:space="preserve"> </w:t>
            </w:r>
            <w:r>
              <w:rPr>
                <w:sz w:val="18"/>
                <w:szCs w:val="18"/>
              </w:rPr>
              <w:t>1, 320</w:t>
            </w:r>
            <w:r>
              <w:rPr>
                <w:spacing w:val="-3"/>
                <w:sz w:val="18"/>
                <w:szCs w:val="18"/>
              </w:rPr>
              <w:t xml:space="preserve"> </w:t>
            </w:r>
            <w:r>
              <w:rPr>
                <w:sz w:val="18"/>
                <w:szCs w:val="18"/>
              </w:rPr>
              <w:t>MHz bandwidth, EHT-MCS</w:t>
            </w:r>
            <w:r>
              <w:rPr>
                <w:spacing w:val="-4"/>
                <w:sz w:val="18"/>
                <w:szCs w:val="18"/>
              </w:rPr>
              <w:t xml:space="preserve"> </w:t>
            </w:r>
            <w:r>
              <w:rPr>
                <w:sz w:val="18"/>
                <w:szCs w:val="18"/>
              </w:rPr>
              <w:t>13, 8 spatial streams, 0.8</w:t>
            </w:r>
            <w:r>
              <w:rPr>
                <w:spacing w:val="-5"/>
                <w:sz w:val="18"/>
                <w:szCs w:val="18"/>
              </w:rPr>
              <w:t xml:space="preserve"> </w:t>
            </w:r>
            <w:r>
              <w:rPr>
                <w:sz w:val="18"/>
                <w:szCs w:val="18"/>
              </w:rPr>
              <w:t>µs GI duration, 2×</w:t>
            </w:r>
            <w:r>
              <w:rPr>
                <w:spacing w:val="-5"/>
                <w:sz w:val="18"/>
                <w:szCs w:val="18"/>
              </w:rPr>
              <w:t xml:space="preserve"> </w:t>
            </w:r>
            <w:r>
              <w:rPr>
                <w:sz w:val="18"/>
                <w:szCs w:val="18"/>
              </w:rPr>
              <w:t>EHT-LTF, PE field with 0</w:t>
            </w:r>
            <w:r>
              <w:rPr>
                <w:spacing w:val="-7"/>
                <w:sz w:val="18"/>
                <w:szCs w:val="18"/>
              </w:rPr>
              <w:t xml:space="preserve"> </w:t>
            </w:r>
            <w:r>
              <w:rPr>
                <w:sz w:val="18"/>
                <w:szCs w:val="18"/>
              </w:rPr>
              <w:t>µs duration, pre-FEC padding factor</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4,</w:t>
            </w:r>
            <w:r>
              <w:rPr>
                <w:spacing w:val="-4"/>
                <w:sz w:val="18"/>
                <w:szCs w:val="18"/>
              </w:rPr>
              <w:t xml:space="preserve"> </w:t>
            </w:r>
            <w:r>
              <w:rPr>
                <w:sz w:val="18"/>
                <w:szCs w:val="18"/>
              </w:rPr>
              <w:t>and</w:t>
            </w:r>
            <w:r>
              <w:rPr>
                <w:spacing w:val="-4"/>
                <w:sz w:val="18"/>
                <w:szCs w:val="18"/>
              </w:rPr>
              <w:t xml:space="preserve"> </w:t>
            </w:r>
            <w:r>
              <w:rPr>
                <w:sz w:val="18"/>
                <w:szCs w:val="18"/>
              </w:rPr>
              <w:t>396</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(396</w:t>
            </w:r>
            <w:r>
              <w:rPr>
                <w:spacing w:val="-4"/>
                <w:sz w:val="18"/>
                <w:szCs w:val="18"/>
              </w:rPr>
              <w:t xml:space="preserve"> </w:t>
            </w:r>
            <w:r>
              <w:rPr>
                <w:sz w:val="18"/>
                <w:szCs w:val="18"/>
              </w:rPr>
              <w:t>is</w:t>
            </w:r>
            <w:r>
              <w:rPr>
                <w:spacing w:val="-4"/>
                <w:sz w:val="18"/>
                <w:szCs w:val="18"/>
              </w:rPr>
              <w:t xml:space="preserve"> </w:t>
            </w:r>
            <w:r>
              <w:rPr>
                <w:sz w:val="18"/>
                <w:szCs w:val="18"/>
              </w:rPr>
              <w:t>the</w:t>
            </w:r>
            <w:r>
              <w:rPr>
                <w:spacing w:val="-4"/>
                <w:sz w:val="18"/>
                <w:szCs w:val="18"/>
              </w:rPr>
              <w:t xml:space="preserve"> </w:t>
            </w:r>
            <w:r>
              <w:rPr>
                <w:sz w:val="18"/>
                <w:szCs w:val="18"/>
              </w:rPr>
              <w:t>maximum</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 xml:space="preserve">that fits within the </w:t>
            </w:r>
            <w:proofErr w:type="spellStart"/>
            <w:r>
              <w:rPr>
                <w:sz w:val="18"/>
                <w:szCs w:val="18"/>
              </w:rPr>
              <w:t>aPPDUMaxTime</w:t>
            </w:r>
            <w:proofErr w:type="spellEnd"/>
            <w:r>
              <w:rPr>
                <w:sz w:val="18"/>
                <w:szCs w:val="18"/>
              </w:rPr>
              <w:t xml:space="preserve"> of 5.484</w:t>
            </w:r>
            <w:r>
              <w:rPr>
                <w:spacing w:val="-4"/>
                <w:sz w:val="18"/>
                <w:szCs w:val="18"/>
              </w:rPr>
              <w:t xml:space="preserve"> </w:t>
            </w:r>
            <w:proofErr w:type="spellStart"/>
            <w:r>
              <w:rPr>
                <w:sz w:val="18"/>
                <w:szCs w:val="18"/>
              </w:rPr>
              <w:t>ms.</w:t>
            </w:r>
            <w:proofErr w:type="spellEnd"/>
            <w:r>
              <w:rPr>
                <w:sz w:val="18"/>
                <w:szCs w:val="18"/>
              </w:rPr>
              <w:t xml:space="preserve"> This is the maximum PSDU length an EHT PHY could support assuming no restrictions in MAC. See 10.12.2 and 9.2.4.6.1 for additional restrictions on the maximum number of octets the MAC could support.</w:t>
            </w:r>
          </w:p>
        </w:tc>
      </w:tr>
    </w:tbl>
    <w:p w14:paraId="1D90FB71" w14:textId="22B16736" w:rsidR="00977A2F" w:rsidRDefault="00977A2F" w:rsidP="00E2081A">
      <w:pPr>
        <w:jc w:val="both"/>
        <w:rPr>
          <w:sz w:val="20"/>
        </w:rPr>
      </w:pPr>
    </w:p>
    <w:p w14:paraId="0AD1453B" w14:textId="77777777" w:rsidR="0062303F" w:rsidRPr="00977A2F" w:rsidRDefault="0062303F" w:rsidP="00E2081A">
      <w:pPr>
        <w:jc w:val="both"/>
        <w:rPr>
          <w:sz w:val="20"/>
        </w:rPr>
      </w:pPr>
    </w:p>
    <w:p w14:paraId="38E431EB" w14:textId="255BDF90" w:rsidR="00977A2F" w:rsidRDefault="00977A2F" w:rsidP="00E2081A">
      <w:pPr>
        <w:jc w:val="both"/>
        <w:rPr>
          <w:sz w:val="20"/>
          <w:lang w:val="en-US"/>
        </w:rPr>
      </w:pPr>
    </w:p>
    <w:p w14:paraId="509C4CF6" w14:textId="301FD40F" w:rsidR="00977A2F" w:rsidRDefault="003F5089" w:rsidP="00E2081A">
      <w:pPr>
        <w:jc w:val="both"/>
        <w:rPr>
          <w:rFonts w:ascii="Arial-BoldMT" w:hAnsi="Arial-BoldMT"/>
          <w:b/>
          <w:bCs/>
          <w:color w:val="000000"/>
          <w:sz w:val="20"/>
        </w:rPr>
      </w:pPr>
      <w:r w:rsidRPr="003F5089">
        <w:rPr>
          <w:rFonts w:ascii="Arial-BoldMT" w:hAnsi="Arial-BoldMT"/>
          <w:b/>
          <w:bCs/>
          <w:color w:val="000000"/>
          <w:sz w:val="20"/>
        </w:rPr>
        <w:t>B.4.40.1 EHT PHY features</w:t>
      </w:r>
    </w:p>
    <w:p w14:paraId="50172348" w14:textId="77777777" w:rsidR="0062303F" w:rsidRDefault="0062303F" w:rsidP="00E2081A">
      <w:pPr>
        <w:jc w:val="both"/>
        <w:rPr>
          <w:sz w:val="20"/>
          <w:lang w:val="en-US"/>
        </w:rPr>
      </w:pPr>
    </w:p>
    <w:p w14:paraId="54438856" w14:textId="05A97FB6" w:rsidR="0062303F" w:rsidRPr="009E3452" w:rsidRDefault="0062303F" w:rsidP="0062303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w:t>
      </w:r>
      <w:r w:rsidR="00ED4CCB">
        <w:rPr>
          <w:i/>
          <w:sz w:val="20"/>
          <w:szCs w:val="22"/>
          <w:highlight w:val="yellow"/>
        </w:rPr>
        <w:t>23</w:t>
      </w:r>
      <w:r>
        <w:rPr>
          <w:i/>
          <w:sz w:val="20"/>
          <w:szCs w:val="22"/>
          <w:highlight w:val="yellow"/>
        </w:rPr>
        <w:t>L</w:t>
      </w:r>
      <w:r w:rsidR="00ED4CCB">
        <w:rPr>
          <w:i/>
          <w:sz w:val="20"/>
          <w:szCs w:val="22"/>
          <w:highlight w:val="yellow"/>
        </w:rPr>
        <w:t>38</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55489E" w14:paraId="7E4B5293" w14:textId="77777777" w:rsidTr="00BC74A0">
        <w:tblPrEx>
          <w:tblCellMar>
            <w:top w:w="0" w:type="dxa"/>
            <w:left w:w="0" w:type="dxa"/>
            <w:bottom w:w="0" w:type="dxa"/>
            <w:right w:w="0" w:type="dxa"/>
          </w:tblCellMar>
        </w:tblPrEx>
        <w:trPr>
          <w:trHeight w:val="410"/>
        </w:trPr>
        <w:tc>
          <w:tcPr>
            <w:tcW w:w="1199" w:type="dxa"/>
            <w:tcBorders>
              <w:top w:val="single" w:sz="12" w:space="0" w:color="000000"/>
              <w:left w:val="single" w:sz="12" w:space="0" w:color="000000"/>
              <w:bottom w:val="single" w:sz="12" w:space="0" w:color="000000"/>
              <w:right w:val="single" w:sz="2" w:space="0" w:color="000000"/>
            </w:tcBorders>
          </w:tcPr>
          <w:p w14:paraId="67B6AB6A" w14:textId="77777777" w:rsidR="0055489E" w:rsidRDefault="0055489E" w:rsidP="00BC74A0">
            <w:pPr>
              <w:pStyle w:val="TableParagraph"/>
              <w:kinsoku w:val="0"/>
              <w:overflowPunct w:val="0"/>
              <w:spacing w:before="96"/>
              <w:ind w:left="410" w:right="386"/>
              <w:jc w:val="center"/>
              <w:rPr>
                <w:b/>
                <w:bCs/>
                <w:spacing w:val="-4"/>
                <w:sz w:val="18"/>
                <w:szCs w:val="18"/>
              </w:rPr>
            </w:pPr>
            <w:r>
              <w:rPr>
                <w:b/>
                <w:bCs/>
                <w:spacing w:val="-4"/>
                <w:sz w:val="18"/>
                <w:szCs w:val="18"/>
              </w:rPr>
              <w:t>Item</w:t>
            </w:r>
          </w:p>
        </w:tc>
        <w:tc>
          <w:tcPr>
            <w:tcW w:w="3000" w:type="dxa"/>
            <w:tcBorders>
              <w:top w:val="single" w:sz="12" w:space="0" w:color="000000"/>
              <w:left w:val="single" w:sz="2" w:space="0" w:color="000000"/>
              <w:bottom w:val="single" w:sz="12" w:space="0" w:color="000000"/>
              <w:right w:val="single" w:sz="2" w:space="0" w:color="000000"/>
            </w:tcBorders>
          </w:tcPr>
          <w:p w14:paraId="65DAE78F" w14:textId="77777777" w:rsidR="0055489E" w:rsidRDefault="0055489E" w:rsidP="00BC74A0">
            <w:pPr>
              <w:pStyle w:val="TableParagraph"/>
              <w:kinsoku w:val="0"/>
              <w:overflowPunct w:val="0"/>
              <w:spacing w:before="96"/>
              <w:ind w:left="784"/>
              <w:rPr>
                <w:b/>
                <w:bCs/>
                <w:spacing w:val="-2"/>
                <w:sz w:val="18"/>
                <w:szCs w:val="18"/>
              </w:rPr>
            </w:pPr>
            <w:r>
              <w:rPr>
                <w:b/>
                <w:bCs/>
                <w:sz w:val="18"/>
                <w:szCs w:val="18"/>
              </w:rPr>
              <w:t>Protocol</w:t>
            </w:r>
            <w:r>
              <w:rPr>
                <w:b/>
                <w:bCs/>
                <w:spacing w:val="-1"/>
                <w:sz w:val="18"/>
                <w:szCs w:val="18"/>
              </w:rPr>
              <w:t xml:space="preserve"> </w:t>
            </w:r>
            <w:r>
              <w:rPr>
                <w:b/>
                <w:bCs/>
                <w:spacing w:val="-2"/>
                <w:sz w:val="18"/>
                <w:szCs w:val="18"/>
              </w:rPr>
              <w:t>capability</w:t>
            </w:r>
          </w:p>
        </w:tc>
        <w:tc>
          <w:tcPr>
            <w:tcW w:w="1080" w:type="dxa"/>
            <w:tcBorders>
              <w:top w:val="single" w:sz="12" w:space="0" w:color="000000"/>
              <w:left w:val="single" w:sz="2" w:space="0" w:color="000000"/>
              <w:bottom w:val="single" w:sz="12" w:space="0" w:color="000000"/>
              <w:right w:val="single" w:sz="2" w:space="0" w:color="000000"/>
            </w:tcBorders>
          </w:tcPr>
          <w:p w14:paraId="19F241ED" w14:textId="77777777" w:rsidR="0055489E" w:rsidRDefault="0055489E" w:rsidP="00BC74A0">
            <w:pPr>
              <w:pStyle w:val="TableParagraph"/>
              <w:kinsoku w:val="0"/>
              <w:overflowPunct w:val="0"/>
              <w:spacing w:before="96"/>
              <w:ind w:left="131"/>
              <w:rPr>
                <w:b/>
                <w:bCs/>
                <w:spacing w:val="-2"/>
                <w:sz w:val="18"/>
                <w:szCs w:val="18"/>
              </w:rPr>
            </w:pPr>
            <w:r>
              <w:rPr>
                <w:b/>
                <w:bCs/>
                <w:spacing w:val="-2"/>
                <w:sz w:val="18"/>
                <w:szCs w:val="18"/>
              </w:rPr>
              <w:t>References</w:t>
            </w:r>
          </w:p>
        </w:tc>
        <w:tc>
          <w:tcPr>
            <w:tcW w:w="1601" w:type="dxa"/>
            <w:tcBorders>
              <w:top w:val="single" w:sz="12" w:space="0" w:color="000000"/>
              <w:left w:val="single" w:sz="2" w:space="0" w:color="000000"/>
              <w:bottom w:val="single" w:sz="12" w:space="0" w:color="000000"/>
              <w:right w:val="single" w:sz="2" w:space="0" w:color="000000"/>
            </w:tcBorders>
          </w:tcPr>
          <w:p w14:paraId="7DD7E6ED" w14:textId="77777777" w:rsidR="0055489E" w:rsidRDefault="0055489E" w:rsidP="00BC74A0">
            <w:pPr>
              <w:pStyle w:val="TableParagraph"/>
              <w:kinsoku w:val="0"/>
              <w:overflowPunct w:val="0"/>
              <w:spacing w:before="96"/>
              <w:ind w:left="553" w:right="528"/>
              <w:jc w:val="center"/>
              <w:rPr>
                <w:b/>
                <w:bCs/>
                <w:spacing w:val="-2"/>
                <w:sz w:val="18"/>
                <w:szCs w:val="18"/>
              </w:rPr>
            </w:pPr>
            <w:r>
              <w:rPr>
                <w:b/>
                <w:bCs/>
                <w:spacing w:val="-2"/>
                <w:sz w:val="18"/>
                <w:szCs w:val="18"/>
              </w:rPr>
              <w:t>Status</w:t>
            </w:r>
          </w:p>
        </w:tc>
        <w:tc>
          <w:tcPr>
            <w:tcW w:w="1801" w:type="dxa"/>
            <w:tcBorders>
              <w:top w:val="single" w:sz="12" w:space="0" w:color="000000"/>
              <w:left w:val="single" w:sz="2" w:space="0" w:color="000000"/>
              <w:bottom w:val="single" w:sz="12" w:space="0" w:color="000000"/>
              <w:right w:val="single" w:sz="12" w:space="0" w:color="000000"/>
            </w:tcBorders>
          </w:tcPr>
          <w:p w14:paraId="5EC31D63" w14:textId="77777777" w:rsidR="0055489E" w:rsidRDefault="0055489E" w:rsidP="00BC74A0">
            <w:pPr>
              <w:pStyle w:val="TableParagraph"/>
              <w:kinsoku w:val="0"/>
              <w:overflowPunct w:val="0"/>
              <w:spacing w:before="96"/>
              <w:ind w:left="112" w:right="89"/>
              <w:jc w:val="center"/>
              <w:rPr>
                <w:b/>
                <w:bCs/>
                <w:spacing w:val="-2"/>
                <w:sz w:val="18"/>
                <w:szCs w:val="18"/>
              </w:rPr>
            </w:pPr>
            <w:r>
              <w:rPr>
                <w:b/>
                <w:bCs/>
                <w:spacing w:val="-2"/>
                <w:sz w:val="18"/>
                <w:szCs w:val="18"/>
              </w:rPr>
              <w:t>Support</w:t>
            </w:r>
          </w:p>
        </w:tc>
      </w:tr>
      <w:tr w:rsidR="00AD634F" w14:paraId="14A8DD1E" w14:textId="77777777" w:rsidTr="00AD634F">
        <w:tblPrEx>
          <w:tblCellMar>
            <w:top w:w="0" w:type="dxa"/>
            <w:left w:w="0" w:type="dxa"/>
            <w:bottom w:w="0" w:type="dxa"/>
            <w:right w:w="0" w:type="dxa"/>
          </w:tblCellMar>
        </w:tblPrEx>
        <w:trPr>
          <w:trHeight w:val="33"/>
        </w:trPr>
        <w:tc>
          <w:tcPr>
            <w:tcW w:w="1199" w:type="dxa"/>
            <w:tcBorders>
              <w:top w:val="single" w:sz="2" w:space="0" w:color="000000"/>
              <w:left w:val="single" w:sz="12" w:space="0" w:color="000000"/>
              <w:bottom w:val="single" w:sz="2" w:space="0" w:color="000000"/>
              <w:right w:val="single" w:sz="2" w:space="0" w:color="000000"/>
            </w:tcBorders>
            <w:vAlign w:val="center"/>
          </w:tcPr>
          <w:p w14:paraId="368610B8" w14:textId="76CD4A6B" w:rsidR="00AD634F" w:rsidRDefault="00AD634F" w:rsidP="00AD634F">
            <w:pPr>
              <w:pStyle w:val="TableParagraph"/>
              <w:kinsoku w:val="0"/>
              <w:overflowPunct w:val="0"/>
              <w:ind w:left="117"/>
              <w:rPr>
                <w:spacing w:val="-2"/>
                <w:sz w:val="18"/>
                <w:szCs w:val="18"/>
              </w:rPr>
            </w:pPr>
            <w:r>
              <w:rPr>
                <w:b/>
                <w:bCs/>
                <w:spacing w:val="-2"/>
                <w:sz w:val="18"/>
                <w:szCs w:val="18"/>
              </w:rPr>
              <w:t>EHTP2</w:t>
            </w:r>
          </w:p>
        </w:tc>
        <w:tc>
          <w:tcPr>
            <w:tcW w:w="3000" w:type="dxa"/>
            <w:tcBorders>
              <w:top w:val="single" w:sz="2" w:space="0" w:color="000000"/>
              <w:left w:val="single" w:sz="2" w:space="0" w:color="000000"/>
              <w:bottom w:val="single" w:sz="2" w:space="0" w:color="000000"/>
              <w:right w:val="single" w:sz="2" w:space="0" w:color="000000"/>
            </w:tcBorders>
            <w:vAlign w:val="center"/>
          </w:tcPr>
          <w:p w14:paraId="503C3F3B" w14:textId="3CACE36E" w:rsidR="00AD634F" w:rsidDel="0062303F" w:rsidRDefault="00AD634F" w:rsidP="00AD634F">
            <w:pPr>
              <w:pStyle w:val="TableParagraph"/>
              <w:kinsoku w:val="0"/>
              <w:overflowPunct w:val="0"/>
              <w:spacing w:before="74" w:line="232" w:lineRule="auto"/>
              <w:ind w:right="102"/>
              <w:rPr>
                <w:sz w:val="18"/>
                <w:szCs w:val="18"/>
              </w:rPr>
            </w:pPr>
            <w:r>
              <w:rPr>
                <w:b/>
                <w:bCs/>
                <w:sz w:val="18"/>
                <w:szCs w:val="18"/>
              </w:rPr>
              <w:t>EHT</w:t>
            </w:r>
            <w:r>
              <w:rPr>
                <w:b/>
                <w:bCs/>
                <w:spacing w:val="-4"/>
                <w:sz w:val="18"/>
                <w:szCs w:val="18"/>
              </w:rPr>
              <w:t xml:space="preserve"> </w:t>
            </w:r>
            <w:r>
              <w:rPr>
                <w:b/>
                <w:bCs/>
                <w:sz w:val="18"/>
                <w:szCs w:val="18"/>
              </w:rPr>
              <w:t>PPDU</w:t>
            </w:r>
            <w:r>
              <w:rPr>
                <w:b/>
                <w:bCs/>
                <w:spacing w:val="-2"/>
                <w:sz w:val="18"/>
                <w:szCs w:val="18"/>
              </w:rPr>
              <w:t xml:space="preserve"> formats</w:t>
            </w:r>
          </w:p>
        </w:tc>
        <w:tc>
          <w:tcPr>
            <w:tcW w:w="1080" w:type="dxa"/>
            <w:tcBorders>
              <w:top w:val="single" w:sz="2" w:space="0" w:color="000000"/>
              <w:left w:val="single" w:sz="2" w:space="0" w:color="000000"/>
              <w:bottom w:val="single" w:sz="2" w:space="0" w:color="000000"/>
              <w:right w:val="single" w:sz="2" w:space="0" w:color="000000"/>
            </w:tcBorders>
          </w:tcPr>
          <w:p w14:paraId="325292DA" w14:textId="77777777" w:rsidR="00AD634F" w:rsidRDefault="00AD634F" w:rsidP="00AD634F">
            <w:pPr>
              <w:pStyle w:val="TableParagraph"/>
              <w:kinsoku w:val="0"/>
              <w:overflowPunct w:val="0"/>
              <w:rPr>
                <w:spacing w:val="-2"/>
                <w:sz w:val="18"/>
                <w:szCs w:val="18"/>
              </w:rPr>
            </w:pPr>
          </w:p>
        </w:tc>
        <w:tc>
          <w:tcPr>
            <w:tcW w:w="1601" w:type="dxa"/>
            <w:tcBorders>
              <w:top w:val="single" w:sz="2" w:space="0" w:color="000000"/>
              <w:left w:val="single" w:sz="2" w:space="0" w:color="000000"/>
              <w:bottom w:val="single" w:sz="2" w:space="0" w:color="000000"/>
              <w:right w:val="single" w:sz="2" w:space="0" w:color="000000"/>
            </w:tcBorders>
          </w:tcPr>
          <w:p w14:paraId="24D87590" w14:textId="77777777" w:rsidR="00AD634F" w:rsidRDefault="00AD634F" w:rsidP="00AD634F">
            <w:pPr>
              <w:pStyle w:val="TableParagraph"/>
              <w:kinsoku w:val="0"/>
              <w:overflowPunct w:val="0"/>
              <w:rPr>
                <w:spacing w:val="-2"/>
                <w:sz w:val="18"/>
                <w:szCs w:val="18"/>
              </w:rPr>
            </w:pPr>
          </w:p>
        </w:tc>
        <w:tc>
          <w:tcPr>
            <w:tcW w:w="1801" w:type="dxa"/>
            <w:tcBorders>
              <w:top w:val="single" w:sz="2" w:space="0" w:color="000000"/>
              <w:left w:val="single" w:sz="2" w:space="0" w:color="000000"/>
              <w:bottom w:val="single" w:sz="2" w:space="0" w:color="000000"/>
              <w:right w:val="single" w:sz="12" w:space="0" w:color="000000"/>
            </w:tcBorders>
          </w:tcPr>
          <w:p w14:paraId="1F22C9EA" w14:textId="77777777" w:rsidR="00AD634F" w:rsidRDefault="00AD634F" w:rsidP="00AD634F">
            <w:pPr>
              <w:pStyle w:val="TableParagraph"/>
              <w:kinsoku w:val="0"/>
              <w:overflowPunct w:val="0"/>
              <w:ind w:left="112" w:right="149"/>
              <w:jc w:val="center"/>
              <w:rPr>
                <w:sz w:val="18"/>
                <w:szCs w:val="18"/>
              </w:rPr>
            </w:pPr>
          </w:p>
        </w:tc>
      </w:tr>
      <w:tr w:rsidR="0062303F" w14:paraId="437EECCB" w14:textId="77777777" w:rsidTr="00BC74A0">
        <w:tblPrEx>
          <w:tblCellMar>
            <w:top w:w="0" w:type="dxa"/>
            <w:left w:w="0" w:type="dxa"/>
            <w:bottom w:w="0" w:type="dxa"/>
            <w:right w:w="0" w:type="dxa"/>
          </w:tblCellMar>
        </w:tblPrEx>
        <w:trPr>
          <w:trHeight w:val="754"/>
        </w:trPr>
        <w:tc>
          <w:tcPr>
            <w:tcW w:w="1199" w:type="dxa"/>
            <w:tcBorders>
              <w:top w:val="single" w:sz="2" w:space="0" w:color="000000"/>
              <w:left w:val="single" w:sz="12" w:space="0" w:color="000000"/>
              <w:bottom w:val="single" w:sz="2" w:space="0" w:color="000000"/>
              <w:right w:val="single" w:sz="2" w:space="0" w:color="000000"/>
            </w:tcBorders>
          </w:tcPr>
          <w:p w14:paraId="0C5C6F64" w14:textId="77777777" w:rsidR="0062303F" w:rsidRDefault="0062303F" w:rsidP="00BC74A0">
            <w:pPr>
              <w:pStyle w:val="TableParagraph"/>
              <w:kinsoku w:val="0"/>
              <w:overflowPunct w:val="0"/>
              <w:ind w:left="117"/>
              <w:rPr>
                <w:spacing w:val="-2"/>
                <w:sz w:val="18"/>
                <w:szCs w:val="18"/>
              </w:rPr>
            </w:pPr>
            <w:r>
              <w:rPr>
                <w:spacing w:val="-2"/>
                <w:sz w:val="18"/>
                <w:szCs w:val="18"/>
              </w:rPr>
              <w:t>EHTP2.1</w:t>
            </w:r>
          </w:p>
        </w:tc>
        <w:tc>
          <w:tcPr>
            <w:tcW w:w="3000" w:type="dxa"/>
            <w:tcBorders>
              <w:top w:val="single" w:sz="2" w:space="0" w:color="000000"/>
              <w:left w:val="single" w:sz="2" w:space="0" w:color="000000"/>
              <w:bottom w:val="single" w:sz="2" w:space="0" w:color="000000"/>
              <w:right w:val="single" w:sz="2" w:space="0" w:color="000000"/>
            </w:tcBorders>
          </w:tcPr>
          <w:p w14:paraId="512A056D" w14:textId="0F0DC642" w:rsidR="0062303F" w:rsidRDefault="0062303F" w:rsidP="00BC74A0">
            <w:pPr>
              <w:pStyle w:val="TableParagraph"/>
              <w:kinsoku w:val="0"/>
              <w:overflowPunct w:val="0"/>
              <w:spacing w:before="74" w:line="232" w:lineRule="auto"/>
              <w:ind w:right="102"/>
              <w:rPr>
                <w:sz w:val="18"/>
                <w:szCs w:val="18"/>
              </w:rPr>
            </w:pPr>
            <w:del w:id="182" w:author="Youhan Kim" w:date="2022-09-08T14:39:00Z">
              <w:r w:rsidDel="0062303F">
                <w:rPr>
                  <w:sz w:val="18"/>
                  <w:szCs w:val="18"/>
                </w:rPr>
                <w:delText>Single user t</w:delText>
              </w:r>
            </w:del>
            <w:ins w:id="183" w:author="Youhan Kim" w:date="2022-09-08T14:39:00Z">
              <w:r>
                <w:rPr>
                  <w:sz w:val="18"/>
                  <w:szCs w:val="18"/>
                </w:rPr>
                <w:t>T</w:t>
              </w:r>
            </w:ins>
            <w:r>
              <w:rPr>
                <w:sz w:val="18"/>
                <w:szCs w:val="18"/>
              </w:rPr>
              <w:t xml:space="preserve">ransmission of an EHT </w:t>
            </w:r>
            <w:del w:id="184" w:author="Youhan Kim" w:date="2022-09-08T14:39:00Z">
              <w:r w:rsidDel="00F0023C">
                <w:rPr>
                  <w:sz w:val="18"/>
                  <w:szCs w:val="18"/>
                </w:rPr>
                <w:delText>MU</w:delText>
              </w:r>
              <w:r w:rsidDel="00F0023C">
                <w:rPr>
                  <w:spacing w:val="-12"/>
                  <w:sz w:val="18"/>
                  <w:szCs w:val="18"/>
                </w:rPr>
                <w:delText xml:space="preserve"> </w:delText>
              </w:r>
              <w:r w:rsidDel="00F0023C">
                <w:rPr>
                  <w:sz w:val="18"/>
                  <w:szCs w:val="18"/>
                </w:rPr>
                <w:delText>PPDU</w:delText>
              </w:r>
              <w:r w:rsidDel="00F0023C">
                <w:rPr>
                  <w:spacing w:val="-11"/>
                  <w:sz w:val="18"/>
                  <w:szCs w:val="18"/>
                </w:rPr>
                <w:delText xml:space="preserve"> </w:delText>
              </w:r>
              <w:r w:rsidDel="00F0023C">
                <w:rPr>
                  <w:sz w:val="18"/>
                  <w:szCs w:val="18"/>
                </w:rPr>
                <w:delText>with</w:delText>
              </w:r>
              <w:r w:rsidDel="00F0023C">
                <w:rPr>
                  <w:spacing w:val="-11"/>
                  <w:sz w:val="18"/>
                  <w:szCs w:val="18"/>
                </w:rPr>
                <w:delText xml:space="preserve"> </w:delText>
              </w:r>
              <w:r w:rsidDel="00F0023C">
                <w:rPr>
                  <w:sz w:val="18"/>
                  <w:szCs w:val="18"/>
                </w:rPr>
                <w:delText>single</w:delText>
              </w:r>
              <w:r w:rsidDel="00F0023C">
                <w:rPr>
                  <w:spacing w:val="-11"/>
                  <w:sz w:val="18"/>
                  <w:szCs w:val="18"/>
                </w:rPr>
                <w:delText xml:space="preserve"> </w:delText>
              </w:r>
              <w:r w:rsidDel="00F0023C">
                <w:rPr>
                  <w:sz w:val="18"/>
                  <w:szCs w:val="18"/>
                </w:rPr>
                <w:delText>RU</w:delText>
              </w:r>
              <w:r w:rsidDel="00F0023C">
                <w:rPr>
                  <w:spacing w:val="-12"/>
                  <w:sz w:val="18"/>
                  <w:szCs w:val="18"/>
                </w:rPr>
                <w:delText xml:space="preserve"> </w:delText>
              </w:r>
              <w:r w:rsidDel="00F0023C">
                <w:rPr>
                  <w:sz w:val="18"/>
                  <w:szCs w:val="18"/>
                </w:rPr>
                <w:delText>or</w:delText>
              </w:r>
              <w:r w:rsidDel="00F0023C">
                <w:rPr>
                  <w:spacing w:val="-11"/>
                  <w:sz w:val="18"/>
                  <w:szCs w:val="18"/>
                </w:rPr>
                <w:delText xml:space="preserve"> </w:delText>
              </w:r>
              <w:r w:rsidDel="00F0023C">
                <w:rPr>
                  <w:sz w:val="18"/>
                  <w:szCs w:val="18"/>
                </w:rPr>
                <w:delText>MRU</w:delText>
              </w:r>
              <w:r w:rsidDel="00F0023C">
                <w:rPr>
                  <w:spacing w:val="-11"/>
                  <w:sz w:val="18"/>
                  <w:szCs w:val="18"/>
                </w:rPr>
                <w:delText xml:space="preserve"> </w:delText>
              </w:r>
              <w:r w:rsidDel="00F0023C">
                <w:rPr>
                  <w:sz w:val="18"/>
                  <w:szCs w:val="18"/>
                </w:rPr>
                <w:delText>in the entire PPDU bandwidth</w:delText>
              </w:r>
            </w:del>
            <w:ins w:id="185" w:author="Youhan Kim" w:date="2022-09-08T14:39: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541F05FB"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3550CA"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96930B9"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62303F" w14:paraId="4FDD268B" w14:textId="77777777" w:rsidTr="00BC74A0">
        <w:tblPrEx>
          <w:tblCellMar>
            <w:top w:w="0" w:type="dxa"/>
            <w:left w:w="0" w:type="dxa"/>
            <w:bottom w:w="0" w:type="dxa"/>
            <w:right w:w="0" w:type="dxa"/>
          </w:tblCellMar>
        </w:tblPrEx>
        <w:trPr>
          <w:trHeight w:val="755"/>
        </w:trPr>
        <w:tc>
          <w:tcPr>
            <w:tcW w:w="1199" w:type="dxa"/>
            <w:tcBorders>
              <w:top w:val="single" w:sz="2" w:space="0" w:color="000000"/>
              <w:left w:val="single" w:sz="12" w:space="0" w:color="000000"/>
              <w:bottom w:val="single" w:sz="2" w:space="0" w:color="000000"/>
              <w:right w:val="single" w:sz="2" w:space="0" w:color="000000"/>
            </w:tcBorders>
          </w:tcPr>
          <w:p w14:paraId="774EFB70" w14:textId="77777777" w:rsidR="0062303F" w:rsidRDefault="0062303F" w:rsidP="00BC74A0">
            <w:pPr>
              <w:pStyle w:val="TableParagraph"/>
              <w:kinsoku w:val="0"/>
              <w:overflowPunct w:val="0"/>
              <w:ind w:left="117"/>
              <w:rPr>
                <w:spacing w:val="-2"/>
                <w:sz w:val="18"/>
                <w:szCs w:val="18"/>
              </w:rPr>
            </w:pPr>
            <w:r>
              <w:rPr>
                <w:spacing w:val="-2"/>
                <w:sz w:val="18"/>
                <w:szCs w:val="18"/>
              </w:rPr>
              <w:t>EHTP2.2</w:t>
            </w:r>
          </w:p>
        </w:tc>
        <w:tc>
          <w:tcPr>
            <w:tcW w:w="3000" w:type="dxa"/>
            <w:tcBorders>
              <w:top w:val="single" w:sz="2" w:space="0" w:color="000000"/>
              <w:left w:val="single" w:sz="2" w:space="0" w:color="000000"/>
              <w:bottom w:val="single" w:sz="2" w:space="0" w:color="000000"/>
              <w:right w:val="single" w:sz="2" w:space="0" w:color="000000"/>
            </w:tcBorders>
          </w:tcPr>
          <w:p w14:paraId="2C10F3C5" w14:textId="0361ACE1" w:rsidR="0062303F" w:rsidRDefault="0062303F" w:rsidP="00BC74A0">
            <w:pPr>
              <w:pStyle w:val="TableParagraph"/>
              <w:kinsoku w:val="0"/>
              <w:overflowPunct w:val="0"/>
              <w:spacing w:before="74" w:line="232" w:lineRule="auto"/>
              <w:ind w:right="169"/>
              <w:jc w:val="both"/>
              <w:rPr>
                <w:sz w:val="18"/>
                <w:szCs w:val="18"/>
              </w:rPr>
            </w:pPr>
            <w:del w:id="186" w:author="Youhan Kim" w:date="2022-09-08T14:39:00Z">
              <w:r w:rsidDel="00F0023C">
                <w:rPr>
                  <w:sz w:val="18"/>
                  <w:szCs w:val="18"/>
                </w:rPr>
                <w:delText>Single</w:delText>
              </w:r>
              <w:r w:rsidDel="00F0023C">
                <w:rPr>
                  <w:spacing w:val="-1"/>
                  <w:sz w:val="18"/>
                  <w:szCs w:val="18"/>
                </w:rPr>
                <w:delText xml:space="preserve"> </w:delText>
              </w:r>
              <w:r w:rsidDel="00F0023C">
                <w:rPr>
                  <w:sz w:val="18"/>
                  <w:szCs w:val="18"/>
                </w:rPr>
                <w:delText>user</w:delText>
              </w:r>
              <w:r w:rsidDel="00F0023C">
                <w:rPr>
                  <w:spacing w:val="-1"/>
                  <w:sz w:val="18"/>
                  <w:szCs w:val="18"/>
                </w:rPr>
                <w:delText xml:space="preserve"> </w:delText>
              </w:r>
              <w:r w:rsidDel="00F0023C">
                <w:rPr>
                  <w:sz w:val="18"/>
                  <w:szCs w:val="18"/>
                </w:rPr>
                <w:delText>r</w:delText>
              </w:r>
            </w:del>
            <w:ins w:id="187" w:author="Youhan Kim" w:date="2022-09-08T14:39:00Z">
              <w:r w:rsidR="00F0023C">
                <w:rPr>
                  <w:sz w:val="18"/>
                  <w:szCs w:val="18"/>
                </w:rPr>
                <w:t>R</w:t>
              </w:r>
            </w:ins>
            <w:r>
              <w:rPr>
                <w:sz w:val="18"/>
                <w:szCs w:val="18"/>
              </w:rPr>
              <w:t>eception</w:t>
            </w:r>
            <w:r>
              <w:rPr>
                <w:spacing w:val="-2"/>
                <w:sz w:val="18"/>
                <w:szCs w:val="18"/>
              </w:rPr>
              <w:t xml:space="preserve"> </w:t>
            </w:r>
            <w:r>
              <w:rPr>
                <w:sz w:val="18"/>
                <w:szCs w:val="18"/>
              </w:rPr>
              <w:t>of</w:t>
            </w:r>
            <w:r>
              <w:rPr>
                <w:spacing w:val="-1"/>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del w:id="188" w:author="Youhan Kim" w:date="2022-09-08T14:40:00Z">
              <w:r w:rsidDel="00F0023C">
                <w:rPr>
                  <w:sz w:val="18"/>
                  <w:szCs w:val="18"/>
                </w:rPr>
                <w:delText>MU PPDU</w:delText>
              </w:r>
              <w:r w:rsidDel="00F0023C">
                <w:rPr>
                  <w:spacing w:val="-5"/>
                  <w:sz w:val="18"/>
                  <w:szCs w:val="18"/>
                </w:rPr>
                <w:delText xml:space="preserve"> </w:delText>
              </w:r>
              <w:r w:rsidDel="00F0023C">
                <w:rPr>
                  <w:sz w:val="18"/>
                  <w:szCs w:val="18"/>
                </w:rPr>
                <w:delText>with</w:delText>
              </w:r>
              <w:r w:rsidDel="00F0023C">
                <w:rPr>
                  <w:spacing w:val="-6"/>
                  <w:sz w:val="18"/>
                  <w:szCs w:val="18"/>
                </w:rPr>
                <w:delText xml:space="preserve"> </w:delText>
              </w:r>
              <w:r w:rsidDel="00F0023C">
                <w:rPr>
                  <w:sz w:val="18"/>
                  <w:szCs w:val="18"/>
                </w:rPr>
                <w:delText>single</w:delText>
              </w:r>
              <w:r w:rsidDel="00F0023C">
                <w:rPr>
                  <w:spacing w:val="-6"/>
                  <w:sz w:val="18"/>
                  <w:szCs w:val="18"/>
                </w:rPr>
                <w:delText xml:space="preserve"> </w:delText>
              </w:r>
              <w:r w:rsidDel="00F0023C">
                <w:rPr>
                  <w:sz w:val="18"/>
                  <w:szCs w:val="18"/>
                </w:rPr>
                <w:delText>RU</w:delText>
              </w:r>
              <w:r w:rsidDel="00F0023C">
                <w:rPr>
                  <w:spacing w:val="-6"/>
                  <w:sz w:val="18"/>
                  <w:szCs w:val="18"/>
                </w:rPr>
                <w:delText xml:space="preserve"> </w:delText>
              </w:r>
              <w:r w:rsidDel="00F0023C">
                <w:rPr>
                  <w:sz w:val="18"/>
                  <w:szCs w:val="18"/>
                </w:rPr>
                <w:delText>or</w:delText>
              </w:r>
              <w:r w:rsidDel="00F0023C">
                <w:rPr>
                  <w:spacing w:val="-6"/>
                  <w:sz w:val="18"/>
                  <w:szCs w:val="18"/>
                </w:rPr>
                <w:delText xml:space="preserve"> </w:delText>
              </w:r>
              <w:r w:rsidDel="00F0023C">
                <w:rPr>
                  <w:sz w:val="18"/>
                  <w:szCs w:val="18"/>
                </w:rPr>
                <w:delText>MRU</w:delText>
              </w:r>
              <w:r w:rsidDel="00F0023C">
                <w:rPr>
                  <w:spacing w:val="-6"/>
                  <w:sz w:val="18"/>
                  <w:szCs w:val="18"/>
                </w:rPr>
                <w:delText xml:space="preserve"> </w:delText>
              </w:r>
              <w:r w:rsidDel="00F0023C">
                <w:rPr>
                  <w:sz w:val="18"/>
                  <w:szCs w:val="18"/>
                </w:rPr>
                <w:delText>in</w:delText>
              </w:r>
              <w:r w:rsidDel="00F0023C">
                <w:rPr>
                  <w:spacing w:val="-6"/>
                  <w:sz w:val="18"/>
                  <w:szCs w:val="18"/>
                </w:rPr>
                <w:delText xml:space="preserve"> </w:delText>
              </w:r>
              <w:r w:rsidDel="00F0023C">
                <w:rPr>
                  <w:sz w:val="18"/>
                  <w:szCs w:val="18"/>
                </w:rPr>
                <w:delText>the entire PPDU bandwidth</w:delText>
              </w:r>
            </w:del>
            <w:ins w:id="189" w:author="Youhan Kim" w:date="2022-09-08T14:40: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21649E9D"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2C25C2E8"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3FB2F7E7"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3830459A" w14:textId="77777777" w:rsidR="00977A2F" w:rsidRDefault="00977A2F" w:rsidP="00E2081A">
      <w:pPr>
        <w:jc w:val="both"/>
        <w:rPr>
          <w:sz w:val="20"/>
          <w:lang w:val="en-US"/>
        </w:rPr>
      </w:pPr>
    </w:p>
    <w:p w14:paraId="14F1821A" w14:textId="4248C455" w:rsidR="00AD634F" w:rsidRPr="009E3452" w:rsidRDefault="00AD634F" w:rsidP="00AD634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82</w:t>
      </w:r>
      <w:r w:rsidR="00236C54">
        <w:rPr>
          <w:i/>
          <w:sz w:val="20"/>
          <w:szCs w:val="22"/>
          <w:highlight w:val="yellow"/>
        </w:rPr>
        <w:t>5</w:t>
      </w:r>
      <w:r>
        <w:rPr>
          <w:i/>
          <w:sz w:val="20"/>
          <w:szCs w:val="22"/>
          <w:highlight w:val="yellow"/>
        </w:rPr>
        <w:t>L</w:t>
      </w:r>
      <w:r w:rsidR="00236C54">
        <w:rPr>
          <w:i/>
          <w:sz w:val="20"/>
          <w:szCs w:val="22"/>
          <w:highlight w:val="yellow"/>
        </w:rPr>
        <w:t>40</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236C54" w14:paraId="14844D4A" w14:textId="77777777" w:rsidTr="00BC74A0">
        <w:tblPrEx>
          <w:tblCellMar>
            <w:top w:w="0" w:type="dxa"/>
            <w:left w:w="0" w:type="dxa"/>
            <w:bottom w:w="0" w:type="dxa"/>
            <w:right w:w="0" w:type="dxa"/>
          </w:tblCellMar>
        </w:tblPrEx>
        <w:trPr>
          <w:trHeight w:val="355"/>
        </w:trPr>
        <w:tc>
          <w:tcPr>
            <w:tcW w:w="1199" w:type="dxa"/>
            <w:tcBorders>
              <w:top w:val="single" w:sz="2" w:space="0" w:color="000000"/>
              <w:left w:val="single" w:sz="12" w:space="0" w:color="000000"/>
              <w:bottom w:val="single" w:sz="2" w:space="0" w:color="000000"/>
              <w:right w:val="single" w:sz="2" w:space="0" w:color="000000"/>
            </w:tcBorders>
          </w:tcPr>
          <w:p w14:paraId="331B09D9" w14:textId="77777777" w:rsidR="00236C54" w:rsidRDefault="00236C54" w:rsidP="00BC74A0">
            <w:pPr>
              <w:pStyle w:val="TableParagraph"/>
              <w:kinsoku w:val="0"/>
              <w:overflowPunct w:val="0"/>
              <w:ind w:left="117"/>
              <w:rPr>
                <w:b/>
                <w:bCs/>
                <w:spacing w:val="-2"/>
                <w:sz w:val="18"/>
                <w:szCs w:val="18"/>
              </w:rPr>
            </w:pPr>
            <w:r>
              <w:rPr>
                <w:b/>
                <w:bCs/>
                <w:spacing w:val="-2"/>
                <w:sz w:val="18"/>
                <w:szCs w:val="18"/>
              </w:rPr>
              <w:t>EHTP4</w:t>
            </w:r>
          </w:p>
        </w:tc>
        <w:tc>
          <w:tcPr>
            <w:tcW w:w="3000" w:type="dxa"/>
            <w:tcBorders>
              <w:top w:val="single" w:sz="2" w:space="0" w:color="000000"/>
              <w:left w:val="single" w:sz="2" w:space="0" w:color="000000"/>
              <w:bottom w:val="single" w:sz="2" w:space="0" w:color="000000"/>
              <w:right w:val="single" w:sz="2" w:space="0" w:color="000000"/>
            </w:tcBorders>
          </w:tcPr>
          <w:p w14:paraId="2F559390" w14:textId="77777777" w:rsidR="00236C54" w:rsidRDefault="00236C54" w:rsidP="00BC74A0">
            <w:pPr>
              <w:pStyle w:val="TableParagraph"/>
              <w:kinsoku w:val="0"/>
              <w:overflowPunct w:val="0"/>
              <w:rPr>
                <w:b/>
                <w:bCs/>
                <w:spacing w:val="-2"/>
                <w:sz w:val="18"/>
                <w:szCs w:val="18"/>
              </w:rPr>
            </w:pPr>
            <w:r>
              <w:rPr>
                <w:b/>
                <w:bCs/>
                <w:sz w:val="18"/>
                <w:szCs w:val="18"/>
              </w:rPr>
              <w:t>EHT</w:t>
            </w:r>
            <w:r>
              <w:rPr>
                <w:b/>
                <w:bCs/>
                <w:spacing w:val="-10"/>
                <w:sz w:val="18"/>
                <w:szCs w:val="18"/>
              </w:rPr>
              <w:t xml:space="preserve"> </w:t>
            </w:r>
            <w:r>
              <w:rPr>
                <w:b/>
                <w:bCs/>
                <w:sz w:val="18"/>
                <w:szCs w:val="18"/>
              </w:rPr>
              <w:t>LTF</w:t>
            </w:r>
            <w:r>
              <w:rPr>
                <w:b/>
                <w:bCs/>
                <w:spacing w:val="-10"/>
                <w:sz w:val="18"/>
                <w:szCs w:val="18"/>
              </w:rPr>
              <w:t xml:space="preserve"> </w:t>
            </w:r>
            <w:r>
              <w:rPr>
                <w:b/>
                <w:bCs/>
                <w:spacing w:val="-2"/>
                <w:sz w:val="18"/>
                <w:szCs w:val="18"/>
              </w:rPr>
              <w:t>formats</w:t>
            </w:r>
          </w:p>
        </w:tc>
        <w:tc>
          <w:tcPr>
            <w:tcW w:w="1080" w:type="dxa"/>
            <w:tcBorders>
              <w:top w:val="single" w:sz="2" w:space="0" w:color="000000"/>
              <w:left w:val="single" w:sz="2" w:space="0" w:color="000000"/>
              <w:bottom w:val="single" w:sz="2" w:space="0" w:color="000000"/>
              <w:right w:val="single" w:sz="2" w:space="0" w:color="000000"/>
            </w:tcBorders>
          </w:tcPr>
          <w:p w14:paraId="010ACAF7" w14:textId="77777777" w:rsidR="00236C54" w:rsidRDefault="00236C54" w:rsidP="00BC74A0">
            <w:pPr>
              <w:pStyle w:val="TableParagraph"/>
              <w:kinsoku w:val="0"/>
              <w:overflowPunct w:val="0"/>
              <w:rPr>
                <w:sz w:val="16"/>
                <w:szCs w:val="16"/>
              </w:rPr>
            </w:pPr>
          </w:p>
        </w:tc>
        <w:tc>
          <w:tcPr>
            <w:tcW w:w="1601" w:type="dxa"/>
            <w:tcBorders>
              <w:top w:val="single" w:sz="2" w:space="0" w:color="000000"/>
              <w:left w:val="single" w:sz="2" w:space="0" w:color="000000"/>
              <w:bottom w:val="single" w:sz="2" w:space="0" w:color="000000"/>
              <w:right w:val="single" w:sz="2" w:space="0" w:color="000000"/>
            </w:tcBorders>
          </w:tcPr>
          <w:p w14:paraId="16191C6E" w14:textId="77777777" w:rsidR="00236C54" w:rsidRDefault="00236C54" w:rsidP="00BC74A0">
            <w:pPr>
              <w:pStyle w:val="TableParagraph"/>
              <w:kinsoku w:val="0"/>
              <w:overflowPunct w:val="0"/>
              <w:rPr>
                <w:sz w:val="16"/>
                <w:szCs w:val="16"/>
              </w:rPr>
            </w:pPr>
          </w:p>
        </w:tc>
        <w:tc>
          <w:tcPr>
            <w:tcW w:w="1801" w:type="dxa"/>
            <w:tcBorders>
              <w:top w:val="single" w:sz="2" w:space="0" w:color="000000"/>
              <w:left w:val="single" w:sz="2" w:space="0" w:color="000000"/>
              <w:bottom w:val="single" w:sz="2" w:space="0" w:color="000000"/>
              <w:right w:val="single" w:sz="12" w:space="0" w:color="000000"/>
            </w:tcBorders>
          </w:tcPr>
          <w:p w14:paraId="5C64725D" w14:textId="77777777" w:rsidR="00236C54" w:rsidRDefault="00236C54" w:rsidP="00BC74A0">
            <w:pPr>
              <w:pStyle w:val="TableParagraph"/>
              <w:kinsoku w:val="0"/>
              <w:overflowPunct w:val="0"/>
              <w:rPr>
                <w:sz w:val="16"/>
                <w:szCs w:val="16"/>
              </w:rPr>
            </w:pPr>
          </w:p>
        </w:tc>
      </w:tr>
      <w:tr w:rsidR="00236C54" w14:paraId="6FDE0677" w14:textId="77777777" w:rsidTr="00BC74A0">
        <w:tblPrEx>
          <w:tblCellMar>
            <w:top w:w="0" w:type="dxa"/>
            <w:left w:w="0" w:type="dxa"/>
            <w:bottom w:w="0" w:type="dxa"/>
            <w:right w:w="0" w:type="dxa"/>
          </w:tblCellMar>
        </w:tblPrEx>
        <w:trPr>
          <w:trHeight w:val="754"/>
        </w:trPr>
        <w:tc>
          <w:tcPr>
            <w:tcW w:w="1199" w:type="dxa"/>
            <w:tcBorders>
              <w:top w:val="single" w:sz="2" w:space="0" w:color="000000"/>
              <w:left w:val="single" w:sz="12" w:space="0" w:color="000000"/>
              <w:bottom w:val="single" w:sz="2" w:space="0" w:color="000000"/>
              <w:right w:val="single" w:sz="2" w:space="0" w:color="000000"/>
            </w:tcBorders>
          </w:tcPr>
          <w:p w14:paraId="3295D677" w14:textId="77777777" w:rsidR="00236C54" w:rsidRDefault="00236C54" w:rsidP="00BC74A0">
            <w:pPr>
              <w:pStyle w:val="TableParagraph"/>
              <w:kinsoku w:val="0"/>
              <w:overflowPunct w:val="0"/>
              <w:ind w:left="117"/>
              <w:rPr>
                <w:spacing w:val="-2"/>
                <w:sz w:val="18"/>
                <w:szCs w:val="18"/>
              </w:rPr>
            </w:pPr>
            <w:r>
              <w:rPr>
                <w:spacing w:val="-2"/>
                <w:sz w:val="18"/>
                <w:szCs w:val="18"/>
              </w:rPr>
              <w:t>EHTP4.1</w:t>
            </w:r>
          </w:p>
        </w:tc>
        <w:tc>
          <w:tcPr>
            <w:tcW w:w="3000" w:type="dxa"/>
            <w:tcBorders>
              <w:top w:val="single" w:sz="2" w:space="0" w:color="000000"/>
              <w:left w:val="single" w:sz="2" w:space="0" w:color="000000"/>
              <w:bottom w:val="single" w:sz="2" w:space="0" w:color="000000"/>
              <w:right w:val="single" w:sz="2" w:space="0" w:color="000000"/>
            </w:tcBorders>
          </w:tcPr>
          <w:p w14:paraId="3951711E" w14:textId="7625B790" w:rsidR="00236C54" w:rsidRDefault="00236C54" w:rsidP="00BC74A0">
            <w:pPr>
              <w:pStyle w:val="TableParagraph"/>
              <w:kinsoku w:val="0"/>
              <w:overflowPunct w:val="0"/>
              <w:spacing w:before="81" w:line="223" w:lineRule="auto"/>
              <w:ind w:right="103"/>
              <w:jc w:val="both"/>
              <w:rPr>
                <w:sz w:val="18"/>
                <w:szCs w:val="18"/>
              </w:rPr>
            </w:pPr>
            <w:del w:id="190"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191"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192"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193"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046D563B"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7191D01A"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01E957E8"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7EC56161" w14:textId="77777777" w:rsidTr="00BC74A0">
        <w:tblPrEx>
          <w:tblCellMar>
            <w:top w:w="0" w:type="dxa"/>
            <w:left w:w="0" w:type="dxa"/>
            <w:bottom w:w="0" w:type="dxa"/>
            <w:right w:w="0" w:type="dxa"/>
          </w:tblCellMar>
        </w:tblPrEx>
        <w:trPr>
          <w:trHeight w:val="755"/>
        </w:trPr>
        <w:tc>
          <w:tcPr>
            <w:tcW w:w="1199" w:type="dxa"/>
            <w:tcBorders>
              <w:top w:val="single" w:sz="2" w:space="0" w:color="000000"/>
              <w:left w:val="single" w:sz="12" w:space="0" w:color="000000"/>
              <w:bottom w:val="single" w:sz="2" w:space="0" w:color="000000"/>
              <w:right w:val="single" w:sz="2" w:space="0" w:color="000000"/>
            </w:tcBorders>
          </w:tcPr>
          <w:p w14:paraId="33AB035C" w14:textId="77777777" w:rsidR="00236C54" w:rsidRDefault="00236C54" w:rsidP="00BC74A0">
            <w:pPr>
              <w:pStyle w:val="TableParagraph"/>
              <w:kinsoku w:val="0"/>
              <w:overflowPunct w:val="0"/>
              <w:ind w:left="117"/>
              <w:rPr>
                <w:spacing w:val="-2"/>
                <w:sz w:val="18"/>
                <w:szCs w:val="18"/>
              </w:rPr>
            </w:pPr>
            <w:r>
              <w:rPr>
                <w:spacing w:val="-2"/>
                <w:sz w:val="18"/>
                <w:szCs w:val="18"/>
              </w:rPr>
              <w:t>EHTP4.2</w:t>
            </w:r>
          </w:p>
        </w:tc>
        <w:tc>
          <w:tcPr>
            <w:tcW w:w="3000" w:type="dxa"/>
            <w:tcBorders>
              <w:top w:val="single" w:sz="2" w:space="0" w:color="000000"/>
              <w:left w:val="single" w:sz="2" w:space="0" w:color="000000"/>
              <w:bottom w:val="single" w:sz="2" w:space="0" w:color="000000"/>
              <w:right w:val="single" w:sz="2" w:space="0" w:color="000000"/>
            </w:tcBorders>
          </w:tcPr>
          <w:p w14:paraId="42ACC234" w14:textId="4E83662B" w:rsidR="00236C54" w:rsidRDefault="00236C54" w:rsidP="00BC74A0">
            <w:pPr>
              <w:pStyle w:val="TableParagraph"/>
              <w:kinsoku w:val="0"/>
              <w:overflowPunct w:val="0"/>
              <w:spacing w:before="79" w:line="225" w:lineRule="auto"/>
              <w:ind w:right="103"/>
              <w:jc w:val="both"/>
              <w:rPr>
                <w:sz w:val="18"/>
                <w:szCs w:val="18"/>
              </w:rPr>
            </w:pPr>
            <w:del w:id="194"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195"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196"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197"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EHT- LTF and 1.6 µs GI duration</w:t>
            </w:r>
          </w:p>
        </w:tc>
        <w:tc>
          <w:tcPr>
            <w:tcW w:w="1080" w:type="dxa"/>
            <w:tcBorders>
              <w:top w:val="single" w:sz="2" w:space="0" w:color="000000"/>
              <w:left w:val="single" w:sz="2" w:space="0" w:color="000000"/>
              <w:bottom w:val="single" w:sz="2" w:space="0" w:color="000000"/>
              <w:right w:val="single" w:sz="2" w:space="0" w:color="000000"/>
            </w:tcBorders>
          </w:tcPr>
          <w:p w14:paraId="78A3204D"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251B1AE4"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1BE36C7B"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3750F877" w14:textId="77777777" w:rsidTr="00BC74A0">
        <w:tblPrEx>
          <w:tblCellMar>
            <w:top w:w="0" w:type="dxa"/>
            <w:left w:w="0" w:type="dxa"/>
            <w:bottom w:w="0" w:type="dxa"/>
            <w:right w:w="0" w:type="dxa"/>
          </w:tblCellMar>
        </w:tblPrEx>
        <w:trPr>
          <w:trHeight w:val="754"/>
        </w:trPr>
        <w:tc>
          <w:tcPr>
            <w:tcW w:w="1199" w:type="dxa"/>
            <w:tcBorders>
              <w:top w:val="single" w:sz="2" w:space="0" w:color="000000"/>
              <w:left w:val="single" w:sz="12" w:space="0" w:color="000000"/>
              <w:bottom w:val="single" w:sz="2" w:space="0" w:color="000000"/>
              <w:right w:val="single" w:sz="2" w:space="0" w:color="000000"/>
            </w:tcBorders>
          </w:tcPr>
          <w:p w14:paraId="7535B701" w14:textId="77777777" w:rsidR="00236C54" w:rsidRDefault="00236C54" w:rsidP="00BC74A0">
            <w:pPr>
              <w:pStyle w:val="TableParagraph"/>
              <w:kinsoku w:val="0"/>
              <w:overflowPunct w:val="0"/>
              <w:ind w:left="117"/>
              <w:rPr>
                <w:spacing w:val="-2"/>
                <w:sz w:val="18"/>
                <w:szCs w:val="18"/>
              </w:rPr>
            </w:pPr>
            <w:r>
              <w:rPr>
                <w:spacing w:val="-2"/>
                <w:sz w:val="18"/>
                <w:szCs w:val="18"/>
              </w:rPr>
              <w:t>EHTP4.3</w:t>
            </w:r>
          </w:p>
        </w:tc>
        <w:tc>
          <w:tcPr>
            <w:tcW w:w="3000" w:type="dxa"/>
            <w:tcBorders>
              <w:top w:val="single" w:sz="2" w:space="0" w:color="000000"/>
              <w:left w:val="single" w:sz="2" w:space="0" w:color="000000"/>
              <w:bottom w:val="single" w:sz="2" w:space="0" w:color="000000"/>
              <w:right w:val="single" w:sz="2" w:space="0" w:color="000000"/>
            </w:tcBorders>
          </w:tcPr>
          <w:p w14:paraId="28BA8971" w14:textId="1995B8ED" w:rsidR="00236C54" w:rsidRDefault="00236C54" w:rsidP="00BC74A0">
            <w:pPr>
              <w:pStyle w:val="TableParagraph"/>
              <w:kinsoku w:val="0"/>
              <w:overflowPunct w:val="0"/>
              <w:spacing w:before="81" w:line="223" w:lineRule="auto"/>
              <w:ind w:right="103"/>
              <w:jc w:val="both"/>
              <w:rPr>
                <w:sz w:val="18"/>
                <w:szCs w:val="18"/>
              </w:rPr>
            </w:pPr>
            <w:del w:id="198"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199"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00"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01"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3.2 µs GI duration</w:t>
            </w:r>
          </w:p>
        </w:tc>
        <w:tc>
          <w:tcPr>
            <w:tcW w:w="1080" w:type="dxa"/>
            <w:tcBorders>
              <w:top w:val="single" w:sz="2" w:space="0" w:color="000000"/>
              <w:left w:val="single" w:sz="2" w:space="0" w:color="000000"/>
              <w:bottom w:val="single" w:sz="2" w:space="0" w:color="000000"/>
              <w:right w:val="single" w:sz="2" w:space="0" w:color="000000"/>
            </w:tcBorders>
          </w:tcPr>
          <w:p w14:paraId="17377311"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4623CC"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ED83409"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22EA0ACF" w14:textId="77777777" w:rsidTr="00BC74A0">
        <w:tblPrEx>
          <w:tblCellMar>
            <w:top w:w="0" w:type="dxa"/>
            <w:left w:w="0" w:type="dxa"/>
            <w:bottom w:w="0" w:type="dxa"/>
            <w:right w:w="0" w:type="dxa"/>
          </w:tblCellMar>
        </w:tblPrEx>
        <w:trPr>
          <w:trHeight w:val="754"/>
        </w:trPr>
        <w:tc>
          <w:tcPr>
            <w:tcW w:w="1199" w:type="dxa"/>
            <w:tcBorders>
              <w:top w:val="single" w:sz="2" w:space="0" w:color="000000"/>
              <w:left w:val="single" w:sz="12" w:space="0" w:color="000000"/>
              <w:bottom w:val="single" w:sz="2" w:space="0" w:color="000000"/>
              <w:right w:val="single" w:sz="2" w:space="0" w:color="000000"/>
            </w:tcBorders>
          </w:tcPr>
          <w:p w14:paraId="3858B3BD" w14:textId="77777777" w:rsidR="00236C54" w:rsidRDefault="00236C54" w:rsidP="00BC74A0">
            <w:pPr>
              <w:pStyle w:val="TableParagraph"/>
              <w:kinsoku w:val="0"/>
              <w:overflowPunct w:val="0"/>
              <w:ind w:left="117"/>
              <w:rPr>
                <w:spacing w:val="-2"/>
                <w:sz w:val="18"/>
                <w:szCs w:val="18"/>
              </w:rPr>
            </w:pPr>
            <w:r>
              <w:rPr>
                <w:spacing w:val="-2"/>
                <w:sz w:val="18"/>
                <w:szCs w:val="18"/>
              </w:rPr>
              <w:t>EHTP4.4</w:t>
            </w:r>
          </w:p>
        </w:tc>
        <w:tc>
          <w:tcPr>
            <w:tcW w:w="3000" w:type="dxa"/>
            <w:tcBorders>
              <w:top w:val="single" w:sz="2" w:space="0" w:color="000000"/>
              <w:left w:val="single" w:sz="2" w:space="0" w:color="000000"/>
              <w:bottom w:val="single" w:sz="2" w:space="0" w:color="000000"/>
              <w:right w:val="single" w:sz="2" w:space="0" w:color="000000"/>
            </w:tcBorders>
          </w:tcPr>
          <w:p w14:paraId="3DF43094" w14:textId="507631BF" w:rsidR="00236C54" w:rsidRDefault="00236C54" w:rsidP="00BC74A0">
            <w:pPr>
              <w:pStyle w:val="TableParagraph"/>
              <w:kinsoku w:val="0"/>
              <w:overflowPunct w:val="0"/>
              <w:spacing w:before="81" w:line="223" w:lineRule="auto"/>
              <w:ind w:right="103"/>
              <w:jc w:val="both"/>
              <w:rPr>
                <w:sz w:val="18"/>
                <w:szCs w:val="18"/>
              </w:rPr>
            </w:pPr>
            <w:del w:id="202"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03"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04"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05"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5BF86C37"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645C5AA3"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O</w:t>
            </w:r>
          </w:p>
        </w:tc>
        <w:tc>
          <w:tcPr>
            <w:tcW w:w="1801" w:type="dxa"/>
            <w:tcBorders>
              <w:top w:val="single" w:sz="2" w:space="0" w:color="000000"/>
              <w:left w:val="single" w:sz="2" w:space="0" w:color="000000"/>
              <w:bottom w:val="single" w:sz="2" w:space="0" w:color="000000"/>
              <w:right w:val="single" w:sz="12" w:space="0" w:color="000000"/>
            </w:tcBorders>
          </w:tcPr>
          <w:p w14:paraId="460E0531"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007F1535" w14:textId="0B6FD6B0" w:rsidR="000E76B4" w:rsidRDefault="000E76B4" w:rsidP="00E2081A">
      <w:pPr>
        <w:jc w:val="both"/>
        <w:rPr>
          <w:sz w:val="20"/>
        </w:rPr>
      </w:pPr>
    </w:p>
    <w:p w14:paraId="5C8BD947" w14:textId="77777777" w:rsidR="00E07E42" w:rsidRPr="00AD634F" w:rsidRDefault="00E07E42" w:rsidP="00E2081A">
      <w:pPr>
        <w:jc w:val="both"/>
        <w:rPr>
          <w:sz w:val="20"/>
        </w:rPr>
      </w:pPr>
    </w:p>
    <w:p w14:paraId="3B435E3D" w14:textId="3704B5AF" w:rsidR="00ED4CCB" w:rsidRDefault="00ED4CCB" w:rsidP="00E2081A">
      <w:pPr>
        <w:jc w:val="both"/>
        <w:rPr>
          <w:sz w:val="20"/>
          <w:lang w:val="en-US"/>
        </w:rPr>
      </w:pPr>
    </w:p>
    <w:p w14:paraId="4ABAD77C" w14:textId="024AC34A" w:rsidR="001E20F3" w:rsidRDefault="00E07E42" w:rsidP="00E2081A">
      <w:pPr>
        <w:jc w:val="both"/>
        <w:rPr>
          <w:rFonts w:ascii="Arial-BoldMT" w:hAnsi="Arial-BoldMT"/>
          <w:b/>
          <w:bCs/>
          <w:color w:val="000000"/>
          <w:sz w:val="24"/>
          <w:szCs w:val="24"/>
        </w:rPr>
      </w:pPr>
      <w:r w:rsidRPr="00E07E42">
        <w:rPr>
          <w:rFonts w:ascii="Arial-BoldMT" w:hAnsi="Arial-BoldMT"/>
          <w:b/>
          <w:bCs/>
          <w:color w:val="000000"/>
          <w:sz w:val="24"/>
          <w:szCs w:val="24"/>
        </w:rPr>
        <w:t>C.3 MIB Detail</w:t>
      </w:r>
    </w:p>
    <w:p w14:paraId="0932A5A2" w14:textId="77777777" w:rsidR="00E07E42" w:rsidRDefault="00E07E42" w:rsidP="00E2081A">
      <w:pPr>
        <w:jc w:val="both"/>
        <w:rPr>
          <w:sz w:val="20"/>
          <w:lang w:val="en-US"/>
        </w:rPr>
      </w:pPr>
    </w:p>
    <w:p w14:paraId="789D7161" w14:textId="6F33E297" w:rsidR="007542E7" w:rsidRPr="009E3452" w:rsidRDefault="007542E7" w:rsidP="007542E7">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w:t>
      </w:r>
      <w:r>
        <w:rPr>
          <w:i/>
          <w:sz w:val="20"/>
          <w:szCs w:val="22"/>
          <w:highlight w:val="yellow"/>
        </w:rPr>
        <w:t>47</w:t>
      </w:r>
      <w:r>
        <w:rPr>
          <w:i/>
          <w:sz w:val="20"/>
          <w:szCs w:val="22"/>
          <w:highlight w:val="yellow"/>
        </w:rPr>
        <w:t>L</w:t>
      </w:r>
      <w:r>
        <w:rPr>
          <w:i/>
          <w:sz w:val="20"/>
          <w:szCs w:val="22"/>
          <w:highlight w:val="yellow"/>
        </w:rPr>
        <w:t>36</w:t>
      </w:r>
      <w:r w:rsidRPr="009E3452">
        <w:rPr>
          <w:i/>
          <w:sz w:val="20"/>
          <w:szCs w:val="22"/>
          <w:highlight w:val="yellow"/>
        </w:rPr>
        <w:t xml:space="preserve"> as shown below:</w:t>
      </w:r>
    </w:p>
    <w:p w14:paraId="4810DA42" w14:textId="77777777" w:rsidR="001E20F3" w:rsidRPr="0030036E" w:rsidRDefault="001E20F3" w:rsidP="001E20F3">
      <w:pPr>
        <w:jc w:val="both"/>
        <w:rPr>
          <w:rFonts w:ascii="Courier New" w:hAnsi="Courier New" w:cs="Courier New"/>
          <w:sz w:val="20"/>
          <w:lang w:val="en-US"/>
        </w:rPr>
      </w:pPr>
      <w:r w:rsidRPr="0030036E">
        <w:rPr>
          <w:rFonts w:ascii="Courier New" w:hAnsi="Courier New" w:cs="Courier New"/>
          <w:sz w:val="20"/>
          <w:lang w:val="en-US"/>
        </w:rPr>
        <w:t>dot11EHTMaxNumberOfSupportedEHTLTFsForSU OBJECT-TYPE</w:t>
      </w:r>
    </w:p>
    <w:p w14:paraId="4992008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 xml:space="preserve">SYNTAX INTEGER </w:t>
      </w:r>
      <w:proofErr w:type="gramStart"/>
      <w:r w:rsidRPr="0030036E">
        <w:rPr>
          <w:rFonts w:ascii="Courier New" w:hAnsi="Courier New" w:cs="Courier New"/>
          <w:sz w:val="20"/>
          <w:lang w:val="en-US"/>
        </w:rPr>
        <w:t>{ 4</w:t>
      </w:r>
      <w:proofErr w:type="gramEnd"/>
      <w:r w:rsidRPr="0030036E">
        <w:rPr>
          <w:rFonts w:ascii="Courier New" w:hAnsi="Courier New" w:cs="Courier New"/>
          <w:sz w:val="20"/>
          <w:lang w:val="en-US"/>
        </w:rPr>
        <w:t>(0), 8(1) }</w:t>
      </w:r>
    </w:p>
    <w:p w14:paraId="012AF9C3"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MAX-ACCESS read-only</w:t>
      </w:r>
    </w:p>
    <w:p w14:paraId="68BC629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STATUS current</w:t>
      </w:r>
    </w:p>
    <w:p w14:paraId="1E1F0FE7"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DESCRIPTION</w:t>
      </w:r>
    </w:p>
    <w:p w14:paraId="28B1D614" w14:textId="77777777"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"This is a capability variable.</w:t>
      </w:r>
    </w:p>
    <w:p w14:paraId="496E89D8" w14:textId="5401CF61"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Its value is determined by device capabilities.</w:t>
      </w:r>
    </w:p>
    <w:p w14:paraId="647D9B52" w14:textId="77777777" w:rsidR="00E07E42" w:rsidRPr="0030036E" w:rsidRDefault="00E07E42" w:rsidP="00E07E42">
      <w:pPr>
        <w:ind w:left="630"/>
        <w:jc w:val="both"/>
        <w:rPr>
          <w:rFonts w:ascii="Courier New" w:hAnsi="Courier New" w:cs="Courier New"/>
          <w:sz w:val="20"/>
          <w:lang w:val="en-US"/>
        </w:rPr>
      </w:pPr>
    </w:p>
    <w:p w14:paraId="28ADE96D" w14:textId="0DAAD94D"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lastRenderedPageBreak/>
        <w:t>This attribute indicates the maximum number of EHT-LTF symbols supported</w:t>
      </w:r>
      <w:r w:rsidR="0030036E" w:rsidRPr="0030036E">
        <w:rPr>
          <w:rFonts w:ascii="Courier New" w:hAnsi="Courier New" w:cs="Courier New"/>
          <w:sz w:val="20"/>
          <w:lang w:val="en-US"/>
        </w:rPr>
        <w:t xml:space="preserve"> </w:t>
      </w:r>
      <w:r w:rsidRPr="0030036E">
        <w:rPr>
          <w:rFonts w:ascii="Courier New" w:hAnsi="Courier New" w:cs="Courier New"/>
          <w:sz w:val="20"/>
          <w:lang w:val="en-US"/>
        </w:rPr>
        <w:t>by the STA</w:t>
      </w:r>
      <w:del w:id="206" w:author="Youhan Kim" w:date="2022-09-08T14:47:00Z">
        <w:r w:rsidRPr="0030036E" w:rsidDel="000A79BD">
          <w:rPr>
            <w:rFonts w:ascii="Courier New" w:hAnsi="Courier New" w:cs="Courier New"/>
            <w:sz w:val="20"/>
            <w:lang w:val="en-US"/>
          </w:rPr>
          <w:delText xml:space="preserve"> for</w:delText>
        </w:r>
      </w:del>
      <w:del w:id="207" w:author="Youhan Kim" w:date="2022-09-08T14:46:00Z">
        <w:r w:rsidRPr="0030036E" w:rsidDel="00580D9D">
          <w:rPr>
            <w:rFonts w:ascii="Courier New" w:hAnsi="Courier New" w:cs="Courier New"/>
            <w:sz w:val="20"/>
            <w:lang w:val="en-US"/>
          </w:rPr>
          <w:delText xml:space="preserve"> non-OFDMA transmissions to a single user</w:delText>
        </w:r>
      </w:del>
      <w:ins w:id="208" w:author="Youhan Kim" w:date="2022-09-08T14:47:00Z">
        <w:r w:rsidR="000A79BD">
          <w:rPr>
            <w:rFonts w:ascii="Courier New" w:hAnsi="Courier New" w:cs="Courier New"/>
            <w:sz w:val="20"/>
            <w:lang w:val="en-US"/>
          </w:rPr>
          <w:t xml:space="preserve"> when receiving</w:t>
        </w:r>
      </w:ins>
      <w:ins w:id="209" w:author="Youhan Kim" w:date="2022-09-08T14:46:00Z">
        <w:r w:rsidR="00580D9D">
          <w:rPr>
            <w:rFonts w:ascii="Courier New" w:hAnsi="Courier New" w:cs="Courier New"/>
            <w:sz w:val="20"/>
            <w:lang w:val="en-US"/>
          </w:rPr>
          <w:t xml:space="preserve"> an EHT SU transmission</w:t>
        </w:r>
      </w:ins>
      <w:r w:rsidRPr="0030036E">
        <w:rPr>
          <w:rFonts w:ascii="Courier New" w:hAnsi="Courier New" w:cs="Courier New"/>
          <w:sz w:val="20"/>
          <w:lang w:val="en-US"/>
        </w:rPr>
        <w:t>."</w:t>
      </w:r>
    </w:p>
    <w:p w14:paraId="32E0D33D"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 xml:space="preserve">DEFVAL </w:t>
      </w:r>
      <w:proofErr w:type="gramStart"/>
      <w:r w:rsidRPr="0030036E">
        <w:rPr>
          <w:rFonts w:ascii="Courier New" w:hAnsi="Courier New" w:cs="Courier New"/>
          <w:sz w:val="20"/>
          <w:lang w:val="en-US"/>
        </w:rPr>
        <w:t>{ 0</w:t>
      </w:r>
      <w:proofErr w:type="gramEnd"/>
      <w:r w:rsidRPr="0030036E">
        <w:rPr>
          <w:rFonts w:ascii="Courier New" w:hAnsi="Courier New" w:cs="Courier New"/>
          <w:sz w:val="20"/>
          <w:lang w:val="en-US"/>
        </w:rPr>
        <w:t xml:space="preserve"> }</w:t>
      </w:r>
    </w:p>
    <w:p w14:paraId="6B6BD40F" w14:textId="7614A06D" w:rsidR="00ED4CCB" w:rsidRPr="0030036E" w:rsidRDefault="001E20F3" w:rsidP="00E07E42">
      <w:pPr>
        <w:ind w:left="270"/>
        <w:jc w:val="both"/>
        <w:rPr>
          <w:rFonts w:ascii="Courier New" w:hAnsi="Courier New" w:cs="Courier New"/>
          <w:sz w:val="20"/>
          <w:lang w:val="en-US"/>
        </w:rPr>
      </w:pPr>
      <w:proofErr w:type="gramStart"/>
      <w:r w:rsidRPr="0030036E">
        <w:rPr>
          <w:rFonts w:ascii="Courier New" w:hAnsi="Courier New" w:cs="Courier New"/>
          <w:sz w:val="20"/>
          <w:lang w:val="en-US"/>
        </w:rPr>
        <w:t>::</w:t>
      </w:r>
      <w:proofErr w:type="gramEnd"/>
      <w:r w:rsidRPr="0030036E">
        <w:rPr>
          <w:rFonts w:ascii="Courier New" w:hAnsi="Courier New" w:cs="Courier New"/>
          <w:sz w:val="20"/>
          <w:lang w:val="en-US"/>
        </w:rPr>
        <w:t>= { dot11PhyEHTEntry 13 }</w:t>
      </w:r>
    </w:p>
    <w:p w14:paraId="4FFE0905" w14:textId="5FACEF83" w:rsidR="00ED4CCB" w:rsidRDefault="00ED4CCB" w:rsidP="00E2081A">
      <w:pPr>
        <w:jc w:val="both"/>
        <w:rPr>
          <w:sz w:val="20"/>
          <w:lang w:val="en-US"/>
        </w:rPr>
      </w:pPr>
    </w:p>
    <w:p w14:paraId="086D679C" w14:textId="682C782D" w:rsidR="00ED4CCB" w:rsidRDefault="00ED4CCB" w:rsidP="00E2081A">
      <w:pPr>
        <w:jc w:val="both"/>
        <w:rPr>
          <w:sz w:val="20"/>
          <w:lang w:val="en-US"/>
        </w:rPr>
      </w:pPr>
    </w:p>
    <w:p w14:paraId="0D0B5282" w14:textId="0668F7E2" w:rsidR="00ED4CCB" w:rsidRDefault="00ED4CCB" w:rsidP="00E2081A">
      <w:pPr>
        <w:jc w:val="both"/>
        <w:rPr>
          <w:sz w:val="20"/>
          <w:lang w:val="en-US"/>
        </w:rPr>
      </w:pPr>
    </w:p>
    <w:p w14:paraId="03FA447D" w14:textId="33222968" w:rsidR="00ED4CCB" w:rsidRDefault="00ED4CCB" w:rsidP="00E2081A">
      <w:pPr>
        <w:jc w:val="both"/>
        <w:rPr>
          <w:sz w:val="20"/>
          <w:lang w:val="en-US"/>
        </w:rPr>
      </w:pPr>
    </w:p>
    <w:p w14:paraId="43825507" w14:textId="7A04D5EA" w:rsidR="00E070EA" w:rsidRDefault="00E070EA" w:rsidP="00E2081A">
      <w:pPr>
        <w:jc w:val="both"/>
        <w:rPr>
          <w:rFonts w:ascii="TimesNewRomanPSMT" w:hAnsi="TimesNewRomanPSMT"/>
          <w:color w:val="000000"/>
          <w:sz w:val="20"/>
        </w:rPr>
      </w:pPr>
      <w:r w:rsidRPr="00E070EA">
        <w:rPr>
          <w:rFonts w:ascii="Arial-BoldMT" w:hAnsi="Arial-BoldMT"/>
          <w:b/>
          <w:bCs/>
          <w:color w:val="000000"/>
          <w:sz w:val="24"/>
          <w:szCs w:val="24"/>
        </w:rPr>
        <w:t>Z.11 EHT-SIG example 6</w:t>
      </w:r>
    </w:p>
    <w:p w14:paraId="6EA55BCE" w14:textId="77777777" w:rsidR="00E070EA" w:rsidRDefault="00E070EA" w:rsidP="00E2081A">
      <w:pPr>
        <w:jc w:val="both"/>
        <w:rPr>
          <w:rFonts w:ascii="TimesNewRomanPSMT" w:hAnsi="TimesNewRomanPSMT"/>
          <w:color w:val="000000"/>
          <w:sz w:val="20"/>
        </w:rPr>
      </w:pPr>
    </w:p>
    <w:p w14:paraId="6F9D75DD" w14:textId="77777777" w:rsidR="00015D70" w:rsidRPr="009E3452" w:rsidRDefault="00015D70" w:rsidP="00015D7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879L24</w:t>
      </w:r>
      <w:r w:rsidRPr="009E3452">
        <w:rPr>
          <w:i/>
          <w:sz w:val="20"/>
          <w:szCs w:val="22"/>
          <w:highlight w:val="yellow"/>
        </w:rPr>
        <w:t xml:space="preserve"> as shown below:</w:t>
      </w:r>
    </w:p>
    <w:p w14:paraId="052183AE" w14:textId="17FFDFA8" w:rsidR="00ED4CCB" w:rsidRDefault="00E070EA" w:rsidP="00E2081A">
      <w:pPr>
        <w:jc w:val="both"/>
        <w:rPr>
          <w:rFonts w:ascii="TimesNewRomanPSMT" w:hAnsi="TimesNewRomanPSMT"/>
          <w:color w:val="000000"/>
          <w:sz w:val="20"/>
        </w:rPr>
      </w:pPr>
      <w:r w:rsidRPr="00E070EA">
        <w:rPr>
          <w:rFonts w:ascii="TimesNewRomanPSMT" w:hAnsi="TimesNewRomanPSMT"/>
          <w:color w:val="000000"/>
          <w:sz w:val="20"/>
        </w:rPr>
        <w:t xml:space="preserve">An example of the EHT-SIG field with U-SIG overflow and resource allocation </w:t>
      </w:r>
      <w:proofErr w:type="spellStart"/>
      <w:r w:rsidRPr="00E070EA">
        <w:rPr>
          <w:rFonts w:ascii="TimesNewRomanPSMT" w:hAnsi="TimesNewRomanPSMT"/>
          <w:color w:val="000000"/>
          <w:sz w:val="20"/>
        </w:rPr>
        <w:t>signaling</w:t>
      </w:r>
      <w:proofErr w:type="spellEnd"/>
      <w:r w:rsidRPr="00E070EA">
        <w:rPr>
          <w:rFonts w:ascii="TimesNewRomanPSMT" w:hAnsi="TimesNewRomanPSMT"/>
          <w:color w:val="000000"/>
          <w:sz w:val="20"/>
        </w:rPr>
        <w:t xml:space="preserve"> for an 80 MHz</w:t>
      </w:r>
      <w:r w:rsidR="00015D70">
        <w:rPr>
          <w:rFonts w:ascii="TimesNewRomanPSMT" w:hAnsi="TimesNewRomanPSMT"/>
          <w:color w:val="000000"/>
          <w:sz w:val="20"/>
        </w:rPr>
        <w:t xml:space="preserve"> </w:t>
      </w:r>
      <w:r w:rsidRPr="00E070EA">
        <w:rPr>
          <w:rFonts w:ascii="TimesNewRomanPSMT" w:hAnsi="TimesNewRomanPSMT"/>
          <w:color w:val="000000"/>
          <w:sz w:val="20"/>
        </w:rPr>
        <w:t>DL</w:t>
      </w:r>
      <w:del w:id="210" w:author="Youhan Kim" w:date="2022-09-08T14:48:00Z">
        <w:r w:rsidRPr="00E070EA" w:rsidDel="004344FB">
          <w:rPr>
            <w:rFonts w:ascii="TimesNewRomanPSMT" w:hAnsi="TimesNewRomanPSMT"/>
            <w:color w:val="000000"/>
            <w:sz w:val="20"/>
          </w:rPr>
          <w:delText xml:space="preserve"> non-OFDMA transmission to a single user using EHT MU PPDU</w:delText>
        </w:r>
      </w:del>
      <w:ins w:id="211" w:author="Youhan Kim" w:date="2022-09-08T14:48:00Z">
        <w:r w:rsidR="004344FB">
          <w:rPr>
            <w:rFonts w:ascii="TimesNewRomanPSMT" w:hAnsi="TimesNewRomanPSMT"/>
            <w:color w:val="000000"/>
            <w:sz w:val="20"/>
          </w:rPr>
          <w:t xml:space="preserve"> EHT SU </w:t>
        </w:r>
        <w:proofErr w:type="spellStart"/>
        <w:r w:rsidR="004344FB">
          <w:rPr>
            <w:rFonts w:ascii="TimesNewRomanPSMT" w:hAnsi="TimesNewRomanPSMT"/>
            <w:color w:val="000000"/>
            <w:sz w:val="20"/>
          </w:rPr>
          <w:t>tran</w:t>
        </w:r>
        <w:r w:rsidR="00E4312D">
          <w:rPr>
            <w:rFonts w:ascii="TimesNewRomanPSMT" w:hAnsi="TimesNewRomanPSMT"/>
            <w:color w:val="000000"/>
            <w:sz w:val="20"/>
          </w:rPr>
          <w:t>smision</w:t>
        </w:r>
      </w:ins>
      <w:proofErr w:type="spellEnd"/>
      <w:r w:rsidRPr="00E070EA">
        <w:rPr>
          <w:rFonts w:ascii="TimesNewRomanPSMT" w:hAnsi="TimesNewRomanPSMT"/>
          <w:color w:val="000000"/>
          <w:sz w:val="20"/>
        </w:rPr>
        <w:t xml:space="preserve"> are shown in Table Z-31 and Table Z-</w:t>
      </w:r>
      <w:proofErr w:type="gramStart"/>
      <w:r w:rsidRPr="00E070EA">
        <w:rPr>
          <w:rFonts w:ascii="TimesNewRomanPSMT" w:hAnsi="TimesNewRomanPSMT"/>
          <w:color w:val="000000"/>
          <w:sz w:val="20"/>
        </w:rPr>
        <w:t>32</w:t>
      </w:r>
      <w:proofErr w:type="gramEnd"/>
      <w:r w:rsidRPr="00E070EA">
        <w:rPr>
          <w:rFonts w:ascii="TimesNewRomanPSMT" w:hAnsi="TimesNewRomanPSMT"/>
          <w:color w:val="000000"/>
          <w:sz w:val="20"/>
        </w:rPr>
        <w:t xml:space="preserve"> respectively</w:t>
      </w:r>
      <w:r w:rsidR="00E4312D">
        <w:rPr>
          <w:rFonts w:ascii="TimesNewRomanPSMT" w:hAnsi="TimesNewRomanPSMT"/>
          <w:color w:val="000000"/>
          <w:sz w:val="20"/>
        </w:rPr>
        <w:t>.</w:t>
      </w:r>
    </w:p>
    <w:p w14:paraId="081E89C5" w14:textId="77777777" w:rsidR="00FC03AD" w:rsidRDefault="00FC03AD" w:rsidP="00E2081A">
      <w:pPr>
        <w:jc w:val="both"/>
        <w:rPr>
          <w:sz w:val="20"/>
          <w:lang w:val="en-US"/>
        </w:rPr>
      </w:pPr>
    </w:p>
    <w:p w14:paraId="06BF8F75" w14:textId="77777777" w:rsidR="00015D70" w:rsidRPr="009E3452" w:rsidRDefault="00015D70" w:rsidP="00015D7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879L24</w:t>
      </w:r>
      <w:r w:rsidRPr="009E3452">
        <w:rPr>
          <w:i/>
          <w:sz w:val="20"/>
          <w:szCs w:val="22"/>
          <w:highlight w:val="yellow"/>
        </w:rPr>
        <w:t xml:space="preserve"> as shown below:</w:t>
      </w:r>
    </w:p>
    <w:p w14:paraId="399FB205" w14:textId="27D213E1" w:rsidR="00ED4CCB" w:rsidRPr="00015D70" w:rsidRDefault="00015D70" w:rsidP="00E2081A">
      <w:pPr>
        <w:jc w:val="both"/>
        <w:rPr>
          <w:sz w:val="20"/>
        </w:rPr>
      </w:pPr>
      <w:del w:id="212" w:author="Youhan Kim" w:date="2022-09-08T14:50:00Z">
        <w:r w:rsidRPr="00015D70" w:rsidDel="003A087F">
          <w:rPr>
            <w:rFonts w:ascii="TimesNewRomanPSMT" w:hAnsi="TimesNewRomanPSMT"/>
            <w:color w:val="000000"/>
            <w:sz w:val="20"/>
          </w:rPr>
          <w:delText xml:space="preserve">For non-OFDMA transmission to a single user, there exists </w:delText>
        </w:r>
      </w:del>
      <w:ins w:id="213" w:author="Youhan Kim" w:date="2022-09-08T14:50:00Z">
        <w:r w:rsidR="003A087F">
          <w:rPr>
            <w:rFonts w:ascii="TimesNewRomanPSMT" w:hAnsi="TimesNewRomanPSMT"/>
            <w:color w:val="000000"/>
            <w:sz w:val="20"/>
          </w:rPr>
          <w:t xml:space="preserve">An EHT SU transmission has </w:t>
        </w:r>
      </w:ins>
      <w:r w:rsidRPr="00015D70">
        <w:rPr>
          <w:rFonts w:ascii="TimesNewRomanPSMT" w:hAnsi="TimesNewRomanPSMT"/>
          <w:color w:val="000000"/>
          <w:sz w:val="20"/>
        </w:rPr>
        <w:t xml:space="preserve">one </w:t>
      </w:r>
      <w:ins w:id="214" w:author="Youhan Kim" w:date="2022-09-08T14:50:00Z">
        <w:r w:rsidR="00C62863">
          <w:rPr>
            <w:rFonts w:ascii="TimesNewRomanPSMT" w:hAnsi="TimesNewRomanPSMT"/>
            <w:color w:val="000000"/>
            <w:sz w:val="20"/>
          </w:rPr>
          <w:t xml:space="preserve">EHT-SIG </w:t>
        </w:r>
      </w:ins>
      <w:r w:rsidRPr="00015D70">
        <w:rPr>
          <w:rFonts w:ascii="TimesNewRomanPSMT" w:hAnsi="TimesNewRomanPSMT"/>
          <w:color w:val="000000"/>
          <w:sz w:val="20"/>
        </w:rPr>
        <w:t>content channel. The content of the entire</w:t>
      </w:r>
      <w:r w:rsidR="003A087F">
        <w:rPr>
          <w:rFonts w:ascii="TimesNewRomanPSMT" w:hAnsi="TimesNewRomanPSMT"/>
          <w:color w:val="000000"/>
          <w:sz w:val="20"/>
        </w:rPr>
        <w:t xml:space="preserve"> </w:t>
      </w:r>
      <w:r w:rsidRPr="00015D70">
        <w:rPr>
          <w:rFonts w:ascii="TimesNewRomanPSMT" w:hAnsi="TimesNewRomanPSMT"/>
          <w:color w:val="000000"/>
          <w:sz w:val="20"/>
        </w:rPr>
        <w:t>EHT-SIG field for this example is shown in Table Z-33.</w:t>
      </w:r>
    </w:p>
    <w:p w14:paraId="6357BB35" w14:textId="37B5BF7D" w:rsidR="00ED4CCB" w:rsidRDefault="00ED4CCB" w:rsidP="00E2081A">
      <w:pPr>
        <w:jc w:val="both"/>
        <w:rPr>
          <w:sz w:val="20"/>
          <w:lang w:val="en-US"/>
        </w:rPr>
      </w:pPr>
    </w:p>
    <w:p w14:paraId="527FF314" w14:textId="119D29D9" w:rsidR="00ED4CCB" w:rsidRDefault="00ED4CCB" w:rsidP="00E2081A">
      <w:pPr>
        <w:jc w:val="both"/>
        <w:rPr>
          <w:sz w:val="20"/>
          <w:lang w:val="en-US"/>
        </w:rPr>
      </w:pPr>
    </w:p>
    <w:p w14:paraId="62321526" w14:textId="77777777" w:rsidR="000E76B4" w:rsidRPr="00D81D78" w:rsidRDefault="000E76B4"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B91F" w14:textId="77777777" w:rsidR="00A160B0" w:rsidRDefault="00A160B0">
      <w:r>
        <w:separator/>
      </w:r>
    </w:p>
  </w:endnote>
  <w:endnote w:type="continuationSeparator" w:id="0">
    <w:p w14:paraId="7938BBD1" w14:textId="77777777" w:rsidR="00A160B0" w:rsidRDefault="00A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4D283C">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4D39" w14:textId="77777777" w:rsidR="00A160B0" w:rsidRDefault="00A160B0">
      <w:r>
        <w:separator/>
      </w:r>
    </w:p>
  </w:footnote>
  <w:footnote w:type="continuationSeparator" w:id="0">
    <w:p w14:paraId="4F14D0AC" w14:textId="77777777" w:rsidR="00A160B0" w:rsidRDefault="00A1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14B2810" w:rsidR="001035EF" w:rsidRDefault="004D283C">
    <w:pPr>
      <w:pStyle w:val="Header"/>
      <w:tabs>
        <w:tab w:val="clear" w:pos="6480"/>
        <w:tab w:val="center" w:pos="4680"/>
        <w:tab w:val="right" w:pos="9360"/>
      </w:tabs>
    </w:pPr>
    <w:r>
      <w:fldChar w:fldCharType="begin"/>
    </w:r>
    <w:r>
      <w:instrText xml:space="preserve"> KEYWORDS   \* MERGEFORMAT </w:instrText>
    </w:r>
    <w:r>
      <w:fldChar w:fldCharType="separate"/>
    </w:r>
    <w:r w:rsidR="00366AE2">
      <w:t>September 2022</w:t>
    </w:r>
    <w:r>
      <w:fldChar w:fldCharType="end"/>
    </w:r>
    <w:r w:rsidR="001035EF">
      <w:tab/>
    </w:r>
    <w:r w:rsidR="001035EF">
      <w:tab/>
    </w:r>
    <w:r>
      <w:fldChar w:fldCharType="begin"/>
    </w:r>
    <w:r>
      <w:instrText xml:space="preserve"> TITLE  \* MERGEFORMAT </w:instrText>
    </w:r>
    <w:r>
      <w:fldChar w:fldCharType="separate"/>
    </w:r>
    <w:r w:rsidR="00B205D4">
      <w:t>doc.: IEEE 802.11-22/1546r0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7368">
    <w:abstractNumId w:val="2"/>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9C6"/>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A7E25"/>
    <w:rsid w:val="001B0001"/>
    <w:rsid w:val="001B0DD7"/>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F31"/>
    <w:rsid w:val="002940D1"/>
    <w:rsid w:val="002943F8"/>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BF0"/>
    <w:rsid w:val="005C6C73"/>
    <w:rsid w:val="005C72ED"/>
    <w:rsid w:val="005D02BE"/>
    <w:rsid w:val="005D0C43"/>
    <w:rsid w:val="005D107F"/>
    <w:rsid w:val="005D1461"/>
    <w:rsid w:val="005D1AAA"/>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E72"/>
    <w:rsid w:val="00745ADD"/>
    <w:rsid w:val="0074621F"/>
    <w:rsid w:val="0074637E"/>
    <w:rsid w:val="007463FB"/>
    <w:rsid w:val="007464A2"/>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2366"/>
    <w:rsid w:val="007F329B"/>
    <w:rsid w:val="007F330C"/>
    <w:rsid w:val="007F5475"/>
    <w:rsid w:val="007F6826"/>
    <w:rsid w:val="007F6EC7"/>
    <w:rsid w:val="007F75A8"/>
    <w:rsid w:val="007F76CC"/>
    <w:rsid w:val="007F7C58"/>
    <w:rsid w:val="007F7DEE"/>
    <w:rsid w:val="007F7EA7"/>
    <w:rsid w:val="00800759"/>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126C"/>
    <w:rsid w:val="008513FB"/>
    <w:rsid w:val="008525A2"/>
    <w:rsid w:val="0085295D"/>
    <w:rsid w:val="00852B3C"/>
    <w:rsid w:val="00852CA0"/>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EA9"/>
    <w:rsid w:val="008B6484"/>
    <w:rsid w:val="008B6513"/>
    <w:rsid w:val="008B72AE"/>
    <w:rsid w:val="008B74DD"/>
    <w:rsid w:val="008B7D2B"/>
    <w:rsid w:val="008B7EA0"/>
    <w:rsid w:val="008C0BD7"/>
    <w:rsid w:val="008C0FD0"/>
    <w:rsid w:val="008C10C8"/>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5000"/>
    <w:rsid w:val="008D61FB"/>
    <w:rsid w:val="008D668D"/>
    <w:rsid w:val="008D67E3"/>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9E"/>
    <w:rsid w:val="00B06967"/>
    <w:rsid w:val="00B0696C"/>
    <w:rsid w:val="00B076B3"/>
    <w:rsid w:val="00B07F24"/>
    <w:rsid w:val="00B1011B"/>
    <w:rsid w:val="00B103AB"/>
    <w:rsid w:val="00B10B4E"/>
    <w:rsid w:val="00B10B83"/>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A"/>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450"/>
    <w:rsid w:val="00C77ECF"/>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327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023C"/>
    <w:rsid w:val="00F016E6"/>
    <w:rsid w:val="00F01988"/>
    <w:rsid w:val="00F01E66"/>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2.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46-00-00be-eht-su.docx" TargetMode="External"/><Relationship Id="rId22" Type="http://schemas.openxmlformats.org/officeDocument/2006/relationships/image" Target="media/image9.emf"/><Relationship Id="rId27" Type="http://schemas.openxmlformats.org/officeDocument/2006/relationships/package" Target="embeddings/Microsoft_Visio_Drawing2.vsdx"/><Relationship Id="rId30" Type="http://schemas.openxmlformats.org/officeDocument/2006/relationships/image" Target="media/image15.emf"/><Relationship Id="rId35" Type="http://schemas.openxmlformats.org/officeDocument/2006/relationships/package" Target="embeddings/Microsoft_Visio_Drawing4.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802.11-22/1546r0</vt:lpstr>
    </vt:vector>
  </TitlesOfParts>
  <Company>Huawei Technologies Co.,Ltd.</Company>
  <LinksUpToDate>false</LinksUpToDate>
  <CharactersWithSpaces>26107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802.11-22/1546r0</dc:title>
  <dc:subject>Submission</dc:subject>
  <dc:creator>Youhan Kim (Qualcomm)</dc:creator>
  <cp:keywords>September 2022</cp:keywords>
  <cp:lastModifiedBy>Youhan Kim</cp:lastModifiedBy>
  <cp:revision>4</cp:revision>
  <cp:lastPrinted>2017-05-01T13:09:00Z</cp:lastPrinted>
  <dcterms:created xsi:type="dcterms:W3CDTF">2022-09-08T22:49:00Z</dcterms:created>
  <dcterms:modified xsi:type="dcterms:W3CDTF">2022-09-08T22:51:00Z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