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1C804015"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6B7EDA">
              <w:rPr>
                <w:b w:val="0"/>
                <w:sz w:val="20"/>
              </w:rPr>
              <w:t>8</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110DC3C1"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that is enabled EBCS.</w:t>
      </w:r>
    </w:p>
    <w:p w14:paraId="0A9704F5" w14:textId="77777777" w:rsidR="0055545F" w:rsidRPr="0065027C" w:rsidRDefault="0055545F" w:rsidP="00A56E96">
      <w:pPr>
        <w:pStyle w:val="main"/>
        <w:rPr>
          <w:color w:val="FF0000"/>
          <w:u w:val="single"/>
        </w:rPr>
      </w:pPr>
    </w:p>
    <w:p w14:paraId="5F3B2A30" w14:textId="5E7172D9"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the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04326F46" w:rsidR="002F2B71" w:rsidRPr="0065027C" w:rsidRDefault="002F2B71" w:rsidP="002F2B71">
      <w:pPr>
        <w:pStyle w:val="main"/>
        <w:rPr>
          <w:b/>
          <w:bCs/>
          <w:color w:val="FF0000"/>
          <w:u w:val="single"/>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the common </w:t>
      </w:r>
      <w:r>
        <w:rPr>
          <w:color w:val="FF0000"/>
          <w:u w:val="single"/>
        </w:rPr>
        <w:t>certificate for EBCS</w:t>
      </w:r>
      <w:r w:rsidRPr="0065027C">
        <w:rPr>
          <w:color w:val="FF0000"/>
          <w:u w:val="single"/>
        </w:rPr>
        <w:t>.</w:t>
      </w:r>
    </w:p>
    <w:p w14:paraId="543271A5" w14:textId="77777777" w:rsidR="002F2B71" w:rsidRPr="002F2B71" w:rsidRDefault="002F2B71" w:rsidP="00A56E96">
      <w:pPr>
        <w:pStyle w:val="main"/>
        <w:rPr>
          <w:color w:val="FF0000"/>
          <w:u w:val="single"/>
        </w:rPr>
      </w:pPr>
    </w:p>
    <w:p w14:paraId="18304B1F" w14:textId="7E596E70"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downlink</w:t>
      </w:r>
      <w:r w:rsidR="00460625" w:rsidRPr="0065027C">
        <w:rPr>
          <w:b/>
          <w:bCs/>
          <w:color w:val="FF0000"/>
          <w:u w:val="single"/>
        </w:rPr>
        <w:t xml:space="preserve"> (DL)</w:t>
      </w:r>
      <w:r w:rsidRPr="0065027C">
        <w:rPr>
          <w:b/>
          <w:bCs/>
          <w:color w:val="FF0000"/>
          <w:u w:val="single"/>
        </w:rPr>
        <w:t xml:space="preserve"> (EBCS DL)</w:t>
      </w:r>
      <w:r w:rsidR="00F103B4" w:rsidRPr="0065027C">
        <w:rPr>
          <w:b/>
          <w:bCs/>
          <w:color w:val="FF0000"/>
          <w:u w:val="single"/>
        </w:rPr>
        <w:t>:</w:t>
      </w:r>
      <w:r w:rsidR="00C24E1E" w:rsidRPr="0065027C">
        <w:rPr>
          <w:color w:val="FF0000"/>
          <w:u w:val="single"/>
        </w:rPr>
        <w:t xml:space="preserve"> </w:t>
      </w:r>
      <w:r w:rsidR="0021210C" w:rsidRPr="0065027C">
        <w:rPr>
          <w:color w:val="FF0000"/>
          <w:u w:val="single"/>
        </w:rPr>
        <w:t>An EBCS rom an EBCS AP to EBCS receivers.</w:t>
      </w:r>
    </w:p>
    <w:p w14:paraId="2EF4D68E" w14:textId="01D7BF23" w:rsidR="00F103B4" w:rsidRPr="0065027C" w:rsidRDefault="00F103B4" w:rsidP="00A56E96">
      <w:pPr>
        <w:pStyle w:val="main"/>
        <w:rPr>
          <w:color w:val="FF0000"/>
          <w:u w:val="single"/>
        </w:rPr>
      </w:pPr>
    </w:p>
    <w:p w14:paraId="30D24059" w14:textId="3A668797"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 DL.</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4EA4F8FA" w14:textId="29C5691E" w:rsidR="00F103B4" w:rsidRPr="0065027C" w:rsidRDefault="0055545F" w:rsidP="00F103B4">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uplink</w:t>
      </w:r>
      <w:r w:rsidR="00460625" w:rsidRPr="0065027C">
        <w:rPr>
          <w:b/>
          <w:bCs/>
          <w:color w:val="FF0000"/>
          <w:u w:val="single"/>
        </w:rPr>
        <w:t xml:space="preserve"> (UL)</w:t>
      </w:r>
      <w:r w:rsidRPr="0065027C">
        <w:rPr>
          <w:b/>
          <w:bCs/>
          <w:color w:val="FF0000"/>
          <w:u w:val="single"/>
        </w:rPr>
        <w:t xml:space="preserve"> (EBCS UL)</w:t>
      </w:r>
      <w:r w:rsidR="00F103B4" w:rsidRPr="0065027C">
        <w:rPr>
          <w:b/>
          <w:bCs/>
          <w:color w:val="FF0000"/>
          <w:u w:val="single"/>
        </w:rPr>
        <w:t>:</w:t>
      </w:r>
      <w:r w:rsidR="0021210C" w:rsidRPr="0065027C">
        <w:rPr>
          <w:color w:val="FF0000"/>
          <w:u w:val="single"/>
        </w:rPr>
        <w:t xml:space="preserve"> An EBCS from an EBCS </w:t>
      </w:r>
      <w:r w:rsidR="0069555E">
        <w:rPr>
          <w:color w:val="FF0000"/>
          <w:u w:val="single"/>
        </w:rPr>
        <w:t>non-AP STA</w:t>
      </w:r>
      <w:r w:rsidR="0021210C" w:rsidRPr="0065027C">
        <w:rPr>
          <w:color w:val="FF0000"/>
          <w:u w:val="single"/>
        </w:rPr>
        <w:t xml:space="preserve"> to EBCS </w:t>
      </w:r>
      <w:r w:rsidR="0069555E">
        <w:rPr>
          <w:color w:val="FF0000"/>
          <w:u w:val="single"/>
        </w:rPr>
        <w:t>receiver</w:t>
      </w:r>
      <w:r w:rsidR="0021210C" w:rsidRPr="0065027C">
        <w:rPr>
          <w:color w:val="FF0000"/>
          <w:u w:val="single"/>
        </w:rPr>
        <w:t>s.</w:t>
      </w:r>
    </w:p>
    <w:p w14:paraId="29F06C25" w14:textId="0647FDC7" w:rsidR="00F103B4" w:rsidRPr="0069555E" w:rsidRDefault="00F103B4" w:rsidP="00F103B4">
      <w:pPr>
        <w:pStyle w:val="main"/>
      </w:pPr>
    </w:p>
    <w:p w14:paraId="07072098" w14:textId="02C4B576" w:rsidR="00D46279" w:rsidRDefault="00D46279" w:rsidP="00D46279">
      <w:pPr>
        <w:pStyle w:val="main"/>
      </w:pPr>
    </w:p>
    <w:p w14:paraId="49D4A6C9" w14:textId="496AB298" w:rsidR="00777A6C" w:rsidRPr="00777A6C" w:rsidRDefault="00777A6C" w:rsidP="00777A6C">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5.2</w:t>
      </w:r>
      <w:r w:rsidRPr="00777A6C">
        <w:rPr>
          <w:color w:val="FF0000"/>
          <w:u w:val="single"/>
        </w:rPr>
        <w:t xml:space="preserve"> </w:t>
      </w:r>
      <w:proofErr w:type="gramStart"/>
      <w:r>
        <w:rPr>
          <w:color w:val="FF0000"/>
          <w:u w:val="single"/>
        </w:rPr>
        <w:t>Non-GLK</w:t>
      </w:r>
      <w:proofErr w:type="gramEnd"/>
      <w:r>
        <w:rPr>
          <w:color w:val="FF0000"/>
          <w:u w:val="single"/>
        </w:rPr>
        <w:t xml:space="preserve"> non-AP role</w:t>
      </w:r>
    </w:p>
    <w:p w14:paraId="5284BD5D" w14:textId="1D5253FA" w:rsidR="00777A6C" w:rsidRDefault="00777A6C" w:rsidP="00777A6C">
      <w:pPr>
        <w:pStyle w:val="main"/>
        <w:rPr>
          <w:lang w:val="en-GB"/>
        </w:rPr>
      </w:pPr>
    </w:p>
    <w:p w14:paraId="7A6C60BA" w14:textId="0932A8A5" w:rsidR="00777A6C" w:rsidRPr="00777A6C" w:rsidRDefault="00777A6C" w:rsidP="00777A6C">
      <w:pPr>
        <w:pStyle w:val="main"/>
        <w:rPr>
          <w:b/>
          <w:bCs/>
          <w:i/>
          <w:iCs/>
          <w:color w:val="FF0000"/>
          <w:lang w:val="en-GB"/>
        </w:rPr>
      </w:pPr>
      <w:r w:rsidRPr="00777A6C">
        <w:rPr>
          <w:b/>
          <w:bCs/>
          <w:i/>
          <w:iCs/>
          <w:color w:val="FF0000"/>
          <w:highlight w:val="yellow"/>
          <w:lang w:val="en-GB"/>
        </w:rPr>
        <w:t>Replace the paragraph at P28L12 as follows:</w:t>
      </w:r>
    </w:p>
    <w:p w14:paraId="777C6BC0" w14:textId="7B3E8C39" w:rsidR="00777A6C" w:rsidRDefault="00777A6C" w:rsidP="00777A6C">
      <w:pPr>
        <w:pStyle w:val="main"/>
        <w:rPr>
          <w:lang w:val="en-GB"/>
        </w:rPr>
      </w:pPr>
    </w:p>
    <w:p w14:paraId="29966111" w14:textId="53C990C8" w:rsidR="00777A6C" w:rsidRPr="003F1D6C" w:rsidRDefault="003F1D6C" w:rsidP="00777A6C">
      <w:pPr>
        <w:pStyle w:val="main"/>
        <w:rPr>
          <w:strike/>
          <w:color w:val="FF0000"/>
        </w:rPr>
      </w:pPr>
      <w:r w:rsidRPr="003F1D6C">
        <w:rPr>
          <w:strike/>
          <w:color w:val="FF0000"/>
        </w:rPr>
        <w:t>In the context of EBCS, the EBCS filter strips the EBCS content ID.</w:t>
      </w:r>
    </w:p>
    <w:p w14:paraId="4D42B306" w14:textId="76C4183A" w:rsidR="00777A6C" w:rsidRDefault="00777A6C" w:rsidP="00777A6C">
      <w:pPr>
        <w:pStyle w:val="main"/>
        <w:rPr>
          <w:lang w:val="en-GB"/>
        </w:rPr>
      </w:pPr>
    </w:p>
    <w:p w14:paraId="5BE26586" w14:textId="2326AB6C" w:rsidR="003F1D6C" w:rsidRPr="002321A5" w:rsidRDefault="007D712C" w:rsidP="00777A6C">
      <w:pPr>
        <w:pStyle w:val="main"/>
        <w:rPr>
          <w:color w:val="FF0000"/>
          <w:u w:val="single"/>
        </w:rPr>
      </w:pPr>
      <w:r w:rsidRPr="002321A5">
        <w:rPr>
          <w:color w:val="FF0000"/>
          <w:u w:val="single"/>
        </w:rPr>
        <w:t xml:space="preserve">In the context of EBCS DL, </w:t>
      </w:r>
      <w:r w:rsidR="005309A8">
        <w:rPr>
          <w:color w:val="FF0000"/>
          <w:u w:val="single"/>
        </w:rPr>
        <w:t xml:space="preserve">the </w:t>
      </w:r>
      <w:r w:rsidRPr="002321A5">
        <w:rPr>
          <w:color w:val="FF0000"/>
          <w:u w:val="single"/>
        </w:rPr>
        <w:t xml:space="preserve">EBCS filter </w:t>
      </w:r>
      <w:r w:rsidR="002321A5" w:rsidRPr="002321A5">
        <w:rPr>
          <w:color w:val="FF0000"/>
          <w:u w:val="single"/>
        </w:rPr>
        <w:t>fills the source address and the destination address in MA-</w:t>
      </w:r>
      <w:proofErr w:type="spellStart"/>
      <w:r w:rsidR="002321A5" w:rsidRPr="002321A5">
        <w:rPr>
          <w:color w:val="FF0000"/>
          <w:u w:val="single"/>
        </w:rPr>
        <w:t>UNITDATA.indication</w:t>
      </w:r>
      <w:proofErr w:type="spellEnd"/>
      <w:r w:rsidR="002321A5" w:rsidRPr="002321A5">
        <w:rPr>
          <w:color w:val="FF0000"/>
          <w:u w:val="single"/>
        </w:rPr>
        <w:t xml:space="preserve"> according to 11.55.1a (EBCS Addressing).</w:t>
      </w:r>
    </w:p>
    <w:p w14:paraId="49618249" w14:textId="4635A990" w:rsidR="00777A6C" w:rsidRDefault="00777A6C" w:rsidP="00777A6C">
      <w:pPr>
        <w:pStyle w:val="main"/>
      </w:pPr>
    </w:p>
    <w:p w14:paraId="02A39F7D" w14:textId="56E1464A" w:rsidR="002321A5" w:rsidRPr="00777A6C" w:rsidRDefault="002321A5" w:rsidP="002321A5">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5.3</w:t>
      </w:r>
      <w:r w:rsidRPr="00777A6C">
        <w:rPr>
          <w:color w:val="FF0000"/>
          <w:u w:val="single"/>
        </w:rPr>
        <w:t xml:space="preserve"> </w:t>
      </w:r>
      <w:proofErr w:type="gramStart"/>
      <w:r>
        <w:rPr>
          <w:color w:val="FF0000"/>
          <w:u w:val="single"/>
        </w:rPr>
        <w:t>Non-GLK AP</w:t>
      </w:r>
      <w:proofErr w:type="gramEnd"/>
      <w:r>
        <w:rPr>
          <w:color w:val="FF0000"/>
          <w:u w:val="single"/>
        </w:rPr>
        <w:t xml:space="preserve"> role</w:t>
      </w:r>
    </w:p>
    <w:p w14:paraId="5A2A2FA3" w14:textId="77777777" w:rsidR="002321A5" w:rsidRDefault="002321A5" w:rsidP="002321A5">
      <w:pPr>
        <w:pStyle w:val="main"/>
        <w:rPr>
          <w:lang w:val="en-GB"/>
        </w:rPr>
      </w:pPr>
    </w:p>
    <w:p w14:paraId="1F726705" w14:textId="1F5BD047" w:rsidR="002321A5" w:rsidRPr="00777A6C" w:rsidRDefault="002A375E" w:rsidP="002321A5">
      <w:pPr>
        <w:pStyle w:val="main"/>
        <w:rPr>
          <w:b/>
          <w:bCs/>
          <w:i/>
          <w:iCs/>
          <w:color w:val="FF0000"/>
          <w:lang w:val="en-GB"/>
        </w:rPr>
      </w:pPr>
      <w:r>
        <w:rPr>
          <w:b/>
          <w:bCs/>
          <w:i/>
          <w:iCs/>
          <w:color w:val="FF0000"/>
          <w:highlight w:val="yellow"/>
          <w:lang w:val="en-GB"/>
        </w:rPr>
        <w:t>Modify</w:t>
      </w:r>
      <w:r w:rsidR="002321A5" w:rsidRPr="00777A6C">
        <w:rPr>
          <w:b/>
          <w:bCs/>
          <w:i/>
          <w:iCs/>
          <w:color w:val="FF0000"/>
          <w:highlight w:val="yellow"/>
          <w:lang w:val="en-GB"/>
        </w:rPr>
        <w:t xml:space="preserve"> the paragraph at P28L</w:t>
      </w:r>
      <w:r w:rsidR="005309A8">
        <w:rPr>
          <w:b/>
          <w:bCs/>
          <w:i/>
          <w:iCs/>
          <w:color w:val="FF0000"/>
          <w:highlight w:val="yellow"/>
          <w:lang w:val="en-GB"/>
        </w:rPr>
        <w:t>29</w:t>
      </w:r>
      <w:r w:rsidR="002321A5" w:rsidRPr="00777A6C">
        <w:rPr>
          <w:b/>
          <w:bCs/>
          <w:i/>
          <w:iCs/>
          <w:color w:val="FF0000"/>
          <w:highlight w:val="yellow"/>
          <w:lang w:val="en-GB"/>
        </w:rPr>
        <w:t xml:space="preserve"> as follows:</w:t>
      </w:r>
    </w:p>
    <w:p w14:paraId="02E6FD64" w14:textId="77777777" w:rsidR="002321A5" w:rsidRDefault="002321A5" w:rsidP="002321A5">
      <w:pPr>
        <w:pStyle w:val="main"/>
        <w:rPr>
          <w:lang w:val="en-GB"/>
        </w:rPr>
      </w:pPr>
    </w:p>
    <w:p w14:paraId="5E9FD5F6" w14:textId="77777777" w:rsidR="005309A8" w:rsidRPr="005309A8" w:rsidRDefault="005309A8" w:rsidP="005309A8">
      <w:pPr>
        <w:pStyle w:val="main"/>
        <w:rPr>
          <w:lang w:val="en-GB"/>
        </w:rPr>
      </w:pPr>
      <w:r w:rsidRPr="005309A8">
        <w:rPr>
          <w:lang w:val="en-GB"/>
        </w:rPr>
        <w:t>In the context of EBCS, an EBCS traffic stream mapper, located at the entry of the DS, assigns the EBCS</w:t>
      </w:r>
    </w:p>
    <w:p w14:paraId="13B6E669" w14:textId="6ABB69FA" w:rsidR="002321A5" w:rsidRPr="005309A8" w:rsidRDefault="005309A8" w:rsidP="005309A8">
      <w:pPr>
        <w:pStyle w:val="main"/>
        <w:rPr>
          <w:lang w:val="en-GB"/>
        </w:rPr>
      </w:pPr>
      <w:r w:rsidRPr="002A375E">
        <w:rPr>
          <w:strike/>
          <w:color w:val="FF0000"/>
          <w:lang w:val="en-GB"/>
        </w:rPr>
        <w:t>content</w:t>
      </w:r>
      <w:r w:rsidRPr="00453EAA">
        <w:rPr>
          <w:color w:val="FF0000"/>
          <w:lang w:val="en-GB"/>
        </w:rPr>
        <w:t xml:space="preserve"> </w:t>
      </w:r>
      <w:r w:rsidR="002A375E" w:rsidRPr="002A375E">
        <w:rPr>
          <w:color w:val="FF0000"/>
          <w:u w:val="single"/>
          <w:lang w:val="en-GB"/>
        </w:rPr>
        <w:t>traffic stream</w:t>
      </w:r>
      <w:r w:rsidR="002A375E">
        <w:rPr>
          <w:color w:val="FF0000"/>
          <w:lang w:val="en-GB"/>
        </w:rPr>
        <w:t xml:space="preserve"> </w:t>
      </w:r>
      <w:r w:rsidRPr="005309A8">
        <w:rPr>
          <w:lang w:val="en-GB"/>
        </w:rPr>
        <w:t>ID for frames of EBCS traffic stream according to the configuration.</w:t>
      </w:r>
      <w:r>
        <w:rPr>
          <w:lang w:val="en-GB"/>
        </w:rPr>
        <w:t xml:space="preserve"> </w:t>
      </w:r>
      <w:r w:rsidR="002A375E" w:rsidRPr="002A375E">
        <w:rPr>
          <w:color w:val="FF0000"/>
          <w:u w:val="single"/>
          <w:lang w:val="en-GB"/>
        </w:rPr>
        <w:t>The assigned EBCS traffic stream ID and the configured EBCS AP group ID are encoded into the Address fields in the MAC header according to 11.55.1a (EBCS Addressing).</w:t>
      </w:r>
    </w:p>
    <w:p w14:paraId="7B553EBF" w14:textId="4C75BA9D" w:rsidR="002321A5" w:rsidRDefault="002321A5" w:rsidP="00777A6C">
      <w:pPr>
        <w:pStyle w:val="main"/>
      </w:pPr>
    </w:p>
    <w:p w14:paraId="2CB167F5" w14:textId="77777777" w:rsidR="002A375E" w:rsidRDefault="002A375E" w:rsidP="00777A6C">
      <w:pPr>
        <w:pStyle w:val="main"/>
      </w:pPr>
    </w:p>
    <w:p w14:paraId="7B468889" w14:textId="77777777" w:rsidR="002321A5" w:rsidRPr="002A196C" w:rsidRDefault="002321A5" w:rsidP="002321A5">
      <w:pPr>
        <w:pStyle w:val="main"/>
        <w:rPr>
          <w:b/>
          <w:bCs/>
          <w:i/>
          <w:iCs/>
          <w:color w:val="FF0000"/>
        </w:rPr>
      </w:pPr>
      <w:r w:rsidRPr="002A196C">
        <w:rPr>
          <w:b/>
          <w:bCs/>
          <w:i/>
          <w:iCs/>
          <w:color w:val="FF0000"/>
          <w:highlight w:val="yellow"/>
        </w:rPr>
        <w:lastRenderedPageBreak/>
        <w:t>Remove amendment for clause 5.2.3 and 5.2.4.3</w:t>
      </w:r>
    </w:p>
    <w:p w14:paraId="2EDBF75C" w14:textId="0F65C501" w:rsidR="002A196C" w:rsidRPr="002A196C" w:rsidRDefault="002A196C" w:rsidP="002A196C">
      <w:pPr>
        <w:pStyle w:val="3"/>
        <w:rPr>
          <w:strike/>
          <w:color w:val="FF0000"/>
        </w:rPr>
      </w:pPr>
      <w:r w:rsidRPr="002A196C">
        <w:rPr>
          <w:strike/>
          <w:color w:val="FF0000"/>
        </w:rPr>
        <w:t>5.2.3 MA-</w:t>
      </w:r>
      <w:proofErr w:type="spellStart"/>
      <w:r w:rsidRPr="002A196C">
        <w:rPr>
          <w:strike/>
          <w:color w:val="FF0000"/>
        </w:rPr>
        <w:t>UNITDATA.request</w:t>
      </w:r>
      <w:proofErr w:type="spellEnd"/>
    </w:p>
    <w:p w14:paraId="09754228" w14:textId="749E9ACA" w:rsidR="002A196C" w:rsidRPr="002A196C" w:rsidRDefault="002A196C" w:rsidP="002A196C">
      <w:pPr>
        <w:pStyle w:val="3"/>
        <w:rPr>
          <w:strike/>
          <w:color w:val="FF0000"/>
        </w:rPr>
      </w:pPr>
      <w:r w:rsidRPr="002A196C">
        <w:rPr>
          <w:strike/>
          <w:color w:val="FF0000"/>
        </w:rPr>
        <w:t>5.2.3</w:t>
      </w:r>
      <w:r>
        <w:rPr>
          <w:strike/>
          <w:color w:val="FF0000"/>
        </w:rPr>
        <w:t>.2</w:t>
      </w:r>
      <w:r w:rsidRPr="002A196C">
        <w:rPr>
          <w:strike/>
          <w:color w:val="FF0000"/>
        </w:rPr>
        <w:t xml:space="preserve"> </w:t>
      </w:r>
      <w:r>
        <w:rPr>
          <w:strike/>
          <w:color w:val="FF0000"/>
        </w:rPr>
        <w:t>Semantics of the service primitive</w:t>
      </w:r>
    </w:p>
    <w:p w14:paraId="76303B00" w14:textId="77777777" w:rsidR="002A196C" w:rsidRPr="002A196C" w:rsidRDefault="002A196C" w:rsidP="002A196C">
      <w:pPr>
        <w:pStyle w:val="3"/>
        <w:rPr>
          <w:strike/>
          <w:color w:val="FF0000"/>
        </w:rPr>
      </w:pPr>
      <w:r w:rsidRPr="002A196C">
        <w:rPr>
          <w:strike/>
          <w:color w:val="FF0000"/>
        </w:rPr>
        <w:t>5.2.4.3 When generated</w:t>
      </w:r>
    </w:p>
    <w:p w14:paraId="0C687291" w14:textId="678EE829" w:rsidR="00D46279" w:rsidRDefault="00D46279" w:rsidP="00F103B4">
      <w:pPr>
        <w:pStyle w:val="main"/>
        <w:rPr>
          <w:lang w:val="en-GB"/>
        </w:rPr>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5E034915" w14:textId="7126F016" w:rsidR="000F6ED7" w:rsidRDefault="000F6ED7" w:rsidP="000F6ED7">
      <w:pPr>
        <w:pStyle w:val="main"/>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t xml:space="preserve">. </w:t>
      </w:r>
    </w:p>
    <w:p w14:paraId="608BF4FD" w14:textId="77777777" w:rsidR="000F6ED7"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74427AB4" w:rsidR="000F6ED7" w:rsidRDefault="000F6ED7" w:rsidP="000F6ED7">
      <w:pPr>
        <w:pStyle w:val="main"/>
      </w:pPr>
      <w:r>
        <w:t xml:space="preserve">For EBCS Data frames, </w:t>
      </w:r>
    </w:p>
    <w:p w14:paraId="4E06C558" w14:textId="77777777" w:rsidR="000F6ED7" w:rsidRDefault="000F6ED7" w:rsidP="000F6ED7">
      <w:pPr>
        <w:pStyle w:val="main"/>
      </w:pPr>
      <w:r>
        <w:tab/>
        <w:t xml:space="preserve">– octet </w:t>
      </w:r>
      <w:proofErr w:type="spellStart"/>
      <w:r>
        <w:t>zz</w:t>
      </w:r>
      <w:proofErr w:type="spellEnd"/>
      <w:r>
        <w:t xml:space="preserve"> is set to the Content ID</w:t>
      </w:r>
    </w:p>
    <w:p w14:paraId="74CD952F" w14:textId="643ACB85" w:rsidR="000F6ED7" w:rsidRDefault="000F6ED7" w:rsidP="000F6ED7">
      <w:pPr>
        <w:pStyle w:val="main"/>
      </w:pPr>
      <w:r>
        <w:tab/>
        <w:t xml:space="preserve">– octets xx and </w:t>
      </w:r>
      <w:proofErr w:type="spellStart"/>
      <w:r>
        <w:t>yy</w:t>
      </w:r>
      <w:proofErr w:type="spellEnd"/>
      <w:r>
        <w:t xml:space="preserve"> are </w:t>
      </w:r>
      <w:r w:rsidR="00C55568">
        <w:rPr>
          <w:color w:val="FF0000"/>
          <w:u w:val="single"/>
        </w:rPr>
        <w:t xml:space="preserve">set to the EBCS AP Group ID </w:t>
      </w:r>
      <w:r w:rsidRPr="00C55568">
        <w:rPr>
          <w:strike/>
          <w:color w:val="FF0000"/>
        </w:rPr>
        <w:t>configured</w:t>
      </w:r>
      <w:r>
        <w:t xml:space="preserve"> by the EBCS traffic stream mapper </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t>11.55.2.2 EBCS DL operation at an EBCS AP</w:t>
      </w:r>
    </w:p>
    <w:p w14:paraId="623954C8" w14:textId="7FCAD036" w:rsidR="00855C34" w:rsidRDefault="00855C34" w:rsidP="00855C34">
      <w:pPr>
        <w:pStyle w:val="main"/>
      </w:pPr>
    </w:p>
    <w:p w14:paraId="53BAA6BB" w14:textId="646F1A1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79D9F44A" w:rsidR="00A2714A" w:rsidRPr="00FB5F74" w:rsidRDefault="00A2714A" w:rsidP="00855C34">
      <w:pPr>
        <w:pStyle w:val="main"/>
        <w:rPr>
          <w:color w:val="FF0000"/>
          <w:u w:val="single"/>
        </w:rPr>
      </w:pPr>
      <w:r w:rsidRPr="00FB5F74">
        <w:rPr>
          <w:rFonts w:hint="eastAsia"/>
          <w:color w:val="FF0000"/>
          <w:u w:val="single"/>
        </w:rPr>
        <w:t>A</w:t>
      </w:r>
      <w:r w:rsidRPr="00FB5F74">
        <w:rPr>
          <w:color w:val="FF0000"/>
          <w:u w:val="single"/>
        </w:rPr>
        <w:t xml:space="preserve">n EBCS AP that is enabled DL shall belong to </w:t>
      </w:r>
      <w:r w:rsidR="001047F4">
        <w:rPr>
          <w:color w:val="FF0000"/>
          <w:u w:val="single"/>
        </w:rPr>
        <w:t xml:space="preserve">an EBCS certificate group and </w:t>
      </w:r>
      <w:r w:rsidRPr="00FB5F74">
        <w:rPr>
          <w:color w:val="FF0000"/>
          <w:u w:val="single"/>
        </w:rPr>
        <w:t>an EBCS AP group.</w:t>
      </w:r>
      <w:r w:rsidR="00FB5F74">
        <w:rPr>
          <w:color w:val="FF0000"/>
          <w:u w:val="single"/>
        </w:rPr>
        <w:t xml:space="preserve"> </w:t>
      </w:r>
      <w:r w:rsidR="001047F4">
        <w:rPr>
          <w:color w:val="FF0000"/>
          <w:u w:val="single"/>
        </w:rPr>
        <w:t>An EBCS AP group is a subgroup of an EBCS certificate group. Each EBCS AP group is identified by 2 octets EBCS AP group ID that is “00-00” to “7F-FF”. The EBCS AP group ID is configured in dot11EBCSAPGroupID.</w:t>
      </w:r>
    </w:p>
    <w:p w14:paraId="23A8516A" w14:textId="77777777" w:rsidR="00A2714A" w:rsidRDefault="00A2714A" w:rsidP="00855C34">
      <w:pPr>
        <w:pStyle w:val="main"/>
      </w:pPr>
    </w:p>
    <w:p w14:paraId="4C766688" w14:textId="55F915C2"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p>
    <w:p w14:paraId="75483C21" w14:textId="77777777" w:rsidR="00855C34" w:rsidRDefault="00855C34" w:rsidP="00855C34">
      <w:pPr>
        <w:pStyle w:val="main"/>
      </w:pPr>
    </w:p>
    <w:p w14:paraId="1689BBBA" w14:textId="77777777" w:rsidR="00135980" w:rsidRDefault="00135980" w:rsidP="00135980">
      <w:pPr>
        <w:pStyle w:val="main"/>
      </w:pPr>
      <w:r>
        <w:t>EBCS DL operation is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68260FD8" w:rsidR="00135980" w:rsidRDefault="00135980" w:rsidP="00135980">
      <w:pPr>
        <w:pStyle w:val="main"/>
      </w:pPr>
      <w:r w:rsidRPr="00710C55">
        <w:rPr>
          <w:strike/>
          <w:color w:val="FF0000"/>
        </w:rPr>
        <w:t>certificate</w:t>
      </w:r>
      <w:r w:rsidR="00710C55">
        <w:rPr>
          <w:color w:val="FF0000"/>
        </w:rPr>
        <w:t xml:space="preserve"> </w:t>
      </w:r>
      <w:r w:rsidR="00710C55">
        <w:rPr>
          <w:color w:val="FF0000"/>
          <w:u w:val="single"/>
        </w:rPr>
        <w:t>in the EBCS AP group</w:t>
      </w:r>
      <w:r>
        <w:t>.</w:t>
      </w:r>
      <w:r w:rsidR="00016001">
        <w:t xml:space="preserve"> </w:t>
      </w:r>
      <w:r w:rsidR="00FB5F74" w:rsidRPr="006D5A33">
        <w:rPr>
          <w:color w:val="FF0000"/>
          <w:u w:val="single"/>
        </w:rPr>
        <w:t xml:space="preserve">If all the certificate, the EBCS AP group ID and the content ID are same, </w:t>
      </w:r>
      <w:r w:rsidR="006D5A33" w:rsidRPr="006D5A33">
        <w:rPr>
          <w:color w:val="FF0000"/>
          <w:u w:val="single"/>
        </w:rPr>
        <w:t xml:space="preserve">the EBCS traffic </w:t>
      </w:r>
      <w:r w:rsidR="0069555E">
        <w:rPr>
          <w:color w:val="FF0000"/>
          <w:u w:val="single"/>
        </w:rPr>
        <w:t xml:space="preserve">stream </w:t>
      </w:r>
      <w:r w:rsidR="006D5A33" w:rsidRPr="006D5A33">
        <w:rPr>
          <w:color w:val="FF0000"/>
          <w:u w:val="single"/>
        </w:rPr>
        <w:t xml:space="preserve">is same. </w:t>
      </w:r>
      <w:r w:rsidR="00016001" w:rsidRPr="006D5A33">
        <w:rPr>
          <w:color w:val="FF0000"/>
          <w:u w:val="single"/>
        </w:rPr>
        <w:t>T</w:t>
      </w:r>
      <w:r w:rsidR="00016001" w:rsidRPr="00016001">
        <w:rPr>
          <w:color w:val="FF0000"/>
          <w:u w:val="single"/>
        </w:rPr>
        <w:t xml:space="preserve">he content ID </w:t>
      </w:r>
      <w:r w:rsidR="0069555E">
        <w:rPr>
          <w:color w:val="FF0000"/>
          <w:u w:val="single"/>
        </w:rPr>
        <w:t>shall be</w:t>
      </w:r>
      <w:r w:rsidR="00016001" w:rsidRPr="00016001">
        <w:rPr>
          <w:color w:val="FF0000"/>
          <w:u w:val="single"/>
        </w:rPr>
        <w:t xml:space="preserve"> equal </w:t>
      </w:r>
      <w:r w:rsidR="00016001">
        <w:rPr>
          <w:color w:val="FF0000"/>
          <w:u w:val="single"/>
        </w:rPr>
        <w:t xml:space="preserve">to </w:t>
      </w:r>
      <w:r w:rsidR="00016001" w:rsidRPr="00016001">
        <w:rPr>
          <w:color w:val="FF0000"/>
          <w:u w:val="single"/>
        </w:rPr>
        <w:t xml:space="preserve">or larger than 1 and equal </w:t>
      </w:r>
      <w:r w:rsidR="00016001">
        <w:rPr>
          <w:color w:val="FF0000"/>
          <w:u w:val="single"/>
        </w:rPr>
        <w:t xml:space="preserve">to </w:t>
      </w:r>
      <w:r w:rsidR="00016001" w:rsidRPr="00016001">
        <w:rPr>
          <w:color w:val="FF0000"/>
          <w:u w:val="single"/>
        </w:rPr>
        <w:t>or smaller than 255.</w:t>
      </w:r>
    </w:p>
    <w:p w14:paraId="101554FB" w14:textId="7A465E3E" w:rsidR="00135980" w:rsidRDefault="00135980" w:rsidP="00135980">
      <w:pPr>
        <w:pStyle w:val="main"/>
      </w:pP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rPr>
          <w:rFonts w:hint="eastAsia"/>
        </w:rPr>
      </w:pPr>
    </w:p>
    <w:p w14:paraId="57E9AC98" w14:textId="017F67B4" w:rsidR="00880831" w:rsidRPr="005263A5" w:rsidRDefault="00880831" w:rsidP="00880831">
      <w:pPr>
        <w:pStyle w:val="main"/>
        <w:rPr>
          <w:b/>
          <w:bCs/>
          <w:i/>
          <w:iCs/>
          <w:color w:val="FF0000"/>
        </w:rPr>
      </w:pPr>
      <w:r w:rsidRPr="008F2F09">
        <w:rPr>
          <w:b/>
          <w:bCs/>
          <w:i/>
          <w:iCs/>
          <w:color w:val="FF0000"/>
          <w:highlight w:val="yellow"/>
        </w:rPr>
        <w:t>Modify the paragraph at P79L1 as follows:</w:t>
      </w:r>
      <w:r w:rsidR="008F2F09" w:rsidRPr="008F2F09">
        <w:rPr>
          <w:b/>
          <w:bCs/>
          <w:i/>
          <w:iCs/>
          <w:color w:val="FF0000"/>
          <w:highlight w:val="yellow"/>
        </w:rPr>
        <w:t xml:space="preserve"> (Baseline: 11-22/0298r2)</w:t>
      </w:r>
    </w:p>
    <w:p w14:paraId="3A8F20BB" w14:textId="4BE76921" w:rsidR="00880831" w:rsidRDefault="00880831" w:rsidP="00880831">
      <w:pPr>
        <w:pStyle w:val="main"/>
      </w:pPr>
    </w:p>
    <w:p w14:paraId="06DC18EE" w14:textId="300E78A1" w:rsidR="008F2F09" w:rsidRPr="008F2F09" w:rsidRDefault="008F2F09" w:rsidP="008F2F09">
      <w:pPr>
        <w:rPr>
          <w:rFonts w:ascii="Times New Roman" w:hAnsi="Times New Roman" w:cs="Times New Roman"/>
          <w:sz w:val="21"/>
          <w:szCs w:val="21"/>
        </w:rPr>
      </w:pPr>
      <w:r w:rsidRPr="008F2F09">
        <w:rPr>
          <w:rFonts w:ascii="Times New Roman" w:hAnsi="Times New Roman" w:cs="Times New Roman"/>
          <w:sz w:val="21"/>
          <w:szCs w:val="21"/>
        </w:rPr>
        <w:lastRenderedPageBreak/>
        <w:t>An MSDU contained in an authenticated EBCS Data frame shall be forwarded to a higher layer via the EBCS filter. The EBCS filter shall be configured by the SME to filter out the undesired MSDUs if they do not have the corresponding EBCS Content MAC address and the corresponding EBCS content ID. An EBCS traffic stream shall pass through the IEEE 802.1X Controlled Port even if the IEEE 802.1X Controlled Port is blocked (</w:t>
      </w:r>
      <w:proofErr w:type="gramStart"/>
      <w:r w:rsidRPr="008F2F09">
        <w:rPr>
          <w:rFonts w:ascii="Times New Roman" w:hAnsi="Times New Roman" w:cs="Times New Roman"/>
          <w:sz w:val="21"/>
          <w:szCs w:val="21"/>
        </w:rPr>
        <w:t>e.g.</w:t>
      </w:r>
      <w:proofErr w:type="gramEnd"/>
      <w:r w:rsidRPr="008F2F09">
        <w:rPr>
          <w:rFonts w:ascii="Times New Roman" w:hAnsi="Times New Roman" w:cs="Times New Roman"/>
          <w:sz w:val="21"/>
          <w:szCs w:val="21"/>
        </w:rPr>
        <w:t xml:space="preserve"> because the STA is not associated)</w:t>
      </w:r>
      <w:r w:rsidR="001E5AD9" w:rsidRPr="001E5AD9">
        <w:rPr>
          <w:rFonts w:ascii="Times New Roman" w:hAnsi="Times New Roman" w:cs="Times New Roman"/>
          <w:color w:val="FF0000"/>
          <w:sz w:val="21"/>
          <w:szCs w:val="21"/>
          <w:u w:val="single"/>
        </w:rPr>
        <w:t xml:space="preserve">, </w:t>
      </w:r>
      <w:r w:rsidRPr="008F2F09">
        <w:rPr>
          <w:rFonts w:ascii="Times New Roman" w:hAnsi="Times New Roman" w:cs="Times New Roman"/>
          <w:color w:val="FF0000"/>
          <w:sz w:val="21"/>
          <w:szCs w:val="21"/>
          <w:u w:val="single"/>
        </w:rPr>
        <w:t>and generate MA-</w:t>
      </w:r>
      <w:proofErr w:type="spellStart"/>
      <w:r w:rsidRPr="008F2F09">
        <w:rPr>
          <w:rFonts w:ascii="Times New Roman" w:hAnsi="Times New Roman" w:cs="Times New Roman"/>
          <w:color w:val="FF0000"/>
          <w:sz w:val="21"/>
          <w:szCs w:val="21"/>
          <w:u w:val="single"/>
        </w:rPr>
        <w:t>UNITDATA.indication</w:t>
      </w:r>
      <w:proofErr w:type="spellEnd"/>
      <w:r w:rsidR="001E5AD9">
        <w:rPr>
          <w:rFonts w:ascii="Times New Roman" w:hAnsi="Times New Roman" w:cs="Times New Roman"/>
          <w:color w:val="FF0000"/>
          <w:sz w:val="21"/>
          <w:szCs w:val="21"/>
          <w:u w:val="single"/>
        </w:rPr>
        <w:t xml:space="preserve"> with the SA as the destination address and the TA as the source address</w:t>
      </w:r>
      <w:r>
        <w:rPr>
          <w:rFonts w:ascii="Times New Roman" w:hAnsi="Times New Roman" w:cs="Times New Roman"/>
          <w:sz w:val="21"/>
          <w:szCs w:val="21"/>
        </w:rPr>
        <w:t>.</w:t>
      </w:r>
      <w:r w:rsidR="001E5AD9">
        <w:rPr>
          <w:rFonts w:ascii="Times New Roman" w:hAnsi="Times New Roman" w:cs="Times New Roman"/>
          <w:sz w:val="21"/>
          <w:szCs w:val="21"/>
        </w:rPr>
        <w:t xml:space="preserve"> </w:t>
      </w:r>
    </w:p>
    <w:p w14:paraId="07B90343" w14:textId="5FBEE6DF" w:rsidR="008F2F09" w:rsidRPr="008F2F09" w:rsidRDefault="008F2F09" w:rsidP="00880831">
      <w:pPr>
        <w:pStyle w:val="main"/>
      </w:pPr>
    </w:p>
    <w:p w14:paraId="722E68D2" w14:textId="77777777" w:rsidR="008F2F09" w:rsidRPr="005263A5" w:rsidRDefault="008F2F09" w:rsidP="008F2F09">
      <w:pPr>
        <w:pStyle w:val="main"/>
        <w:rPr>
          <w:b/>
          <w:bCs/>
          <w:i/>
          <w:iCs/>
          <w:color w:val="FF0000"/>
        </w:rPr>
      </w:pPr>
      <w:r>
        <w:rPr>
          <w:b/>
          <w:bCs/>
          <w:i/>
          <w:iCs/>
          <w:color w:val="FF0000"/>
          <w:highlight w:val="yellow"/>
        </w:rPr>
        <w:t>Modify the paragraph at P79L1 as follows</w:t>
      </w:r>
      <w:r w:rsidRPr="00B46828">
        <w:rPr>
          <w:b/>
          <w:bCs/>
          <w:i/>
          <w:iCs/>
          <w:color w:val="FF0000"/>
          <w:highlight w:val="yellow"/>
        </w:rPr>
        <w:t>:</w:t>
      </w:r>
    </w:p>
    <w:p w14:paraId="39ABE86E" w14:textId="77777777" w:rsidR="008F2F09" w:rsidRPr="008F2F09" w:rsidRDefault="008F2F09" w:rsidP="00880831">
      <w:pPr>
        <w:pStyle w:val="main"/>
        <w:rPr>
          <w:rFonts w:hint="eastAsia"/>
        </w:rPr>
      </w:pPr>
    </w:p>
    <w:p w14:paraId="7BD1A4B2" w14:textId="77777777" w:rsidR="00880831" w:rsidRPr="006D5A33" w:rsidRDefault="00880831" w:rsidP="00880831">
      <w:pPr>
        <w:pStyle w:val="main"/>
      </w:pPr>
      <w:r>
        <w:t xml:space="preserve">If an EBCS receiver receives an EBCS traffic stream that is transmitted from multiple APs with the same </w:t>
      </w:r>
      <w:r w:rsidRPr="006D5A33">
        <w:t>AP</w:t>
      </w:r>
    </w:p>
    <w:p w14:paraId="7E723BB0" w14:textId="48D62A11" w:rsidR="00135980" w:rsidRDefault="0069555E" w:rsidP="00880831">
      <w:pPr>
        <w:pStyle w:val="main"/>
      </w:pPr>
      <w:r>
        <w:t>c</w:t>
      </w:r>
      <w:r w:rsidR="00880831" w:rsidRPr="006D5A33">
        <w:t>ertificate</w:t>
      </w:r>
      <w:r w:rsidR="006D5A33" w:rsidRPr="006D5A33">
        <w:rPr>
          <w:color w:val="FF0000"/>
        </w:rPr>
        <w:t>,</w:t>
      </w:r>
      <w:r w:rsidR="00880831" w:rsidRPr="006D5A33">
        <w:rPr>
          <w:color w:val="FF0000"/>
        </w:rPr>
        <w:t xml:space="preserve"> </w:t>
      </w:r>
      <w:r>
        <w:rPr>
          <w:color w:val="FF0000"/>
        </w:rPr>
        <w:t xml:space="preserve">the same </w:t>
      </w:r>
      <w:r w:rsidR="00880831" w:rsidRPr="00880831">
        <w:rPr>
          <w:color w:val="FF0000"/>
          <w:u w:val="single"/>
        </w:rPr>
        <w:t>EBCS AP group ID</w:t>
      </w:r>
      <w:r w:rsidR="00880831">
        <w:t xml:space="preserve"> and the same content ID, the EBCS receiver may forward the EBCS traffic stream received from multiple APs to a higher layer.</w:t>
      </w:r>
      <w:r w:rsidR="00846021">
        <w:t xml:space="preserve"> </w:t>
      </w:r>
      <w:r w:rsidR="00846021" w:rsidRPr="00846021">
        <w:rPr>
          <w:highlight w:val="yellow"/>
        </w:rPr>
        <w:t>[2283]</w:t>
      </w:r>
    </w:p>
    <w:p w14:paraId="112112CF" w14:textId="77777777" w:rsidR="00135980" w:rsidRDefault="00135980" w:rsidP="00135980">
      <w:pPr>
        <w:pStyle w:val="main"/>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3D4E7BA0" w:rsidR="006D13D6" w:rsidRPr="00BA078F"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Pr="00BA078F">
        <w:rPr>
          <w:rFonts w:ascii="Courier" w:hAnsi="Courier"/>
          <w:color w:val="FF0000"/>
          <w:u w:val="single"/>
        </w:rPr>
        <w:t>"</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1650062C"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422</w:t>
      </w:r>
      <w:r w:rsidR="00CA7A89">
        <w:t>r</w:t>
      </w:r>
      <w:r w:rsidR="0084602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4</TotalTime>
  <Pages>4</Pages>
  <Words>980</Words>
  <Characters>5029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Hitoshi MORIOKA</cp:lastModifiedBy>
  <cp:revision>3</cp:revision>
  <cp:lastPrinted>1899-12-31T15:00:00Z</cp:lastPrinted>
  <dcterms:created xsi:type="dcterms:W3CDTF">2022-03-08T13:55:00Z</dcterms:created>
  <dcterms:modified xsi:type="dcterms:W3CDTF">2022-03-08T13:57:00Z</dcterms:modified>
  <cp:category/>
</cp:coreProperties>
</file>