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69CDC3C" w:rsidR="00CA09B2" w:rsidRPr="00FA777D" w:rsidRDefault="00A7709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D2.0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C8236E">
              <w:rPr>
                <w:szCs w:val="28"/>
                <w:lang w:val="en-US" w:eastAsia="ko-KR"/>
              </w:rPr>
              <w:t>of</w:t>
            </w:r>
            <w:r w:rsidR="005379E7">
              <w:rPr>
                <w:szCs w:val="28"/>
                <w:lang w:val="en-US" w:eastAsia="ko-KR"/>
              </w:rPr>
              <w:t xml:space="preserve"> </w:t>
            </w:r>
            <w:r w:rsidR="00C8236E">
              <w:rPr>
                <w:szCs w:val="28"/>
                <w:lang w:val="en-US" w:eastAsia="ko-KR"/>
              </w:rPr>
              <w:t xml:space="preserve">Miscellaneous </w:t>
            </w:r>
            <w:r w:rsidR="00423CB5">
              <w:rPr>
                <w:szCs w:val="28"/>
                <w:lang w:val="en-US" w:eastAsia="ko-KR"/>
              </w:rPr>
              <w:t>CID</w:t>
            </w:r>
            <w:r w:rsidR="00C8236E">
              <w:rPr>
                <w:szCs w:val="28"/>
                <w:lang w:val="en-US" w:eastAsia="ko-KR"/>
              </w:rPr>
              <w:t>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2B79D9B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900F7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900F7">
              <w:rPr>
                <w:b w:val="0"/>
                <w:sz w:val="20"/>
                <w:lang w:eastAsia="zh-CN"/>
              </w:rPr>
              <w:t>0</w:t>
            </w:r>
            <w:r w:rsidR="00210CCA">
              <w:rPr>
                <w:b w:val="0"/>
                <w:sz w:val="20"/>
                <w:lang w:eastAsia="zh-CN"/>
              </w:rPr>
              <w:t>9</w:t>
            </w:r>
            <w:r w:rsidR="00423CB5">
              <w:rPr>
                <w:b w:val="0"/>
                <w:sz w:val="20"/>
                <w:lang w:eastAsia="zh-CN"/>
              </w:rPr>
              <w:t>-</w:t>
            </w:r>
            <w:r w:rsidR="00D54278">
              <w:rPr>
                <w:b w:val="0"/>
                <w:sz w:val="20"/>
                <w:lang w:eastAsia="zh-CN"/>
              </w:rPr>
              <w:t>1</w:t>
            </w:r>
            <w:r w:rsidR="00210CCA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337AEC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6ED3CF9D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C8236E">
        <w:rPr>
          <w:lang w:eastAsia="ko-KR"/>
        </w:rPr>
        <w:t xml:space="preserve">several </w:t>
      </w:r>
      <w:r>
        <w:rPr>
          <w:lang w:eastAsia="ko-KR"/>
        </w:rPr>
        <w:t xml:space="preserve">comments </w:t>
      </w:r>
      <w:r w:rsidR="00795C5C">
        <w:rPr>
          <w:lang w:eastAsia="ko-KR"/>
        </w:rPr>
        <w:t>in</w:t>
      </w:r>
      <w:r w:rsidR="00C8236E">
        <w:rPr>
          <w:lang w:eastAsia="ko-KR"/>
        </w:rPr>
        <w:t xml:space="preserve"> Annex D</w:t>
      </w:r>
      <w:r w:rsidR="008A4DC0">
        <w:rPr>
          <w:lang w:eastAsia="ko-KR"/>
        </w:rPr>
        <w:t xml:space="preserve"> and </w:t>
      </w:r>
      <w:r w:rsidR="00795C5C">
        <w:rPr>
          <w:lang w:eastAsia="ko-KR"/>
        </w:rPr>
        <w:t>comments related maximum PPDU duration and PSDU length</w:t>
      </w:r>
      <w:r w:rsidR="00C8236E">
        <w:rPr>
          <w:lang w:eastAsia="ko-KR"/>
        </w:rPr>
        <w:t xml:space="preserve"> in 11bd D</w:t>
      </w:r>
      <w:r w:rsidR="00795C5C">
        <w:rPr>
          <w:lang w:eastAsia="ko-KR"/>
        </w:rPr>
        <w:t>2</w:t>
      </w:r>
      <w:r w:rsidR="00C8236E">
        <w:rPr>
          <w:lang w:eastAsia="ko-KR"/>
        </w:rPr>
        <w:t>.0</w:t>
      </w:r>
      <w:r>
        <w:rPr>
          <w:lang w:eastAsia="ko-KR"/>
        </w:rPr>
        <w:t>:</w:t>
      </w:r>
    </w:p>
    <w:p w14:paraId="06BF6C3C" w14:textId="6B972A48" w:rsidR="00210CCA" w:rsidRPr="00210CCA" w:rsidRDefault="00BE0CFD" w:rsidP="00210CC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2015</w:t>
      </w:r>
      <w:r w:rsidR="001858A6">
        <w:rPr>
          <w:lang w:eastAsia="ko-KR"/>
        </w:rPr>
        <w:t xml:space="preserve">, </w:t>
      </w:r>
      <w:r>
        <w:rPr>
          <w:lang w:eastAsia="ko-KR"/>
        </w:rPr>
        <w:t>2146</w:t>
      </w:r>
      <w:r w:rsidR="001858A6">
        <w:rPr>
          <w:lang w:eastAsia="ko-KR"/>
        </w:rPr>
        <w:t xml:space="preserve">, </w:t>
      </w:r>
      <w:r>
        <w:rPr>
          <w:lang w:eastAsia="ko-KR"/>
        </w:rPr>
        <w:t>2147</w:t>
      </w:r>
      <w:r w:rsidR="00FE30F8">
        <w:rPr>
          <w:lang w:eastAsia="ko-KR"/>
        </w:rPr>
        <w:t>, 2012, 2013</w:t>
      </w:r>
    </w:p>
    <w:p w14:paraId="2FE025BC" w14:textId="77777777" w:rsidR="00210CCA" w:rsidRDefault="00210CCA" w:rsidP="00210CCA">
      <w:pPr>
        <w:autoSpaceDE w:val="0"/>
        <w:autoSpaceDN w:val="0"/>
        <w:adjustRightInd w:val="0"/>
        <w:jc w:val="both"/>
        <w:rPr>
          <w:lang w:eastAsia="zh-CN"/>
        </w:rPr>
      </w:pPr>
    </w:p>
    <w:p w14:paraId="3B9E9D3C" w14:textId="77777777" w:rsidR="00210CCA" w:rsidRDefault="00210CCA" w:rsidP="00210CCA">
      <w:pPr>
        <w:autoSpaceDE w:val="0"/>
        <w:autoSpaceDN w:val="0"/>
        <w:adjustRightInd w:val="0"/>
        <w:jc w:val="both"/>
        <w:rPr>
          <w:lang w:eastAsia="zh-CN"/>
        </w:rPr>
      </w:pPr>
    </w:p>
    <w:p w14:paraId="3B5CAB4D" w14:textId="77777777" w:rsidR="00210CCA" w:rsidRDefault="00210CCA" w:rsidP="00210CCA">
      <w:pPr>
        <w:autoSpaceDE w:val="0"/>
        <w:autoSpaceDN w:val="0"/>
        <w:adjustRightInd w:val="0"/>
        <w:jc w:val="both"/>
        <w:rPr>
          <w:lang w:eastAsia="zh-CN"/>
        </w:rPr>
      </w:pPr>
    </w:p>
    <w:p w14:paraId="01F3C77E" w14:textId="77777777" w:rsidR="00210CCA" w:rsidRDefault="00210CCA" w:rsidP="00210CCA">
      <w:p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Revisions:</w:t>
      </w:r>
    </w:p>
    <w:p w14:paraId="53A1B8FB" w14:textId="779EA0CD" w:rsidR="00223E34" w:rsidRPr="00210CCA" w:rsidRDefault="00210CCA" w:rsidP="00210CC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0"/>
          <w:lang w:val="en-GB" w:eastAsia="zh-CN"/>
        </w:rPr>
      </w:pPr>
      <w:r>
        <w:rPr>
          <w:lang w:eastAsia="zh-CN"/>
        </w:rPr>
        <w:t>r0: initial version</w:t>
      </w:r>
      <w:r w:rsidR="000A4572" w:rsidRPr="00210CCA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E211FD" w:rsidRPr="001D55E7" w14:paraId="60B261A8" w14:textId="77777777" w:rsidTr="00B94130">
        <w:tc>
          <w:tcPr>
            <w:tcW w:w="715" w:type="dxa"/>
          </w:tcPr>
          <w:p w14:paraId="452A9524" w14:textId="33250300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990" w:type="dxa"/>
          </w:tcPr>
          <w:p w14:paraId="0DA85308" w14:textId="2DF0DB69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B.4.38</w:t>
            </w:r>
          </w:p>
        </w:tc>
        <w:tc>
          <w:tcPr>
            <w:tcW w:w="810" w:type="dxa"/>
          </w:tcPr>
          <w:p w14:paraId="0D86224A" w14:textId="7A8F13F3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125.09</w:t>
            </w:r>
          </w:p>
        </w:tc>
        <w:tc>
          <w:tcPr>
            <w:tcW w:w="2790" w:type="dxa"/>
          </w:tcPr>
          <w:p w14:paraId="6DDE3630" w14:textId="599ED3D7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naming change in Annex D.2.3, change "Spectrum mask, Class C" to "Spectrum mask C2, Class C"</w:t>
            </w:r>
          </w:p>
        </w:tc>
        <w:tc>
          <w:tcPr>
            <w:tcW w:w="1980" w:type="dxa"/>
          </w:tcPr>
          <w:p w14:paraId="00D1D051" w14:textId="3B1A64D9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32" w:type="dxa"/>
          </w:tcPr>
          <w:p w14:paraId="0C317717" w14:textId="19084067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018EE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11FD" w:rsidRPr="001D55E7" w14:paraId="3D29CAD8" w14:textId="77777777" w:rsidTr="00B94130">
        <w:tc>
          <w:tcPr>
            <w:tcW w:w="715" w:type="dxa"/>
          </w:tcPr>
          <w:p w14:paraId="16D55A78" w14:textId="36FF9833" w:rsidR="00E211FD" w:rsidRPr="00777EA4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2146</w:t>
            </w:r>
          </w:p>
        </w:tc>
        <w:tc>
          <w:tcPr>
            <w:tcW w:w="990" w:type="dxa"/>
          </w:tcPr>
          <w:p w14:paraId="11FC5C21" w14:textId="44891871" w:rsidR="00E211FD" w:rsidRPr="00777EA4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9.2.4.7.1</w:t>
            </w:r>
          </w:p>
        </w:tc>
        <w:tc>
          <w:tcPr>
            <w:tcW w:w="810" w:type="dxa"/>
          </w:tcPr>
          <w:p w14:paraId="196709C0" w14:textId="51AD1E3D" w:rsidR="00E211FD" w:rsidRPr="00777EA4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33.49</w:t>
            </w:r>
          </w:p>
        </w:tc>
        <w:tc>
          <w:tcPr>
            <w:tcW w:w="2790" w:type="dxa"/>
          </w:tcPr>
          <w:p w14:paraId="20EDC13A" w14:textId="06F62F81" w:rsidR="00E211FD" w:rsidRPr="00777EA4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Table 31-1 the maximum NGV MPDU length in octets is 7991. Hence replace in row MPDU size, column NGV PPDU "246 780" with "7991".</w:t>
            </w:r>
          </w:p>
        </w:tc>
        <w:tc>
          <w:tcPr>
            <w:tcW w:w="1980" w:type="dxa"/>
          </w:tcPr>
          <w:p w14:paraId="5C1A8391" w14:textId="2D892156" w:rsidR="00E211FD" w:rsidRPr="00777EA4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0036460B" w14:textId="56057943" w:rsidR="00E211FD" w:rsidRPr="00777EA4" w:rsidRDefault="000D35CE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11FD" w:rsidRPr="001D55E7" w14:paraId="46BFD3D2" w14:textId="77777777" w:rsidTr="00B94130">
        <w:tc>
          <w:tcPr>
            <w:tcW w:w="715" w:type="dxa"/>
          </w:tcPr>
          <w:p w14:paraId="564391E7" w14:textId="5E94566F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2147</w:t>
            </w:r>
          </w:p>
        </w:tc>
        <w:tc>
          <w:tcPr>
            <w:tcW w:w="990" w:type="dxa"/>
          </w:tcPr>
          <w:p w14:paraId="79413F21" w14:textId="47E6FAB5" w:rsidR="00E211FD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9.2.4.7.1</w:t>
            </w:r>
          </w:p>
        </w:tc>
        <w:tc>
          <w:tcPr>
            <w:tcW w:w="810" w:type="dxa"/>
          </w:tcPr>
          <w:p w14:paraId="571FCAA0" w14:textId="032CDD48" w:rsidR="00E211FD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34.27</w:t>
            </w:r>
          </w:p>
        </w:tc>
        <w:tc>
          <w:tcPr>
            <w:tcW w:w="2790" w:type="dxa"/>
          </w:tcPr>
          <w:p w14:paraId="79AD3CDB" w14:textId="6DA13D6A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According to Table 32-19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5.484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aPSDUMaxLength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121 320 octets, and according to the  note below Table 31-1 the maximum PPDU duration is 5.484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However, in Table 9-25, the PSDU size for NGV is 246 780 and the PPDU duration  is 10.968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which is twice the </w:t>
            </w:r>
            <w:proofErr w:type="spellStart"/>
            <w:r>
              <w:rPr>
                <w:rFonts w:ascii="Arial" w:hAnsi="Arial" w:cs="Arial"/>
                <w:sz w:val="20"/>
              </w:rPr>
              <w:t>aPSDUMaxLength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Table 32-19. Hence replace the PSDU size with "121 320" and the PPDU duration with "5 484" in Table 9-25.</w:t>
            </w:r>
          </w:p>
        </w:tc>
        <w:tc>
          <w:tcPr>
            <w:tcW w:w="1980" w:type="dxa"/>
          </w:tcPr>
          <w:p w14:paraId="06048A82" w14:textId="5C89B13F" w:rsidR="00E211FD" w:rsidRPr="005652A2" w:rsidRDefault="00E211FD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7EE2206C" w14:textId="77777777" w:rsidR="00E211FD" w:rsidRDefault="000D35CE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AF98C24" w14:textId="77777777" w:rsidR="000D35CE" w:rsidRDefault="000D35CE" w:rsidP="00E211FD">
            <w:pPr>
              <w:rPr>
                <w:rFonts w:ascii="Arial" w:hAnsi="Arial" w:cs="Arial"/>
                <w:sz w:val="20"/>
              </w:rPr>
            </w:pPr>
          </w:p>
          <w:p w14:paraId="2B0D3068" w14:textId="37D8FF48" w:rsidR="00E31BED" w:rsidRDefault="000D35CE" w:rsidP="00E21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that there is inconsistenc</w:t>
            </w:r>
            <w:r w:rsidR="00CB7FB9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of the maximum PSDU size and PPDU duration. As LLENGTH field in L-SIG</w:t>
            </w:r>
            <w:r w:rsidR="00E44DF7">
              <w:rPr>
                <w:rFonts w:ascii="Arial" w:hAnsi="Arial" w:cs="Arial"/>
                <w:sz w:val="20"/>
              </w:rPr>
              <w:t xml:space="preserve"> of an NGV PPDU</w:t>
            </w:r>
            <w:r>
              <w:rPr>
                <w:rFonts w:ascii="Arial" w:hAnsi="Arial" w:cs="Arial"/>
                <w:sz w:val="20"/>
              </w:rPr>
              <w:t xml:space="preserve"> can indicate maximum PPDU duration of</w:t>
            </w:r>
            <w:r w:rsidR="00E44DF7">
              <w:rPr>
                <w:rFonts w:ascii="Arial" w:hAnsi="Arial" w:cs="Arial"/>
                <w:sz w:val="20"/>
              </w:rPr>
              <w:t xml:space="preserve"> 10.968ms, the draft needs to update </w:t>
            </w:r>
            <w:r w:rsidR="000B5AFE">
              <w:rPr>
                <w:rFonts w:ascii="Arial" w:hAnsi="Arial" w:cs="Arial"/>
                <w:sz w:val="20"/>
              </w:rPr>
              <w:t>related parameters</w:t>
            </w:r>
            <w:r w:rsidR="00E44DF7">
              <w:rPr>
                <w:rFonts w:ascii="Arial" w:hAnsi="Arial" w:cs="Arial"/>
                <w:sz w:val="20"/>
              </w:rPr>
              <w:t xml:space="preserve"> according</w:t>
            </w:r>
            <w:r w:rsidR="000B5AFE">
              <w:rPr>
                <w:rFonts w:ascii="Arial" w:hAnsi="Arial" w:cs="Arial"/>
                <w:sz w:val="20"/>
              </w:rPr>
              <w:t xml:space="preserve"> to max PPDU duration of 10.968ms</w:t>
            </w:r>
            <w:r w:rsidR="00E44DF7">
              <w:rPr>
                <w:rFonts w:ascii="Arial" w:hAnsi="Arial" w:cs="Arial"/>
                <w:sz w:val="20"/>
              </w:rPr>
              <w:t>.</w:t>
            </w:r>
            <w:r w:rsidR="00F70E92">
              <w:rPr>
                <w:rFonts w:ascii="Arial" w:hAnsi="Arial" w:cs="Arial"/>
                <w:sz w:val="20"/>
              </w:rPr>
              <w:t xml:space="preserve"> The </w:t>
            </w:r>
            <w:r w:rsidR="008E2A16">
              <w:rPr>
                <w:rFonts w:ascii="Arial" w:hAnsi="Arial" w:cs="Arial"/>
                <w:sz w:val="20"/>
              </w:rPr>
              <w:t>max</w:t>
            </w:r>
            <w:r w:rsidR="00F70E92">
              <w:rPr>
                <w:rFonts w:ascii="Arial" w:hAnsi="Arial" w:cs="Arial"/>
                <w:sz w:val="20"/>
              </w:rPr>
              <w:t xml:space="preserve"> </w:t>
            </w:r>
            <w:r w:rsidR="00E31BED">
              <w:rPr>
                <w:rFonts w:ascii="Arial" w:hAnsi="Arial" w:cs="Arial"/>
                <w:sz w:val="20"/>
              </w:rPr>
              <w:t>PSDU</w:t>
            </w:r>
            <w:r w:rsidR="008E2A16">
              <w:rPr>
                <w:rFonts w:ascii="Arial" w:hAnsi="Arial" w:cs="Arial"/>
                <w:sz w:val="20"/>
              </w:rPr>
              <w:t xml:space="preserve"> length</w:t>
            </w:r>
            <w:r w:rsidR="00F70E92">
              <w:rPr>
                <w:rFonts w:ascii="Arial" w:hAnsi="Arial" w:cs="Arial"/>
                <w:sz w:val="20"/>
              </w:rPr>
              <w:t xml:space="preserve"> is computed as</w:t>
            </w:r>
            <w:r w:rsidR="00E31BED">
              <w:rPr>
                <w:rFonts w:ascii="Arial" w:hAnsi="Arial" w:cs="Arial"/>
                <w:sz w:val="20"/>
              </w:rPr>
              <w:t xml:space="preserve">: </w:t>
            </w:r>
            <w:r w:rsidR="00C93E60" w:rsidRPr="00C93E60">
              <w:rPr>
                <w:rFonts w:ascii="Arial" w:hAnsi="Arial" w:cs="Arial"/>
                <w:sz w:val="20"/>
              </w:rPr>
              <w:t>(((2^12 - 1) + 3)/3*8 - 6*8)/8 * 1440 / 8</w:t>
            </w:r>
            <w:r w:rsidR="008E2A16">
              <w:rPr>
                <w:rFonts w:ascii="Arial" w:hAnsi="Arial" w:cs="Arial"/>
                <w:sz w:val="20"/>
              </w:rPr>
              <w:t xml:space="preserve"> = 244800 octets.</w:t>
            </w:r>
          </w:p>
          <w:p w14:paraId="23857AEC" w14:textId="77777777" w:rsidR="00F70E92" w:rsidRDefault="00F70E92" w:rsidP="00F70E92">
            <w:pPr>
              <w:rPr>
                <w:rFonts w:ascii="Arial" w:hAnsi="Arial" w:cs="Arial"/>
                <w:sz w:val="20"/>
              </w:rPr>
            </w:pPr>
          </w:p>
          <w:p w14:paraId="632502C8" w14:textId="77777777" w:rsidR="00C06361" w:rsidRDefault="00E44DF7" w:rsidP="00EB1BB9">
            <w:pPr>
              <w:rPr>
                <w:i/>
                <w:szCs w:val="22"/>
              </w:rPr>
            </w:pPr>
            <w:proofErr w:type="spellStart"/>
            <w:r w:rsidRPr="00DC2DF7">
              <w:rPr>
                <w:i/>
                <w:szCs w:val="22"/>
                <w:highlight w:val="yellow"/>
              </w:rPr>
              <w:t>TG</w:t>
            </w:r>
            <w:r>
              <w:rPr>
                <w:i/>
                <w:szCs w:val="22"/>
                <w:highlight w:val="yellow"/>
              </w:rPr>
              <w:t>bd</w:t>
            </w:r>
            <w:proofErr w:type="spellEnd"/>
            <w:r w:rsidRPr="00DC2DF7">
              <w:rPr>
                <w:i/>
                <w:szCs w:val="22"/>
                <w:highlight w:val="yellow"/>
              </w:rPr>
              <w:t xml:space="preserve"> Editor: Pl</w:t>
            </w:r>
            <w:r>
              <w:rPr>
                <w:rFonts w:hint="eastAsia"/>
                <w:i/>
                <w:szCs w:val="22"/>
                <w:highlight w:val="yellow"/>
                <w:lang w:eastAsia="zh-CN"/>
              </w:rPr>
              <w:t>ea</w:t>
            </w:r>
            <w:r w:rsidRPr="00DC2DF7">
              <w:rPr>
                <w:i/>
                <w:szCs w:val="22"/>
                <w:highlight w:val="yellow"/>
              </w:rPr>
              <w:t>s</w:t>
            </w:r>
            <w:r>
              <w:rPr>
                <w:rFonts w:hint="eastAsia"/>
                <w:i/>
                <w:szCs w:val="22"/>
                <w:highlight w:val="yellow"/>
                <w:lang w:eastAsia="zh-CN"/>
              </w:rPr>
              <w:t>e</w:t>
            </w:r>
            <w:r>
              <w:rPr>
                <w:i/>
                <w:szCs w:val="22"/>
                <w:highlight w:val="yellow"/>
              </w:rPr>
              <w:t xml:space="preserve"> </w:t>
            </w:r>
            <w:r w:rsidR="00EB1BB9">
              <w:rPr>
                <w:i/>
                <w:szCs w:val="22"/>
                <w:highlight w:val="yellow"/>
              </w:rPr>
              <w:t>make the following change</w:t>
            </w:r>
            <w:r w:rsidR="00C06361">
              <w:rPr>
                <w:i/>
                <w:szCs w:val="22"/>
                <w:highlight w:val="yellow"/>
              </w:rPr>
              <w:t>:</w:t>
            </w:r>
            <w:r w:rsidR="00EB1BB9">
              <w:rPr>
                <w:i/>
                <w:szCs w:val="22"/>
                <w:highlight w:val="yellow"/>
              </w:rPr>
              <w:t xml:space="preserve"> </w:t>
            </w:r>
          </w:p>
          <w:p w14:paraId="57A26A0F" w14:textId="7777505B" w:rsidR="000D35CE" w:rsidRDefault="00EB1BB9" w:rsidP="00EB1BB9">
            <w:pPr>
              <w:rPr>
                <w:rFonts w:ascii="Arial" w:hAnsi="Arial" w:cs="Arial"/>
                <w:sz w:val="20"/>
              </w:rPr>
            </w:pPr>
            <w:r w:rsidRPr="00C06361">
              <w:rPr>
                <w:i/>
                <w:szCs w:val="22"/>
              </w:rPr>
              <w:t xml:space="preserve">in Table </w:t>
            </w:r>
            <w:r w:rsidRPr="00C06361">
              <w:rPr>
                <w:i/>
                <w:w w:val="0"/>
                <w:szCs w:val="22"/>
                <w:lang w:val="en-US"/>
              </w:rPr>
              <w:t>9-25—Maximum data unit sizes (in octets) and durations (in microseconds)</w:t>
            </w:r>
            <w:r w:rsidRPr="00C06361">
              <w:rPr>
                <w:i/>
                <w:szCs w:val="22"/>
              </w:rPr>
              <w:t xml:space="preserve"> in Section 32.3.6 of D2.0</w:t>
            </w:r>
            <w:r w:rsidR="00C06361">
              <w:rPr>
                <w:i/>
                <w:szCs w:val="22"/>
              </w:rPr>
              <w:t>, u</w:t>
            </w:r>
            <w:r w:rsidR="00C06361" w:rsidRPr="00C06361">
              <w:rPr>
                <w:i/>
                <w:szCs w:val="22"/>
              </w:rPr>
              <w:t>pdate</w:t>
            </w:r>
            <w:r w:rsidRPr="00C06361">
              <w:rPr>
                <w:i/>
                <w:szCs w:val="22"/>
              </w:rPr>
              <w:t xml:space="preserve"> </w:t>
            </w:r>
            <w:r w:rsidR="00E44DF7" w:rsidRPr="00C06361">
              <w:rPr>
                <w:i/>
                <w:szCs w:val="22"/>
              </w:rPr>
              <w:t xml:space="preserve">the value of PSDU size for NGV PPDU </w:t>
            </w:r>
            <w:r w:rsidRPr="00C06361">
              <w:rPr>
                <w:i/>
                <w:szCs w:val="22"/>
              </w:rPr>
              <w:t xml:space="preserve">column from “246 780” </w:t>
            </w:r>
            <w:r w:rsidR="00E44DF7" w:rsidRPr="00C06361">
              <w:rPr>
                <w:i/>
                <w:szCs w:val="22"/>
              </w:rPr>
              <w:t xml:space="preserve">to </w:t>
            </w:r>
            <w:r w:rsidRPr="00C06361">
              <w:rPr>
                <w:i/>
                <w:szCs w:val="22"/>
              </w:rPr>
              <w:t>“</w:t>
            </w:r>
            <w:r w:rsidR="00CE6D46" w:rsidRPr="00C06361">
              <w:rPr>
                <w:i/>
                <w:szCs w:val="22"/>
              </w:rPr>
              <w:t>244 800</w:t>
            </w:r>
            <w:r w:rsidRPr="00C06361">
              <w:rPr>
                <w:i/>
                <w:szCs w:val="22"/>
              </w:rPr>
              <w:t>”</w:t>
            </w:r>
            <w:r w:rsidR="00E44DF7" w:rsidRPr="00C06361">
              <w:rPr>
                <w:i/>
                <w:szCs w:val="22"/>
              </w:rPr>
              <w:t xml:space="preserve"> in</w:t>
            </w:r>
            <w:r w:rsidRPr="00C06361">
              <w:rPr>
                <w:i/>
                <w:szCs w:val="22"/>
              </w:rPr>
              <w:t xml:space="preserve"> P34L12</w:t>
            </w:r>
            <w:r w:rsidRPr="00C06361">
              <w:rPr>
                <w:i/>
                <w:w w:val="0"/>
                <w:szCs w:val="22"/>
                <w:lang w:val="en-US"/>
              </w:rPr>
              <w:t>.</w:t>
            </w:r>
            <w:r w:rsidR="00E44DF7" w:rsidRPr="00C06361">
              <w:rPr>
                <w:i/>
                <w:w w:val="0"/>
                <w:szCs w:val="22"/>
                <w:lang w:val="en-US"/>
              </w:rPr>
              <w:t xml:space="preserve"> </w:t>
            </w:r>
            <w:r w:rsidR="00E44DF7" w:rsidRPr="00EB1BB9">
              <w:rPr>
                <w:rFonts w:ascii="Arial" w:hAnsi="Arial" w:cs="Arial"/>
                <w:sz w:val="20"/>
              </w:rPr>
              <w:t xml:space="preserve"> </w:t>
            </w:r>
            <w:r w:rsidR="000D35CE" w:rsidRPr="00EB1BB9">
              <w:rPr>
                <w:rFonts w:ascii="Arial" w:hAnsi="Arial" w:cs="Arial"/>
                <w:sz w:val="20"/>
              </w:rPr>
              <w:t xml:space="preserve"> </w:t>
            </w:r>
          </w:p>
          <w:p w14:paraId="774254E5" w14:textId="76312D43" w:rsidR="00922BB2" w:rsidRPr="00EB1BB9" w:rsidRDefault="00922BB2" w:rsidP="00EB1BB9">
            <w:pPr>
              <w:rPr>
                <w:rFonts w:ascii="Arial" w:hAnsi="Arial" w:cs="Arial"/>
                <w:sz w:val="20"/>
              </w:rPr>
            </w:pPr>
          </w:p>
        </w:tc>
      </w:tr>
      <w:tr w:rsidR="00FE30F8" w:rsidRPr="001D55E7" w14:paraId="106C1968" w14:textId="77777777" w:rsidTr="00B94130">
        <w:tc>
          <w:tcPr>
            <w:tcW w:w="715" w:type="dxa"/>
          </w:tcPr>
          <w:p w14:paraId="3CE9819C" w14:textId="702C32D7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990" w:type="dxa"/>
          </w:tcPr>
          <w:p w14:paraId="651E09CC" w14:textId="6AA75BA3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32.4.4</w:t>
            </w:r>
          </w:p>
        </w:tc>
        <w:tc>
          <w:tcPr>
            <w:tcW w:w="810" w:type="dxa"/>
          </w:tcPr>
          <w:p w14:paraId="4C6AC5EE" w14:textId="31736E08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119.33</w:t>
            </w:r>
          </w:p>
        </w:tc>
        <w:tc>
          <w:tcPr>
            <w:tcW w:w="2790" w:type="dxa"/>
          </w:tcPr>
          <w:p w14:paraId="373807BD" w14:textId="3450FF60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the LENGTH field in L-SIG is computed based on 3mbps, The maximum PPDU time needs to be doubled compared to 11ac, from "5.484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to "10.968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1980" w:type="dxa"/>
          </w:tcPr>
          <w:p w14:paraId="7B8DB40D" w14:textId="2261D0E1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32" w:type="dxa"/>
          </w:tcPr>
          <w:p w14:paraId="06414120" w14:textId="549F6101" w:rsidR="00FE30F8" w:rsidRDefault="002C103B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FE30F8" w:rsidRPr="001D55E7" w14:paraId="37F05A2C" w14:textId="77777777" w:rsidTr="00B94130">
        <w:tc>
          <w:tcPr>
            <w:tcW w:w="715" w:type="dxa"/>
          </w:tcPr>
          <w:p w14:paraId="01303455" w14:textId="1D971AC3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990" w:type="dxa"/>
          </w:tcPr>
          <w:p w14:paraId="31544C90" w14:textId="48EA6835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32.4.4</w:t>
            </w:r>
          </w:p>
        </w:tc>
        <w:tc>
          <w:tcPr>
            <w:tcW w:w="810" w:type="dxa"/>
          </w:tcPr>
          <w:p w14:paraId="0A0A062F" w14:textId="63AC8A06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119.35</w:t>
            </w:r>
          </w:p>
        </w:tc>
        <w:tc>
          <w:tcPr>
            <w:tcW w:w="2790" w:type="dxa"/>
          </w:tcPr>
          <w:p w14:paraId="3D9BFE32" w14:textId="6D380109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doubled, need to update </w:t>
            </w:r>
            <w:proofErr w:type="spellStart"/>
            <w:r>
              <w:rPr>
                <w:rFonts w:ascii="Arial" w:hAnsi="Arial" w:cs="Arial"/>
                <w:sz w:val="20"/>
              </w:rPr>
              <w:t>aPSDU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maxLENTH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too.</w:t>
            </w:r>
          </w:p>
        </w:tc>
        <w:tc>
          <w:tcPr>
            <w:tcW w:w="1980" w:type="dxa"/>
          </w:tcPr>
          <w:p w14:paraId="2473A071" w14:textId="188CB5F3" w:rsidR="00FE30F8" w:rsidRDefault="00FE30F8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32" w:type="dxa"/>
          </w:tcPr>
          <w:p w14:paraId="4B23D52D" w14:textId="77777777" w:rsidR="00FE30F8" w:rsidRDefault="002C103B" w:rsidP="00FE3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8A1128D" w14:textId="38A0236B" w:rsidR="002C103B" w:rsidRDefault="002C103B" w:rsidP="00FE30F8">
            <w:pPr>
              <w:rPr>
                <w:rFonts w:ascii="Arial" w:hAnsi="Arial" w:cs="Arial"/>
                <w:sz w:val="20"/>
              </w:rPr>
            </w:pPr>
          </w:p>
          <w:p w14:paraId="0C6859E9" w14:textId="06484B84" w:rsidR="002C103B" w:rsidRDefault="002C103B" w:rsidP="002C10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maximum PSDU size and PPDU duration needs to be updated according to the new maximum PPDU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duration of 10.968ms. The max PSDU length is computed as: </w:t>
            </w:r>
            <w:r w:rsidRPr="00C93E60">
              <w:rPr>
                <w:rFonts w:ascii="Arial" w:hAnsi="Arial" w:cs="Arial"/>
                <w:sz w:val="20"/>
              </w:rPr>
              <w:t>(((2^12 - 1) + 3)/3*8 - 6*8)/8 * 1440 / 8</w:t>
            </w:r>
            <w:r>
              <w:rPr>
                <w:rFonts w:ascii="Arial" w:hAnsi="Arial" w:cs="Arial"/>
                <w:sz w:val="20"/>
              </w:rPr>
              <w:t xml:space="preserve"> = 244800 octets and the corresponding maximum number of data symbols is </w:t>
            </w:r>
            <w:r w:rsidRPr="00C93E60">
              <w:rPr>
                <w:rFonts w:ascii="Arial" w:hAnsi="Arial" w:cs="Arial"/>
                <w:sz w:val="20"/>
              </w:rPr>
              <w:t>(((2^12 - 1) + 3)/3*8 - 6*8)/8</w:t>
            </w:r>
            <w:r>
              <w:rPr>
                <w:rFonts w:ascii="Arial" w:hAnsi="Arial" w:cs="Arial"/>
                <w:sz w:val="20"/>
              </w:rPr>
              <w:t xml:space="preserve"> = 1360.</w:t>
            </w:r>
          </w:p>
          <w:p w14:paraId="1A4DFED0" w14:textId="77777777" w:rsidR="002C103B" w:rsidRDefault="002C103B" w:rsidP="002C103B">
            <w:pPr>
              <w:rPr>
                <w:rFonts w:ascii="Arial" w:hAnsi="Arial" w:cs="Arial"/>
                <w:sz w:val="20"/>
              </w:rPr>
            </w:pPr>
          </w:p>
          <w:p w14:paraId="078B974F" w14:textId="77777777" w:rsidR="00AE0F7F" w:rsidRDefault="002C103B" w:rsidP="002C103B">
            <w:pPr>
              <w:rPr>
                <w:i/>
                <w:szCs w:val="22"/>
                <w:highlight w:val="yellow"/>
              </w:rPr>
            </w:pPr>
            <w:proofErr w:type="spellStart"/>
            <w:r w:rsidRPr="00DC2DF7">
              <w:rPr>
                <w:i/>
                <w:szCs w:val="22"/>
                <w:highlight w:val="yellow"/>
              </w:rPr>
              <w:t>TG</w:t>
            </w:r>
            <w:r>
              <w:rPr>
                <w:i/>
                <w:szCs w:val="22"/>
                <w:highlight w:val="yellow"/>
              </w:rPr>
              <w:t>bd</w:t>
            </w:r>
            <w:proofErr w:type="spellEnd"/>
            <w:r w:rsidRPr="00DC2DF7">
              <w:rPr>
                <w:i/>
                <w:szCs w:val="22"/>
                <w:highlight w:val="yellow"/>
              </w:rPr>
              <w:t xml:space="preserve"> Editor: Pl</w:t>
            </w:r>
            <w:r>
              <w:rPr>
                <w:rFonts w:hint="eastAsia"/>
                <w:i/>
                <w:szCs w:val="22"/>
                <w:highlight w:val="yellow"/>
                <w:lang w:eastAsia="zh-CN"/>
              </w:rPr>
              <w:t>ea</w:t>
            </w:r>
            <w:r w:rsidRPr="00DC2DF7">
              <w:rPr>
                <w:i/>
                <w:szCs w:val="22"/>
                <w:highlight w:val="yellow"/>
              </w:rPr>
              <w:t>s</w:t>
            </w:r>
            <w:r>
              <w:rPr>
                <w:rFonts w:hint="eastAsia"/>
                <w:i/>
                <w:szCs w:val="22"/>
                <w:highlight w:val="yellow"/>
                <w:lang w:eastAsia="zh-CN"/>
              </w:rPr>
              <w:t>e</w:t>
            </w:r>
            <w:r w:rsidR="00E4083F">
              <w:rPr>
                <w:i/>
                <w:szCs w:val="22"/>
                <w:highlight w:val="yellow"/>
                <w:lang w:eastAsia="zh-CN"/>
              </w:rPr>
              <w:t xml:space="preserve"> make the following </w:t>
            </w:r>
            <w:r>
              <w:rPr>
                <w:i/>
                <w:szCs w:val="22"/>
                <w:highlight w:val="yellow"/>
              </w:rPr>
              <w:t>changes</w:t>
            </w:r>
            <w:r w:rsidR="00AE0F7F">
              <w:rPr>
                <w:i/>
                <w:szCs w:val="22"/>
                <w:highlight w:val="yellow"/>
              </w:rPr>
              <w:t>:</w:t>
            </w:r>
          </w:p>
          <w:p w14:paraId="4E9FCB05" w14:textId="11386F12" w:rsidR="00E4083F" w:rsidRPr="00AE0F7F" w:rsidRDefault="00E4083F" w:rsidP="002C103B">
            <w:pPr>
              <w:rPr>
                <w:i/>
                <w:szCs w:val="22"/>
              </w:rPr>
            </w:pPr>
            <w:r w:rsidRPr="00AE0F7F">
              <w:rPr>
                <w:i/>
                <w:szCs w:val="22"/>
              </w:rPr>
              <w:t xml:space="preserve">in </w:t>
            </w:r>
            <w:r w:rsidRPr="00AE0F7F">
              <w:rPr>
                <w:i/>
                <w:w w:val="0"/>
                <w:szCs w:val="22"/>
                <w:lang w:val="en-US"/>
              </w:rPr>
              <w:t xml:space="preserve">Table 32-19—NGV PHY characteristics </w:t>
            </w:r>
            <w:r w:rsidRPr="00AE0F7F">
              <w:rPr>
                <w:i/>
                <w:szCs w:val="22"/>
              </w:rPr>
              <w:t>in Section 32.4.4</w:t>
            </w:r>
            <w:r w:rsidR="001E22B5" w:rsidRPr="00AE0F7F">
              <w:rPr>
                <w:i/>
                <w:szCs w:val="22"/>
              </w:rPr>
              <w:t xml:space="preserve"> (NGV PHY)</w:t>
            </w:r>
            <w:r w:rsidRPr="00AE0F7F">
              <w:rPr>
                <w:i/>
                <w:szCs w:val="22"/>
              </w:rPr>
              <w:t xml:space="preserve"> of D2.0:</w:t>
            </w:r>
          </w:p>
          <w:p w14:paraId="3D3529C2" w14:textId="762F3AF6" w:rsidR="002C103B" w:rsidRPr="00AE0F7F" w:rsidRDefault="00E4083F" w:rsidP="002C103B">
            <w:pPr>
              <w:rPr>
                <w:i/>
                <w:szCs w:val="22"/>
              </w:rPr>
            </w:pPr>
            <w:r w:rsidRPr="00AE0F7F">
              <w:rPr>
                <w:i/>
                <w:szCs w:val="22"/>
              </w:rPr>
              <w:t xml:space="preserve">- update </w:t>
            </w:r>
            <w:proofErr w:type="spellStart"/>
            <w:r w:rsidRPr="00AE0F7F">
              <w:rPr>
                <w:i/>
                <w:szCs w:val="22"/>
              </w:rPr>
              <w:t>aPSDUMaxLength</w:t>
            </w:r>
            <w:proofErr w:type="spellEnd"/>
            <w:r w:rsidRPr="00AE0F7F">
              <w:rPr>
                <w:i/>
                <w:szCs w:val="22"/>
              </w:rPr>
              <w:t xml:space="preserve"> value from “121 320 octets (see NOTE 1)” to “244 800 octets (see NOTE 1) in P119L35.</w:t>
            </w:r>
          </w:p>
          <w:p w14:paraId="74DB2A10" w14:textId="73BE8105" w:rsidR="00E4083F" w:rsidRDefault="00E4083F" w:rsidP="002C103B">
            <w:pPr>
              <w:rPr>
                <w:rFonts w:ascii="Arial" w:hAnsi="Arial" w:cs="Arial"/>
                <w:sz w:val="20"/>
              </w:rPr>
            </w:pPr>
            <w:r w:rsidRPr="00AE0F7F">
              <w:rPr>
                <w:i/>
                <w:szCs w:val="22"/>
              </w:rPr>
              <w:t>- update the number of data symbols in NOTE 1 from 674 to 1360 in P119L40.</w:t>
            </w:r>
          </w:p>
          <w:p w14:paraId="727BA4A6" w14:textId="77777777" w:rsidR="002C103B" w:rsidRDefault="002C103B" w:rsidP="00FE30F8">
            <w:pPr>
              <w:rPr>
                <w:rFonts w:ascii="Arial" w:hAnsi="Arial" w:cs="Arial"/>
                <w:sz w:val="20"/>
              </w:rPr>
            </w:pPr>
          </w:p>
          <w:p w14:paraId="02DEC9CC" w14:textId="38B5FC69" w:rsidR="002C103B" w:rsidRDefault="002C103B" w:rsidP="00FE30F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1E11CB06" w:rsidR="00E53B5B" w:rsidRDefault="00E53B5B" w:rsidP="003227BF">
      <w:pPr>
        <w:pStyle w:val="BodyText"/>
        <w:rPr>
          <w:i/>
          <w:szCs w:val="22"/>
          <w:highlight w:val="yellow"/>
        </w:rPr>
      </w:pPr>
    </w:p>
    <w:sectPr w:rsidR="00E53B5B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3B47E" w14:textId="77777777" w:rsidR="00337AEC" w:rsidRDefault="00337AEC">
      <w:r>
        <w:separator/>
      </w:r>
    </w:p>
  </w:endnote>
  <w:endnote w:type="continuationSeparator" w:id="0">
    <w:p w14:paraId="4005AC73" w14:textId="77777777" w:rsidR="00337AEC" w:rsidRDefault="003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12631" w14:textId="77777777" w:rsidR="00337AEC" w:rsidRDefault="00337AEC">
      <w:r>
        <w:separator/>
      </w:r>
    </w:p>
  </w:footnote>
  <w:footnote w:type="continuationSeparator" w:id="0">
    <w:p w14:paraId="6E98C8E9" w14:textId="77777777" w:rsidR="00337AEC" w:rsidRDefault="0033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1B176505" w:rsidR="00AB284A" w:rsidRDefault="00874DB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September</w:t>
    </w:r>
    <w:r w:rsidR="00AB284A">
      <w:rPr>
        <w:lang w:eastAsia="zh-CN"/>
      </w:rPr>
      <w:t>, 202</w:t>
    </w:r>
    <w:r w:rsidR="00333D13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 w:rsidR="00D54278">
        <w:t>1</w:t>
      </w:r>
      <w:r w:rsidR="00AB284A">
        <w:rPr>
          <w:lang w:eastAsia="zh-CN"/>
        </w:rPr>
        <w:t>/</w:t>
      </w:r>
      <w:r>
        <w:t>1526</w:t>
      </w:r>
      <w:r w:rsidR="00AB284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707279"/>
    <w:multiLevelType w:val="hybridMultilevel"/>
    <w:tmpl w:val="8AA43FC8"/>
    <w:lvl w:ilvl="0" w:tplc="282A25FC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371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32CF"/>
    <w:multiLevelType w:val="hybridMultilevel"/>
    <w:tmpl w:val="F5FA2A1C"/>
    <w:lvl w:ilvl="0" w:tplc="EACA05C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330A5431"/>
    <w:multiLevelType w:val="hybridMultilevel"/>
    <w:tmpl w:val="7D0473F4"/>
    <w:lvl w:ilvl="0" w:tplc="4866C59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4464E6"/>
    <w:multiLevelType w:val="singleLevel"/>
    <w:tmpl w:val="39865CB2"/>
    <w:lvl w:ilvl="0">
      <w:numFmt w:val="bullet"/>
      <w:lvlText w:val="*"/>
      <w:lvlJc w:val="left"/>
    </w:lvl>
  </w:abstractNum>
  <w:abstractNum w:abstractNumId="9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44C2195B"/>
    <w:multiLevelType w:val="hybridMultilevel"/>
    <w:tmpl w:val="BF98DC5C"/>
    <w:lvl w:ilvl="0" w:tplc="E24062D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90F59"/>
    <w:multiLevelType w:val="hybridMultilevel"/>
    <w:tmpl w:val="DC80CA46"/>
    <w:lvl w:ilvl="0" w:tplc="F1F85B6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3"/>
  </w:num>
  <w:num w:numId="21">
    <w:abstractNumId w:val="7"/>
  </w:num>
  <w:num w:numId="22">
    <w:abstractNumId w:val="2"/>
  </w:num>
  <w:num w:numId="23">
    <w:abstractNumId w:val="1"/>
  </w:num>
  <w:num w:numId="24">
    <w:abstractNumId w:val="10"/>
  </w:num>
  <w:num w:numId="25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8"/>
  </w:num>
  <w:num w:numId="29">
    <w:abstractNumId w:val="5"/>
  </w:num>
  <w:num w:numId="30">
    <w:abstractNumId w:val="11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8A7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57CBB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5AFE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5CE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4EF1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13B7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189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55E7"/>
    <w:rsid w:val="001D63C7"/>
    <w:rsid w:val="001D6B2E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2B5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0CCA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A41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1E0C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2646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03B"/>
    <w:rsid w:val="002C18A1"/>
    <w:rsid w:val="002C190E"/>
    <w:rsid w:val="002C2BB5"/>
    <w:rsid w:val="002C3B1D"/>
    <w:rsid w:val="002C5B14"/>
    <w:rsid w:val="002C61E7"/>
    <w:rsid w:val="002C6F12"/>
    <w:rsid w:val="002C7537"/>
    <w:rsid w:val="002C759A"/>
    <w:rsid w:val="002D0395"/>
    <w:rsid w:val="002D0C67"/>
    <w:rsid w:val="002D10AB"/>
    <w:rsid w:val="002D1B35"/>
    <w:rsid w:val="002D1B46"/>
    <w:rsid w:val="002D230D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604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2E98"/>
    <w:rsid w:val="002F3254"/>
    <w:rsid w:val="002F4952"/>
    <w:rsid w:val="002F4DDE"/>
    <w:rsid w:val="002F7170"/>
    <w:rsid w:val="002F72DC"/>
    <w:rsid w:val="00300178"/>
    <w:rsid w:val="00300FB4"/>
    <w:rsid w:val="003018EE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3D13"/>
    <w:rsid w:val="00335543"/>
    <w:rsid w:val="0033597C"/>
    <w:rsid w:val="00336796"/>
    <w:rsid w:val="00337831"/>
    <w:rsid w:val="00337AEC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E48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BEC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05B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47D"/>
    <w:rsid w:val="003B0D58"/>
    <w:rsid w:val="003B12F5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05C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3CB5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2CD7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086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4DD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2D6A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5CC5"/>
    <w:rsid w:val="004C6093"/>
    <w:rsid w:val="004C6600"/>
    <w:rsid w:val="004C6627"/>
    <w:rsid w:val="004C6B10"/>
    <w:rsid w:val="004C7D22"/>
    <w:rsid w:val="004D0AA4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59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2A2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0F7"/>
    <w:rsid w:val="00590D53"/>
    <w:rsid w:val="00591B2D"/>
    <w:rsid w:val="00592BD9"/>
    <w:rsid w:val="005944B2"/>
    <w:rsid w:val="005946F9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6310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4E65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4E9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110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1A0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D96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5B60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32E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77EA4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5C5C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192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8B7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117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39"/>
    <w:rsid w:val="00852DD8"/>
    <w:rsid w:val="008544B3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DB8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969AA"/>
    <w:rsid w:val="008A0AF1"/>
    <w:rsid w:val="008A15C3"/>
    <w:rsid w:val="008A1B24"/>
    <w:rsid w:val="008A2116"/>
    <w:rsid w:val="008A2DC0"/>
    <w:rsid w:val="008A37C8"/>
    <w:rsid w:val="008A4DC0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2A16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7AD8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2BB2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27DF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4A2"/>
    <w:rsid w:val="009B76E9"/>
    <w:rsid w:val="009B78FD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03B3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91D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CEC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092"/>
    <w:rsid w:val="00A771EF"/>
    <w:rsid w:val="00A77670"/>
    <w:rsid w:val="00A77DEF"/>
    <w:rsid w:val="00A82B0C"/>
    <w:rsid w:val="00A82F2E"/>
    <w:rsid w:val="00A83297"/>
    <w:rsid w:val="00A8335B"/>
    <w:rsid w:val="00A8366A"/>
    <w:rsid w:val="00A83ED2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0F7F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D4A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0D36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09D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14F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6FE7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7C4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CFD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5C97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6CB4"/>
    <w:rsid w:val="00BF76F4"/>
    <w:rsid w:val="00BF7C9A"/>
    <w:rsid w:val="00C001B0"/>
    <w:rsid w:val="00C007ED"/>
    <w:rsid w:val="00C017E8"/>
    <w:rsid w:val="00C040A1"/>
    <w:rsid w:val="00C0533A"/>
    <w:rsid w:val="00C05B7E"/>
    <w:rsid w:val="00C06361"/>
    <w:rsid w:val="00C06EA6"/>
    <w:rsid w:val="00C101C5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AAB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C90"/>
    <w:rsid w:val="00C57E70"/>
    <w:rsid w:val="00C6065B"/>
    <w:rsid w:val="00C60D7C"/>
    <w:rsid w:val="00C61BCF"/>
    <w:rsid w:val="00C63081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36E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1F9"/>
    <w:rsid w:val="00C86D92"/>
    <w:rsid w:val="00C873A2"/>
    <w:rsid w:val="00C87A3E"/>
    <w:rsid w:val="00C90848"/>
    <w:rsid w:val="00C91CB9"/>
    <w:rsid w:val="00C929CA"/>
    <w:rsid w:val="00C92F3D"/>
    <w:rsid w:val="00C92F7D"/>
    <w:rsid w:val="00C93E60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B7FB9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D46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78"/>
    <w:rsid w:val="00D54843"/>
    <w:rsid w:val="00D54B3E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4C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B32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1FD"/>
    <w:rsid w:val="00E21277"/>
    <w:rsid w:val="00E21EA2"/>
    <w:rsid w:val="00E22049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1BED"/>
    <w:rsid w:val="00E331AC"/>
    <w:rsid w:val="00E3344A"/>
    <w:rsid w:val="00E33535"/>
    <w:rsid w:val="00E33FCD"/>
    <w:rsid w:val="00E341F4"/>
    <w:rsid w:val="00E34A2F"/>
    <w:rsid w:val="00E34BFE"/>
    <w:rsid w:val="00E34C36"/>
    <w:rsid w:val="00E3561F"/>
    <w:rsid w:val="00E36B13"/>
    <w:rsid w:val="00E36D7E"/>
    <w:rsid w:val="00E36F2F"/>
    <w:rsid w:val="00E372B3"/>
    <w:rsid w:val="00E403D4"/>
    <w:rsid w:val="00E4067F"/>
    <w:rsid w:val="00E4083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4DF7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3CF0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1BB9"/>
    <w:rsid w:val="00EB2091"/>
    <w:rsid w:val="00EB2CFB"/>
    <w:rsid w:val="00EB2D53"/>
    <w:rsid w:val="00EB3D75"/>
    <w:rsid w:val="00EB4269"/>
    <w:rsid w:val="00EB48C7"/>
    <w:rsid w:val="00EB4F69"/>
    <w:rsid w:val="00EB6860"/>
    <w:rsid w:val="00EB693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29A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83C"/>
    <w:rsid w:val="00EE4A4B"/>
    <w:rsid w:val="00EE53EE"/>
    <w:rsid w:val="00EE565C"/>
    <w:rsid w:val="00EE5A45"/>
    <w:rsid w:val="00EE5C8A"/>
    <w:rsid w:val="00EE60CA"/>
    <w:rsid w:val="00EE628F"/>
    <w:rsid w:val="00EE6855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E92"/>
    <w:rsid w:val="00F715EB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A7D36"/>
    <w:rsid w:val="00FB36BA"/>
    <w:rsid w:val="00FB3B36"/>
    <w:rsid w:val="00FB40ED"/>
    <w:rsid w:val="00FB48F3"/>
    <w:rsid w:val="00FB4951"/>
    <w:rsid w:val="00FB499F"/>
    <w:rsid w:val="00FB637A"/>
    <w:rsid w:val="00FB650F"/>
    <w:rsid w:val="00FB67AC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381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0F8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AH2">
    <w:name w:val="AH2"/>
    <w:aliases w:val="A.1.1"/>
    <w:uiPriority w:val="99"/>
    <w:rsid w:val="00FA7D3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TableTitle">
    <w:name w:val="ATableTitle"/>
    <w:next w:val="T"/>
    <w:uiPriority w:val="99"/>
    <w:rsid w:val="00FA7D3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FA7D3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FA7D3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E44C816-7015-4EBB-84AD-5FCCDD0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2870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37</cp:revision>
  <cp:lastPrinted>2013-12-02T17:26:00Z</cp:lastPrinted>
  <dcterms:created xsi:type="dcterms:W3CDTF">2021-04-24T23:59:00Z</dcterms:created>
  <dcterms:modified xsi:type="dcterms:W3CDTF">2021-09-16T18:00:00Z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