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071B" w14:textId="0ED9B8CB" w:rsidR="00CA09B2" w:rsidRPr="00140D2B" w:rsidRDefault="004F624D">
      <w:pPr>
        <w:pStyle w:val="T1"/>
        <w:pBdr>
          <w:bottom w:val="single" w:sz="6" w:space="0" w:color="auto"/>
        </w:pBdr>
        <w:spacing w:after="240"/>
        <w:rPr>
          <w:lang w:val="en-US" w:eastAsia="ko-KR"/>
        </w:rPr>
      </w:pPr>
      <w:bookmarkStart w:id="0" w:name="_Hlk73698364"/>
      <w:bookmarkEnd w:id="0"/>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40DF2B43" w:rsidR="00CA09B2" w:rsidRPr="00140D2B" w:rsidRDefault="00BD2BEE" w:rsidP="00991A65">
            <w:pPr>
              <w:pStyle w:val="T2"/>
              <w:rPr>
                <w:lang w:val="en-US" w:eastAsia="ko-KR"/>
              </w:rPr>
            </w:pPr>
            <w:r>
              <w:rPr>
                <w:lang w:val="en-US" w:eastAsia="ko-KR"/>
              </w:rPr>
              <w:t xml:space="preserve">Overview of </w:t>
            </w:r>
            <w:r w:rsidR="000E0B7C">
              <w:rPr>
                <w:lang w:val="en-US" w:eastAsia="ko-KR"/>
              </w:rPr>
              <w:t xml:space="preserve">5G core network </w:t>
            </w:r>
            <w:r w:rsidR="00F539A4">
              <w:rPr>
                <w:lang w:val="en-US" w:eastAsia="ko-KR"/>
              </w:rPr>
              <w:t>access over WLAN</w:t>
            </w:r>
          </w:p>
        </w:tc>
      </w:tr>
      <w:tr w:rsidR="00CA09B2" w:rsidRPr="00140D2B" w14:paraId="72CCA60C" w14:textId="77777777" w:rsidTr="00ED3D62">
        <w:trPr>
          <w:trHeight w:val="359"/>
          <w:jc w:val="center"/>
        </w:trPr>
        <w:tc>
          <w:tcPr>
            <w:tcW w:w="9576" w:type="dxa"/>
            <w:gridSpan w:val="5"/>
            <w:vAlign w:val="center"/>
          </w:tcPr>
          <w:p w14:paraId="08990E77" w14:textId="55908665"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BD2BEE">
              <w:rPr>
                <w:b w:val="0"/>
                <w:sz w:val="20"/>
                <w:lang w:val="en-US"/>
              </w:rPr>
              <w:t>6</w:t>
            </w:r>
            <w:r w:rsidR="00BA4A20" w:rsidRPr="00140D2B">
              <w:rPr>
                <w:b w:val="0"/>
                <w:sz w:val="20"/>
                <w:lang w:val="en-US"/>
              </w:rPr>
              <w:t>-</w:t>
            </w:r>
            <w:r w:rsidR="00BD2BEE">
              <w:rPr>
                <w:b w:val="0"/>
                <w:sz w:val="20"/>
                <w:lang w:val="en-US"/>
              </w:rPr>
              <w:t>0</w:t>
            </w:r>
            <w:r w:rsidR="000E0B7C">
              <w:rPr>
                <w:b w:val="0"/>
                <w:sz w:val="20"/>
                <w:lang w:val="en-US"/>
              </w:rPr>
              <w:t>7</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31D5DDDE" w:rsidR="00CA09B2" w:rsidRPr="00140D2B" w:rsidRDefault="00BD2BEE" w:rsidP="00D37B0A">
            <w:pPr>
              <w:pStyle w:val="T2"/>
              <w:spacing w:after="0"/>
              <w:ind w:left="0" w:right="0"/>
              <w:rPr>
                <w:b w:val="0"/>
                <w:sz w:val="20"/>
                <w:lang w:val="en-US" w:eastAsia="ko-KR"/>
              </w:rPr>
            </w:pPr>
            <w:r>
              <w:rPr>
                <w:b w:val="0"/>
                <w:sz w:val="20"/>
                <w:lang w:val="en-US" w:eastAsia="ko-KR"/>
              </w:rPr>
              <w:t>Robert Stacey</w:t>
            </w:r>
          </w:p>
        </w:tc>
        <w:tc>
          <w:tcPr>
            <w:tcW w:w="1641" w:type="dxa"/>
            <w:vAlign w:val="center"/>
          </w:tcPr>
          <w:p w14:paraId="0405D159" w14:textId="1BED2889" w:rsidR="00CA09B2" w:rsidRPr="00140D2B" w:rsidRDefault="00BD2BEE" w:rsidP="00D37B0A">
            <w:pPr>
              <w:pStyle w:val="T2"/>
              <w:spacing w:after="0"/>
              <w:ind w:left="0" w:right="0"/>
              <w:rPr>
                <w:b w:val="0"/>
                <w:sz w:val="20"/>
                <w:lang w:val="en-US" w:eastAsia="ko-KR"/>
              </w:rPr>
            </w:pPr>
            <w:r>
              <w:rPr>
                <w:b w:val="0"/>
                <w:sz w:val="20"/>
                <w:lang w:val="en-US" w:eastAsia="ko-KR"/>
              </w:rPr>
              <w:t>Intel</w:t>
            </w:r>
          </w:p>
        </w:tc>
        <w:tc>
          <w:tcPr>
            <w:tcW w:w="2835" w:type="dxa"/>
            <w:vAlign w:val="center"/>
          </w:tcPr>
          <w:p w14:paraId="6E3CFDD9" w14:textId="7438D214" w:rsidR="005C14DD" w:rsidRPr="00140D2B" w:rsidRDefault="005C14DD" w:rsidP="00D37B0A">
            <w:pPr>
              <w:pStyle w:val="T2"/>
              <w:spacing w:after="0"/>
              <w:ind w:left="0" w:right="0"/>
              <w:rPr>
                <w:b w:val="0"/>
                <w:sz w:val="20"/>
                <w:lang w:val="en-US" w:eastAsia="ko-KR"/>
              </w:rPr>
            </w:pPr>
          </w:p>
        </w:tc>
        <w:tc>
          <w:tcPr>
            <w:tcW w:w="1559" w:type="dxa"/>
            <w:vAlign w:val="center"/>
          </w:tcPr>
          <w:p w14:paraId="34E368B7" w14:textId="26A82EDA" w:rsidR="00CA09B2" w:rsidRPr="00140D2B" w:rsidRDefault="00BD2BEE" w:rsidP="00D37B0A">
            <w:pPr>
              <w:pStyle w:val="T2"/>
              <w:spacing w:after="0"/>
              <w:ind w:left="0" w:right="0"/>
              <w:rPr>
                <w:b w:val="0"/>
                <w:sz w:val="20"/>
                <w:lang w:val="en-US" w:eastAsia="ko-KR"/>
              </w:rPr>
            </w:pPr>
            <w:r>
              <w:rPr>
                <w:b w:val="0"/>
                <w:sz w:val="20"/>
                <w:lang w:val="en-US" w:eastAsia="ko-KR"/>
              </w:rPr>
              <w:t>+1-503-724-0893</w:t>
            </w:r>
          </w:p>
        </w:tc>
        <w:tc>
          <w:tcPr>
            <w:tcW w:w="1926" w:type="dxa"/>
            <w:vAlign w:val="center"/>
          </w:tcPr>
          <w:p w14:paraId="13350A20" w14:textId="6A73A3DB" w:rsidR="00CA09B2" w:rsidRPr="00140D2B" w:rsidRDefault="00BD2BEE" w:rsidP="00D37B0A">
            <w:pPr>
              <w:pStyle w:val="T2"/>
              <w:spacing w:after="0"/>
              <w:ind w:left="0" w:right="0"/>
              <w:rPr>
                <w:b w:val="0"/>
                <w:sz w:val="16"/>
                <w:lang w:val="en-US" w:eastAsia="ko-KR"/>
              </w:rPr>
            </w:pPr>
            <w:r>
              <w:rPr>
                <w:b w:val="0"/>
                <w:sz w:val="16"/>
                <w:lang w:val="en-US" w:eastAsia="ko-KR"/>
              </w:rPr>
              <w:t>robert.stacey@intel.com</w:t>
            </w:r>
          </w:p>
        </w:tc>
      </w:tr>
    </w:tbl>
    <w:p w14:paraId="2972337C" w14:textId="77777777" w:rsidR="00BE6920" w:rsidRPr="00140D2B" w:rsidRDefault="00BE6920" w:rsidP="006D6773">
      <w:pPr>
        <w:pStyle w:val="T1"/>
        <w:spacing w:after="120"/>
        <w:jc w:val="left"/>
        <w:rPr>
          <w:sz w:val="22"/>
          <w:lang w:val="en-US" w:eastAsia="ko-KR"/>
        </w:rPr>
      </w:pPr>
    </w:p>
    <w:p w14:paraId="19DD71DE" w14:textId="182A436A" w:rsidR="00BA7282" w:rsidRPr="00140D2B" w:rsidRDefault="00BA7282">
      <w:pPr>
        <w:rPr>
          <w:b/>
          <w:sz w:val="28"/>
          <w:lang w:val="en-US"/>
        </w:rPr>
      </w:pPr>
      <w:r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A108688" w:rsidR="00BE6920" w:rsidRPr="00133F7C" w:rsidRDefault="00BE6920" w:rsidP="00BE6920">
      <w:pPr>
        <w:jc w:val="both"/>
        <w:rPr>
          <w:lang w:val="en-US"/>
        </w:rPr>
      </w:pPr>
      <w:r w:rsidRPr="00140D2B">
        <w:rPr>
          <w:lang w:val="en-US"/>
        </w:rPr>
        <w:t xml:space="preserve">This </w:t>
      </w:r>
      <w:r w:rsidR="00BD2BEE">
        <w:rPr>
          <w:lang w:val="en-US"/>
        </w:rPr>
        <w:t>document provides and overview of the registration and authentication process for gaining access to a 5G core network</w:t>
      </w:r>
      <w:r w:rsidR="00851B2D">
        <w:rPr>
          <w:lang w:val="en-US"/>
        </w:rPr>
        <w:t xml:space="preserve"> over a WLAN</w:t>
      </w:r>
      <w:r w:rsidRPr="00133F7C">
        <w:rPr>
          <w:lang w:val="en-US"/>
        </w:rPr>
        <w:t>.</w:t>
      </w:r>
      <w:r w:rsidR="00BD2BEE">
        <w:rPr>
          <w:lang w:val="en-US"/>
        </w:rPr>
        <w:t xml:space="preserve"> It is a synthesis of 802.11 and 3GPP defined procedures. The document is provided as a tutorial, although the content may be incorporated in the AANI draft technical report on WLAN/3GPP interworking.</w:t>
      </w:r>
      <w:r w:rsidRPr="00133F7C">
        <w:rPr>
          <w:lang w:val="en-US"/>
        </w:rPr>
        <w:t xml:space="preserve"> </w:t>
      </w:r>
    </w:p>
    <w:p w14:paraId="244F1035" w14:textId="77777777" w:rsidR="008411E9" w:rsidRPr="00897E61" w:rsidRDefault="008411E9" w:rsidP="00BD2BEE">
      <w:pPr>
        <w:rPr>
          <w:lang w:val="en-US" w:eastAsia="ko-KR"/>
        </w:rPr>
      </w:pPr>
    </w:p>
    <w:p w14:paraId="082D7FF9" w14:textId="4463D18F" w:rsidR="00C64CB4" w:rsidRDefault="00C64CB4">
      <w:pPr>
        <w:rPr>
          <w:b/>
          <w:lang w:val="en-US" w:eastAsia="ko-KR"/>
        </w:rPr>
      </w:pPr>
      <w:r>
        <w:rPr>
          <w:b/>
          <w:lang w:val="en-US" w:eastAsia="ko-KR"/>
        </w:rPr>
        <w:br w:type="page"/>
      </w:r>
    </w:p>
    <w:p w14:paraId="446B3803" w14:textId="77777777" w:rsidR="008411E9" w:rsidRPr="00415744" w:rsidRDefault="008411E9" w:rsidP="008411E9">
      <w:pPr>
        <w:rPr>
          <w:b/>
          <w:lang w:val="en-US" w:eastAsia="ko-KR"/>
        </w:rPr>
        <w:sectPr w:rsidR="008411E9" w:rsidRPr="00415744" w:rsidSect="008411E9">
          <w:headerReference w:type="default" r:id="rId8"/>
          <w:footerReference w:type="default" r:id="rId9"/>
          <w:type w:val="continuous"/>
          <w:pgSz w:w="12240" w:h="15840" w:code="1"/>
          <w:pgMar w:top="1080" w:right="1080" w:bottom="1080" w:left="1080" w:header="432" w:footer="432" w:gutter="720"/>
          <w:lnNumType w:countBy="1"/>
          <w:cols w:space="720"/>
          <w:docGrid w:linePitch="299"/>
        </w:sectPr>
      </w:pPr>
    </w:p>
    <w:p w14:paraId="20882080" w14:textId="54061015" w:rsidR="00094EAC" w:rsidRPr="00643C95" w:rsidRDefault="007C604A" w:rsidP="00D13DF2">
      <w:pPr>
        <w:pStyle w:val="Heading1"/>
      </w:pPr>
      <w:bookmarkStart w:id="1" w:name="_Toc60302135"/>
      <w:bookmarkStart w:id="2" w:name="_Toc60302291"/>
      <w:bookmarkStart w:id="3" w:name="_Toc60302495"/>
      <w:bookmarkEnd w:id="1"/>
      <w:bookmarkEnd w:id="2"/>
      <w:bookmarkEnd w:id="3"/>
      <w:r>
        <w:lastRenderedPageBreak/>
        <w:t>Registration and a</w:t>
      </w:r>
      <w:r w:rsidR="00A462E8">
        <w:t xml:space="preserve">uthentication </w:t>
      </w:r>
      <w:r w:rsidR="00536233">
        <w:t xml:space="preserve">with </w:t>
      </w:r>
      <w:r>
        <w:t>a</w:t>
      </w:r>
      <w:r w:rsidR="00536233">
        <w:t xml:space="preserve"> 5G core network</w:t>
      </w:r>
      <w:r w:rsidR="00324069">
        <w:t xml:space="preserve"> via a WLAN</w:t>
      </w:r>
    </w:p>
    <w:p w14:paraId="0478C519" w14:textId="77777777" w:rsidR="00094EAC" w:rsidRPr="00140D2B" w:rsidRDefault="00094EAC" w:rsidP="00094EAC">
      <w:pPr>
        <w:pStyle w:val="ListParagraph"/>
        <w:ind w:left="-426"/>
        <w:rPr>
          <w:b/>
          <w:lang w:val="en-US" w:eastAsia="ko-KR"/>
        </w:rPr>
      </w:pPr>
    </w:p>
    <w:p w14:paraId="6669ADE9" w14:textId="15BB7671" w:rsidR="007C604A" w:rsidRDefault="007C604A" w:rsidP="007C604A">
      <w:pPr>
        <w:pStyle w:val="Heading2"/>
      </w:pPr>
      <w:r>
        <w:t>Overview</w:t>
      </w:r>
    </w:p>
    <w:p w14:paraId="53BB8805" w14:textId="77777777" w:rsidR="007C604A" w:rsidRDefault="007C604A" w:rsidP="00A462E8">
      <w:pPr>
        <w:rPr>
          <w:lang w:val="en-US" w:eastAsia="ko-KR"/>
        </w:rPr>
      </w:pPr>
    </w:p>
    <w:p w14:paraId="0C0D2014" w14:textId="77777777" w:rsidR="00324069" w:rsidRDefault="00C03410" w:rsidP="00A462E8">
      <w:pPr>
        <w:rPr>
          <w:lang w:val="en-US" w:eastAsia="ko-KR"/>
        </w:rPr>
      </w:pPr>
      <w:r>
        <w:rPr>
          <w:lang w:val="en-US" w:eastAsia="ko-KR"/>
        </w:rPr>
        <w:t xml:space="preserve">3GPP defines two </w:t>
      </w:r>
      <w:r w:rsidR="00570B94">
        <w:rPr>
          <w:lang w:val="en-US" w:eastAsia="ko-KR"/>
        </w:rPr>
        <w:t>methods for</w:t>
      </w:r>
      <w:r>
        <w:rPr>
          <w:lang w:val="en-US" w:eastAsia="ko-KR"/>
        </w:rPr>
        <w:t xml:space="preserve"> gaining access to a 5G core network via a </w:t>
      </w:r>
      <w:r w:rsidR="00570B94">
        <w:rPr>
          <w:lang w:val="en-US" w:eastAsia="ko-KR"/>
        </w:rPr>
        <w:t>WLAN:</w:t>
      </w:r>
      <w:r w:rsidR="00CD1EF0">
        <w:rPr>
          <w:lang w:val="en-US" w:eastAsia="ko-KR"/>
        </w:rPr>
        <w:t xml:space="preserve"> untrusted and trusted access</w:t>
      </w:r>
      <w:r>
        <w:rPr>
          <w:lang w:val="en-US" w:eastAsia="ko-KR"/>
        </w:rPr>
        <w:t>.</w:t>
      </w:r>
    </w:p>
    <w:p w14:paraId="49CE1380" w14:textId="77777777" w:rsidR="00324069" w:rsidRDefault="00324069" w:rsidP="00A462E8">
      <w:pPr>
        <w:rPr>
          <w:lang w:val="en-US" w:eastAsia="ko-KR"/>
        </w:rPr>
      </w:pPr>
    </w:p>
    <w:p w14:paraId="15FBD04F" w14:textId="5EA4428D" w:rsidR="00324069" w:rsidRDefault="00CD1EF0" w:rsidP="00A462E8">
      <w:pPr>
        <w:rPr>
          <w:lang w:val="en-US" w:eastAsia="ko-KR"/>
        </w:rPr>
      </w:pPr>
      <w:r>
        <w:rPr>
          <w:lang w:val="en-US" w:eastAsia="ko-KR"/>
        </w:rPr>
        <w:t xml:space="preserve">With untrusted access </w:t>
      </w:r>
      <w:r w:rsidR="00570B94">
        <w:rPr>
          <w:lang w:val="en-US" w:eastAsia="ko-KR"/>
        </w:rPr>
        <w:t xml:space="preserve">no assumptions are made regarding </w:t>
      </w:r>
      <w:r>
        <w:rPr>
          <w:lang w:val="en-US" w:eastAsia="ko-KR"/>
        </w:rPr>
        <w:t>the WLAN</w:t>
      </w:r>
      <w:r w:rsidR="00570B94">
        <w:rPr>
          <w:lang w:val="en-US" w:eastAsia="ko-KR"/>
        </w:rPr>
        <w:t xml:space="preserve"> other than that it provides an IP route to a</w:t>
      </w:r>
      <w:r w:rsidR="00324069">
        <w:rPr>
          <w:lang w:val="en-US" w:eastAsia="ko-KR"/>
        </w:rPr>
        <w:t xml:space="preserve"> non-3GPP</w:t>
      </w:r>
      <w:r w:rsidR="00570B94">
        <w:rPr>
          <w:lang w:val="en-US" w:eastAsia="ko-KR"/>
        </w:rPr>
        <w:t xml:space="preserve"> </w:t>
      </w:r>
      <w:r w:rsidR="00324069">
        <w:rPr>
          <w:lang w:val="en-US" w:eastAsia="ko-KR"/>
        </w:rPr>
        <w:t>interworking function (N</w:t>
      </w:r>
      <w:r w:rsidR="00570B94">
        <w:rPr>
          <w:lang w:val="en-US" w:eastAsia="ko-KR"/>
        </w:rPr>
        <w:t>3IWF</w:t>
      </w:r>
      <w:r w:rsidR="00324069">
        <w:rPr>
          <w:lang w:val="en-US" w:eastAsia="ko-KR"/>
        </w:rPr>
        <w:t>)</w:t>
      </w:r>
      <w:r w:rsidR="00570B94">
        <w:rPr>
          <w:lang w:val="en-US" w:eastAsia="ko-KR"/>
        </w:rPr>
        <w:t xml:space="preserve"> </w:t>
      </w:r>
      <w:r w:rsidR="00324069">
        <w:rPr>
          <w:lang w:val="en-US" w:eastAsia="ko-KR"/>
        </w:rPr>
        <w:t xml:space="preserve">on the </w:t>
      </w:r>
      <w:r w:rsidR="00570B94">
        <w:rPr>
          <w:lang w:val="en-US" w:eastAsia="ko-KR"/>
        </w:rPr>
        <w:t>3GPP core network.</w:t>
      </w:r>
      <w:r w:rsidR="00324069">
        <w:rPr>
          <w:lang w:val="en-US" w:eastAsia="ko-KR"/>
        </w:rPr>
        <w:t xml:space="preserve"> Connecting to the WLAN is a separate </w:t>
      </w:r>
      <w:r w:rsidR="00007C8A">
        <w:rPr>
          <w:lang w:val="en-US" w:eastAsia="ko-KR"/>
        </w:rPr>
        <w:t xml:space="preserve">and independent </w:t>
      </w:r>
      <w:r w:rsidR="00324069">
        <w:rPr>
          <w:lang w:val="en-US" w:eastAsia="ko-KR"/>
        </w:rPr>
        <w:t>process from connecting to the 5G core network</w:t>
      </w:r>
      <w:r w:rsidR="00007C8A">
        <w:rPr>
          <w:lang w:val="en-US" w:eastAsia="ko-KR"/>
        </w:rPr>
        <w:t xml:space="preserve">, </w:t>
      </w:r>
      <w:r w:rsidR="00324069">
        <w:rPr>
          <w:lang w:val="en-US" w:eastAsia="ko-KR"/>
        </w:rPr>
        <w:t>although WLAN connection necessarily proceeds connection to the 5G core network.</w:t>
      </w:r>
      <w:r w:rsidR="00007C8A">
        <w:rPr>
          <w:lang w:val="en-US" w:eastAsia="ko-KR"/>
        </w:rPr>
        <w:t xml:space="preserve"> The UE/TE might connect to the WLAN without connecting to the 5G core network if it does not require 5G core network services and then connect to the 5G core network </w:t>
      </w:r>
      <w:r w:rsidR="00977293">
        <w:rPr>
          <w:lang w:val="en-US" w:eastAsia="ko-KR"/>
        </w:rPr>
        <w:t>when</w:t>
      </w:r>
      <w:r w:rsidR="00007C8A">
        <w:rPr>
          <w:lang w:val="en-US" w:eastAsia="ko-KR"/>
        </w:rPr>
        <w:t xml:space="preserve"> it does require 5G core network services. Alternatively, the UE/TE might initiate the 5G core network connection immediately following the WLAN connection </w:t>
      </w:r>
      <w:r w:rsidR="003937E5">
        <w:rPr>
          <w:lang w:val="en-US" w:eastAsia="ko-KR"/>
        </w:rPr>
        <w:t>to gain data protection and immediate access to 5G</w:t>
      </w:r>
      <w:r w:rsidR="00007C8A">
        <w:rPr>
          <w:lang w:val="en-US" w:eastAsia="ko-KR"/>
        </w:rPr>
        <w:t xml:space="preserve"> core network services.</w:t>
      </w:r>
      <w:r w:rsidR="00324069">
        <w:rPr>
          <w:lang w:val="en-US" w:eastAsia="ko-KR"/>
        </w:rPr>
        <w:t xml:space="preserve"> </w:t>
      </w:r>
    </w:p>
    <w:p w14:paraId="0AB68D59" w14:textId="77777777" w:rsidR="00324069" w:rsidRDefault="00324069" w:rsidP="00A462E8">
      <w:pPr>
        <w:rPr>
          <w:lang w:val="en-US" w:eastAsia="ko-KR"/>
        </w:rPr>
      </w:pPr>
    </w:p>
    <w:p w14:paraId="118F9108" w14:textId="5D5EEE97" w:rsidR="00570B94" w:rsidRDefault="00570B94" w:rsidP="00A462E8">
      <w:pPr>
        <w:rPr>
          <w:lang w:val="en-US" w:eastAsia="ko-KR"/>
        </w:rPr>
      </w:pPr>
      <w:r>
        <w:rPr>
          <w:lang w:val="en-US" w:eastAsia="ko-KR"/>
        </w:rPr>
        <w:t>With trusted access, the WLAN is more tightly coupled to the 5G core network</w:t>
      </w:r>
      <w:r w:rsidR="00977293">
        <w:rPr>
          <w:lang w:val="en-US" w:eastAsia="ko-KR"/>
        </w:rPr>
        <w:t xml:space="preserve">. The WLAN </w:t>
      </w:r>
      <w:r>
        <w:rPr>
          <w:lang w:val="en-US" w:eastAsia="ko-KR"/>
        </w:rPr>
        <w:t xml:space="preserve">includes a trusted gateway function (TNGF) that </w:t>
      </w:r>
      <w:r w:rsidR="00977293">
        <w:rPr>
          <w:lang w:val="en-US" w:eastAsia="ko-KR"/>
        </w:rPr>
        <w:t xml:space="preserve">couples </w:t>
      </w:r>
      <w:r>
        <w:rPr>
          <w:lang w:val="en-US" w:eastAsia="ko-KR"/>
        </w:rPr>
        <w:t>the WLAN connection process with the 5G core network connection process.</w:t>
      </w:r>
      <w:r w:rsidR="00007C8A">
        <w:rPr>
          <w:lang w:val="en-US" w:eastAsia="ko-KR"/>
        </w:rPr>
        <w:t xml:space="preserve"> With trusted access, connecting to the WLAN necessarily implies connecting to the 5G core network.</w:t>
      </w:r>
    </w:p>
    <w:p w14:paraId="1CDCED9B" w14:textId="5FED6C60" w:rsidR="00CD1EF0" w:rsidRDefault="00CD1EF0" w:rsidP="00A462E8">
      <w:pPr>
        <w:rPr>
          <w:lang w:val="en-US" w:eastAsia="ko-KR"/>
        </w:rPr>
      </w:pPr>
    </w:p>
    <w:p w14:paraId="32639317" w14:textId="460DBE4F" w:rsidR="00007C8A" w:rsidRDefault="00007C8A" w:rsidP="00A462E8">
      <w:pPr>
        <w:rPr>
          <w:lang w:val="en-US" w:eastAsia="ko-KR"/>
        </w:rPr>
      </w:pPr>
      <w:r>
        <w:rPr>
          <w:lang w:val="en-US" w:eastAsia="ko-KR"/>
        </w:rPr>
        <w:t>This clause is structured as follows:</w:t>
      </w:r>
    </w:p>
    <w:p w14:paraId="52BC6167" w14:textId="600CA06A" w:rsidR="00D13DF2" w:rsidRPr="00007C8A" w:rsidRDefault="00D13DF2" w:rsidP="004C5D31">
      <w:pPr>
        <w:pStyle w:val="ListParagraph"/>
        <w:numPr>
          <w:ilvl w:val="0"/>
          <w:numId w:val="2"/>
        </w:numPr>
        <w:rPr>
          <w:lang w:val="en-US" w:eastAsia="ko-KR"/>
        </w:rPr>
      </w:pPr>
      <w:r w:rsidRPr="00007C8A">
        <w:rPr>
          <w:lang w:val="en-US" w:eastAsia="ko-KR"/>
        </w:rPr>
        <w:t>4.2 (WLAN connection) provides an overview of the WLAN connection process.</w:t>
      </w:r>
    </w:p>
    <w:p w14:paraId="7C5F76C4" w14:textId="6C802196" w:rsidR="00D13DF2" w:rsidRPr="00007C8A" w:rsidRDefault="00D13DF2" w:rsidP="004C5D31">
      <w:pPr>
        <w:pStyle w:val="ListParagraph"/>
        <w:numPr>
          <w:ilvl w:val="0"/>
          <w:numId w:val="2"/>
        </w:numPr>
        <w:rPr>
          <w:lang w:val="en-US" w:eastAsia="ko-KR"/>
        </w:rPr>
      </w:pPr>
      <w:r w:rsidRPr="00007C8A">
        <w:rPr>
          <w:lang w:val="en-US" w:eastAsia="ko-KR"/>
        </w:rPr>
        <w:t>4.3 (5G core network connection over an untrusted WLAN) provides an overview of the 5G core network connection process via an untrusted WLAN.</w:t>
      </w:r>
    </w:p>
    <w:p w14:paraId="60D7C0A5" w14:textId="6B0797A6" w:rsidR="00D13DF2" w:rsidRPr="00007C8A" w:rsidRDefault="00D13DF2" w:rsidP="004C5D31">
      <w:pPr>
        <w:pStyle w:val="ListParagraph"/>
        <w:numPr>
          <w:ilvl w:val="0"/>
          <w:numId w:val="2"/>
        </w:numPr>
        <w:rPr>
          <w:lang w:val="en-US" w:eastAsia="ko-KR"/>
        </w:rPr>
      </w:pPr>
      <w:r w:rsidRPr="00007C8A">
        <w:rPr>
          <w:lang w:val="en-US" w:eastAsia="ko-KR"/>
        </w:rPr>
        <w:t>4.4 (5G core network connection via a trusted WLAN) provides an overview of the 5G core network connection process when the WLAN is a part of the 5G core network.</w:t>
      </w:r>
    </w:p>
    <w:p w14:paraId="7CA2BB11" w14:textId="293ACF44" w:rsidR="00F90F56" w:rsidRDefault="00F90F56" w:rsidP="00A462E8">
      <w:pPr>
        <w:rPr>
          <w:lang w:val="en-US" w:eastAsia="ko-KR"/>
        </w:rPr>
      </w:pPr>
    </w:p>
    <w:p w14:paraId="502E1E99" w14:textId="1A09BCE2" w:rsidR="000E0B7C" w:rsidRDefault="000E0B7C" w:rsidP="00A462E8">
      <w:pPr>
        <w:rPr>
          <w:lang w:val="en-US" w:eastAsia="ko-KR"/>
        </w:rPr>
      </w:pPr>
      <w:r>
        <w:rPr>
          <w:lang w:val="en-US" w:eastAsia="ko-KR"/>
        </w:rPr>
        <w:t xml:space="preserve">It is worth noting the trusted and untrusted are the terms used in 3GPP documents. </w:t>
      </w:r>
      <w:r w:rsidR="00221D7B">
        <w:rPr>
          <w:lang w:val="en-US" w:eastAsia="ko-KR"/>
        </w:rPr>
        <w:t>However, the terms might be misleading since they reference different access procedures and not necessarily the degree to which the WLAN network is trusted for security purposes.</w:t>
      </w:r>
    </w:p>
    <w:p w14:paraId="7858292B" w14:textId="77777777" w:rsidR="00221D7B" w:rsidRDefault="00221D7B" w:rsidP="00A462E8">
      <w:pPr>
        <w:rPr>
          <w:lang w:val="en-US" w:eastAsia="ko-KR"/>
        </w:rPr>
      </w:pPr>
    </w:p>
    <w:p w14:paraId="4870E734" w14:textId="0FAC3381" w:rsidR="007C604A" w:rsidRDefault="007C604A" w:rsidP="007C604A">
      <w:pPr>
        <w:pStyle w:val="Heading2"/>
      </w:pPr>
      <w:r>
        <w:t>WLAN connection</w:t>
      </w:r>
    </w:p>
    <w:p w14:paraId="5C40A66A" w14:textId="67D8B3B2" w:rsidR="007C604A" w:rsidRDefault="007C604A" w:rsidP="00A462E8">
      <w:pPr>
        <w:rPr>
          <w:lang w:val="en-US" w:eastAsia="ko-KR"/>
        </w:rPr>
      </w:pPr>
    </w:p>
    <w:p w14:paraId="7F729DD5" w14:textId="07DECABA" w:rsidR="00280AD0" w:rsidRDefault="00280AD0" w:rsidP="00280AD0">
      <w:pPr>
        <w:pStyle w:val="Heading3"/>
      </w:pPr>
      <w:r>
        <w:t>General</w:t>
      </w:r>
    </w:p>
    <w:p w14:paraId="07829A19" w14:textId="77777777" w:rsidR="00280AD0" w:rsidRDefault="00280AD0" w:rsidP="00A462E8">
      <w:pPr>
        <w:rPr>
          <w:lang w:val="en-US" w:eastAsia="ko-KR"/>
        </w:rPr>
      </w:pPr>
    </w:p>
    <w:p w14:paraId="1F49A24E" w14:textId="34CB609A" w:rsidR="00325816" w:rsidRDefault="00D13DF2" w:rsidP="00A462E8">
      <w:pPr>
        <w:rPr>
          <w:lang w:val="en-US" w:eastAsia="ko-KR"/>
        </w:rPr>
      </w:pPr>
      <w:r>
        <w:rPr>
          <w:lang w:val="en-US" w:eastAsia="ko-KR"/>
        </w:rPr>
        <w:t xml:space="preserve">A </w:t>
      </w:r>
      <w:r w:rsidR="00977293">
        <w:rPr>
          <w:lang w:val="en-US" w:eastAsia="ko-KR"/>
        </w:rPr>
        <w:t>UE/TE</w:t>
      </w:r>
      <w:r w:rsidR="00A462E8">
        <w:rPr>
          <w:lang w:val="en-US" w:eastAsia="ko-KR"/>
        </w:rPr>
        <w:t xml:space="preserve"> connects to </w:t>
      </w:r>
      <w:r w:rsidR="009E1642">
        <w:rPr>
          <w:lang w:val="en-US" w:eastAsia="ko-KR"/>
        </w:rPr>
        <w:t>a</w:t>
      </w:r>
      <w:r w:rsidR="00A462E8">
        <w:rPr>
          <w:lang w:val="en-US" w:eastAsia="ko-KR"/>
        </w:rPr>
        <w:t xml:space="preserve"> WLAN</w:t>
      </w:r>
      <w:r w:rsidR="00DC7B65">
        <w:rPr>
          <w:lang w:val="en-US" w:eastAsia="ko-KR"/>
        </w:rPr>
        <w:t xml:space="preserve"> through a process illustrated in Figure </w:t>
      </w:r>
      <w:r w:rsidR="00156ACB">
        <w:rPr>
          <w:lang w:val="en-US" w:eastAsia="ko-KR"/>
        </w:rPr>
        <w:t>1</w:t>
      </w:r>
      <w:r w:rsidR="00A462E8">
        <w:rPr>
          <w:lang w:val="en-US" w:eastAsia="ko-KR"/>
        </w:rPr>
        <w:t xml:space="preserve">. </w:t>
      </w:r>
    </w:p>
    <w:p w14:paraId="62BC5019" w14:textId="77777777" w:rsidR="00325816" w:rsidRDefault="00325816" w:rsidP="00A462E8">
      <w:pPr>
        <w:rPr>
          <w:lang w:val="en-US" w:eastAsia="ko-KR"/>
        </w:rPr>
      </w:pPr>
    </w:p>
    <w:p w14:paraId="5E4D7104" w14:textId="52B589B6" w:rsidR="00325816" w:rsidRDefault="00444D6F" w:rsidP="00A462E8">
      <w:pPr>
        <w:rPr>
          <w:lang w:val="en-US" w:eastAsia="ko-KR"/>
        </w:rPr>
      </w:pPr>
      <w:r w:rsidRPr="00444D6F">
        <w:lastRenderedPageBreak/>
        <w:drawing>
          <wp:inline distT="0" distB="0" distL="0" distR="0" wp14:anchorId="6DCD36D2" wp14:editId="3A0AFDC0">
            <wp:extent cx="5307330" cy="375285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7330" cy="3752850"/>
                    </a:xfrm>
                    <a:prstGeom prst="rect">
                      <a:avLst/>
                    </a:prstGeom>
                    <a:noFill/>
                    <a:ln>
                      <a:noFill/>
                    </a:ln>
                  </pic:spPr>
                </pic:pic>
              </a:graphicData>
            </a:graphic>
          </wp:inline>
        </w:drawing>
      </w:r>
    </w:p>
    <w:p w14:paraId="16DFD4E7" w14:textId="438B317D" w:rsidR="00325816" w:rsidRDefault="00F6610A" w:rsidP="00A462E8">
      <w:pPr>
        <w:rPr>
          <w:lang w:val="en-US" w:eastAsia="ko-KR"/>
        </w:rPr>
      </w:pPr>
      <w:r>
        <w:rPr>
          <w:lang w:val="en-US" w:eastAsia="ko-KR"/>
        </w:rPr>
        <w:t xml:space="preserve">Figure </w:t>
      </w:r>
      <w:r w:rsidR="00156ACB">
        <w:rPr>
          <w:lang w:val="en-US" w:eastAsia="ko-KR"/>
        </w:rPr>
        <w:t>1</w:t>
      </w:r>
      <w:r>
        <w:rPr>
          <w:lang w:val="en-US" w:eastAsia="ko-KR"/>
        </w:rPr>
        <w:t xml:space="preserve"> --- Establishing a WLAN connection</w:t>
      </w:r>
    </w:p>
    <w:p w14:paraId="76E2D05A" w14:textId="77777777" w:rsidR="00F6610A" w:rsidRDefault="00F6610A" w:rsidP="00A462E8">
      <w:pPr>
        <w:rPr>
          <w:lang w:val="en-US" w:eastAsia="ko-KR"/>
        </w:rPr>
      </w:pPr>
    </w:p>
    <w:p w14:paraId="01D5983B" w14:textId="63B5ED84" w:rsidR="00E6072C" w:rsidRDefault="00E6072C" w:rsidP="00A462E8">
      <w:pPr>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w:t>
      </w:r>
      <w:r w:rsidR="000E0B7C">
        <w:rPr>
          <w:lang w:val="en-US" w:eastAsia="ko-KR"/>
        </w:rPr>
        <w:t xml:space="preserve"> and DHCP exchange to obtain an IP address (if the UE/TE is using IPv4)</w:t>
      </w:r>
      <w:r>
        <w:rPr>
          <w:lang w:val="en-US" w:eastAsia="ko-KR"/>
        </w:rPr>
        <w:t>.</w:t>
      </w:r>
    </w:p>
    <w:p w14:paraId="6A59781E" w14:textId="77777777" w:rsidR="00E6072C" w:rsidRDefault="00E6072C" w:rsidP="00A462E8">
      <w:pPr>
        <w:rPr>
          <w:lang w:val="en-US" w:eastAsia="ko-KR"/>
        </w:rPr>
      </w:pPr>
    </w:p>
    <w:p w14:paraId="4E9B669B" w14:textId="1BFD9568" w:rsidR="001C0788" w:rsidRDefault="001C0788" w:rsidP="00A462E8">
      <w:pPr>
        <w:rPr>
          <w:lang w:val="en-US" w:eastAsia="ko-KR"/>
        </w:rPr>
      </w:pPr>
      <w:r>
        <w:rPr>
          <w:lang w:val="en-US" w:eastAsia="ko-KR"/>
        </w:rPr>
        <w:t xml:space="preserve">The exact </w:t>
      </w:r>
      <w:r w:rsidR="00DE2B9E">
        <w:rPr>
          <w:lang w:val="en-US" w:eastAsia="ko-KR"/>
        </w:rPr>
        <w:t xml:space="preserve">frame exchange sequence </w:t>
      </w:r>
      <w:r>
        <w:rPr>
          <w:lang w:val="en-US" w:eastAsia="ko-KR"/>
        </w:rPr>
        <w:t>depends on the security policy in place on the WLAN</w:t>
      </w:r>
      <w:r w:rsidR="00280AD0">
        <w:rPr>
          <w:lang w:val="en-US" w:eastAsia="ko-KR"/>
        </w:rPr>
        <w:t xml:space="preserve"> </w:t>
      </w:r>
      <w:r w:rsidR="00DE2B9E">
        <w:rPr>
          <w:lang w:val="en-US" w:eastAsia="ko-KR"/>
        </w:rPr>
        <w:t xml:space="preserve">with various </w:t>
      </w:r>
      <w:r w:rsidR="00280AD0">
        <w:rPr>
          <w:lang w:val="en-US" w:eastAsia="ko-KR"/>
        </w:rPr>
        <w:t>options described in 4.2.2 (no authentication), 4.2.3 (</w:t>
      </w:r>
      <w:r w:rsidR="00693CB2">
        <w:rPr>
          <w:lang w:val="en-US" w:eastAsia="ko-KR"/>
        </w:rPr>
        <w:t>password</w:t>
      </w:r>
      <w:r w:rsidR="00280AD0">
        <w:rPr>
          <w:lang w:val="en-US" w:eastAsia="ko-KR"/>
        </w:rPr>
        <w:t xml:space="preserve"> authentication</w:t>
      </w:r>
      <w:r w:rsidR="00DB1648">
        <w:rPr>
          <w:lang w:val="en-US" w:eastAsia="ko-KR"/>
        </w:rPr>
        <w:t xml:space="preserve"> using SAE</w:t>
      </w:r>
      <w:r w:rsidR="00280AD0">
        <w:rPr>
          <w:lang w:val="en-US" w:eastAsia="ko-KR"/>
        </w:rPr>
        <w:t>)</w:t>
      </w:r>
      <w:r w:rsidR="00DE2B9E">
        <w:rPr>
          <w:lang w:val="en-US" w:eastAsia="ko-KR"/>
        </w:rPr>
        <w:t xml:space="preserve">, </w:t>
      </w:r>
      <w:r w:rsidR="00DB1648">
        <w:rPr>
          <w:lang w:val="en-US" w:eastAsia="ko-KR"/>
        </w:rPr>
        <w:t xml:space="preserve">4.2.4 (Password authentication using PSK), </w:t>
      </w:r>
      <w:r w:rsidR="00280AD0">
        <w:rPr>
          <w:lang w:val="en-US" w:eastAsia="ko-KR"/>
        </w:rPr>
        <w:t>4.2.</w:t>
      </w:r>
      <w:r w:rsidR="00016916">
        <w:rPr>
          <w:lang w:val="en-US" w:eastAsia="ko-KR"/>
        </w:rPr>
        <w:t>5</w:t>
      </w:r>
      <w:r w:rsidR="00280AD0">
        <w:rPr>
          <w:lang w:val="en-US" w:eastAsia="ko-KR"/>
        </w:rPr>
        <w:t xml:space="preserve"> (802.1X authentication)</w:t>
      </w:r>
      <w:r w:rsidR="00907C63">
        <w:rPr>
          <w:lang w:val="en-US" w:eastAsia="ko-KR"/>
        </w:rPr>
        <w:t xml:space="preserve">, </w:t>
      </w:r>
      <w:r w:rsidR="00DB1648">
        <w:rPr>
          <w:lang w:val="en-US" w:eastAsia="ko-KR"/>
        </w:rPr>
        <w:t>4.2.6 (FT authentication)</w:t>
      </w:r>
      <w:r w:rsidR="00907C63">
        <w:rPr>
          <w:lang w:val="en-US" w:eastAsia="ko-KR"/>
        </w:rPr>
        <w:t xml:space="preserve"> and 4.2.7 (Opportunistic key caching).</w:t>
      </w:r>
    </w:p>
    <w:p w14:paraId="321D1BC2" w14:textId="3BCF3972" w:rsidR="00280AD0" w:rsidRDefault="00280AD0" w:rsidP="00A462E8">
      <w:pPr>
        <w:rPr>
          <w:lang w:val="en-US" w:eastAsia="ko-KR"/>
        </w:rPr>
      </w:pPr>
    </w:p>
    <w:p w14:paraId="0CF4CFAA" w14:textId="72BD517E" w:rsidR="003937E5" w:rsidRDefault="003D5CD5" w:rsidP="00A462E8">
      <w:pPr>
        <w:rPr>
          <w:lang w:val="en-US" w:eastAsia="ko-KR"/>
        </w:rPr>
      </w:pPr>
      <w:r>
        <w:rPr>
          <w:lang w:val="en-US" w:eastAsia="ko-KR"/>
        </w:rPr>
        <w:t>A</w:t>
      </w:r>
      <w:r w:rsidR="00AE10CD">
        <w:rPr>
          <w:lang w:val="en-US" w:eastAsia="ko-KR"/>
        </w:rPr>
        <w:t xml:space="preserve"> </w:t>
      </w:r>
      <w:r w:rsidR="003937E5">
        <w:rPr>
          <w:lang w:val="en-US" w:eastAsia="ko-KR"/>
        </w:rPr>
        <w:t>UE/TE</w:t>
      </w:r>
      <w:r w:rsidR="00AE10CD">
        <w:rPr>
          <w:lang w:val="en-US" w:eastAsia="ko-KR"/>
        </w:rPr>
        <w:t xml:space="preserve"> </w:t>
      </w:r>
      <w:r>
        <w:rPr>
          <w:lang w:val="en-US" w:eastAsia="ko-KR"/>
        </w:rPr>
        <w:t>can</w:t>
      </w:r>
      <w:r w:rsidR="007D3B6E">
        <w:rPr>
          <w:lang w:val="en-US" w:eastAsia="ko-KR"/>
        </w:rPr>
        <w:t xml:space="preserve"> </w:t>
      </w:r>
      <w:r w:rsidR="00AE10CD">
        <w:rPr>
          <w:lang w:val="en-US" w:eastAsia="ko-KR"/>
        </w:rPr>
        <w:t xml:space="preserve">determine the </w:t>
      </w:r>
      <w:r w:rsidR="009B5340">
        <w:rPr>
          <w:lang w:val="en-US" w:eastAsia="ko-KR"/>
        </w:rPr>
        <w:t xml:space="preserve">WLAN </w:t>
      </w:r>
      <w:r w:rsidR="00AE10CD">
        <w:rPr>
          <w:lang w:val="en-US" w:eastAsia="ko-KR"/>
        </w:rPr>
        <w:t xml:space="preserve">security policy </w:t>
      </w:r>
      <w:r w:rsidR="007D3B6E">
        <w:rPr>
          <w:lang w:val="en-US" w:eastAsia="ko-KR"/>
        </w:rPr>
        <w:t xml:space="preserve">and association options prior to initiating the connection process </w:t>
      </w:r>
      <w:r w:rsidR="00EB3E72">
        <w:rPr>
          <w:lang w:val="en-US" w:eastAsia="ko-KR"/>
        </w:rPr>
        <w:t xml:space="preserve">from the beacon </w:t>
      </w:r>
      <w:r w:rsidR="00F6610A">
        <w:rPr>
          <w:lang w:val="en-US" w:eastAsia="ko-KR"/>
        </w:rPr>
        <w:t xml:space="preserve">periodically transmitted by the AP </w:t>
      </w:r>
      <w:r w:rsidR="00EB3E72">
        <w:rPr>
          <w:lang w:val="en-US" w:eastAsia="ko-KR"/>
        </w:rPr>
        <w:t xml:space="preserve">or </w:t>
      </w:r>
      <w:r>
        <w:rPr>
          <w:lang w:val="en-US" w:eastAsia="ko-KR"/>
        </w:rPr>
        <w:t xml:space="preserve">through </w:t>
      </w:r>
      <w:r w:rsidR="00AE10CD">
        <w:rPr>
          <w:lang w:val="en-US" w:eastAsia="ko-KR"/>
        </w:rPr>
        <w:t>a Probe Request/Response frame exchange</w:t>
      </w:r>
      <w:r w:rsidR="00F6610A">
        <w:rPr>
          <w:lang w:val="en-US" w:eastAsia="ko-KR"/>
        </w:rPr>
        <w:t xml:space="preserve"> with the AP</w:t>
      </w:r>
      <w:r w:rsidR="007D3B6E">
        <w:rPr>
          <w:lang w:val="en-US" w:eastAsia="ko-KR"/>
        </w:rPr>
        <w:t>.</w:t>
      </w:r>
    </w:p>
    <w:p w14:paraId="20F6E919" w14:textId="77777777" w:rsidR="003937E5" w:rsidRDefault="003937E5" w:rsidP="00A462E8">
      <w:pPr>
        <w:rPr>
          <w:lang w:val="en-US" w:eastAsia="ko-KR"/>
        </w:rPr>
      </w:pPr>
    </w:p>
    <w:p w14:paraId="0269C216" w14:textId="2510CC19" w:rsidR="00444D6F" w:rsidRDefault="00EB3E72" w:rsidP="00A462E8">
      <w:pPr>
        <w:rPr>
          <w:lang w:val="en-US" w:eastAsia="ko-KR"/>
        </w:rPr>
      </w:pPr>
      <w:r>
        <w:rPr>
          <w:lang w:val="en-US" w:eastAsia="ko-KR"/>
        </w:rPr>
        <w:t>A</w:t>
      </w:r>
      <w:r w:rsidR="00702D36">
        <w:rPr>
          <w:lang w:val="en-US" w:eastAsia="ko-KR"/>
        </w:rPr>
        <w:t xml:space="preserve"> </w:t>
      </w:r>
      <w:r w:rsidR="003937E5">
        <w:rPr>
          <w:lang w:val="en-US" w:eastAsia="ko-KR"/>
        </w:rPr>
        <w:t>UE/TE</w:t>
      </w:r>
      <w:r w:rsidR="003D5CD5">
        <w:rPr>
          <w:lang w:val="en-US" w:eastAsia="ko-KR"/>
        </w:rPr>
        <w:t xml:space="preserve"> </w:t>
      </w:r>
      <w:r>
        <w:rPr>
          <w:lang w:val="en-US" w:eastAsia="ko-KR"/>
        </w:rPr>
        <w:t xml:space="preserve">might also use the connection process itself to discover the security policy, i.e., </w:t>
      </w:r>
      <w:r w:rsidR="003D5CD5">
        <w:rPr>
          <w:lang w:val="en-US" w:eastAsia="ko-KR"/>
        </w:rPr>
        <w:t xml:space="preserve">initiate the connection process and abort the process </w:t>
      </w:r>
      <w:r w:rsidR="007D3B6E">
        <w:rPr>
          <w:lang w:val="en-US" w:eastAsia="ko-KR"/>
        </w:rPr>
        <w:t xml:space="preserve">if </w:t>
      </w:r>
      <w:r w:rsidR="009B5340">
        <w:rPr>
          <w:lang w:val="en-US" w:eastAsia="ko-KR"/>
        </w:rPr>
        <w:t xml:space="preserve">the AP </w:t>
      </w:r>
      <w:r w:rsidR="00016916">
        <w:rPr>
          <w:lang w:val="en-US" w:eastAsia="ko-KR"/>
        </w:rPr>
        <w:t xml:space="preserve">does not </w:t>
      </w:r>
      <w:r w:rsidR="009B5340">
        <w:rPr>
          <w:lang w:val="en-US" w:eastAsia="ko-KR"/>
        </w:rPr>
        <w:t xml:space="preserve">meet the UE/TE security requirements </w:t>
      </w:r>
      <w:r w:rsidR="00016916">
        <w:rPr>
          <w:lang w:val="en-US" w:eastAsia="ko-KR"/>
        </w:rPr>
        <w:t xml:space="preserve">or </w:t>
      </w:r>
      <w:r w:rsidR="009B5340">
        <w:rPr>
          <w:lang w:val="en-US" w:eastAsia="ko-KR"/>
        </w:rPr>
        <w:t xml:space="preserve">the UE/TE </w:t>
      </w:r>
      <w:r w:rsidR="007D3B6E">
        <w:rPr>
          <w:lang w:val="en-US" w:eastAsia="ko-KR"/>
        </w:rPr>
        <w:t xml:space="preserve">cannot meet the </w:t>
      </w:r>
      <w:r w:rsidR="009B5340">
        <w:rPr>
          <w:lang w:val="en-US" w:eastAsia="ko-KR"/>
        </w:rPr>
        <w:t xml:space="preserve">AP’s </w:t>
      </w:r>
      <w:r w:rsidR="007D3B6E">
        <w:rPr>
          <w:lang w:val="en-US" w:eastAsia="ko-KR"/>
        </w:rPr>
        <w:t>security requirements.</w:t>
      </w:r>
    </w:p>
    <w:p w14:paraId="4B5F3332" w14:textId="1B3353A8" w:rsidR="00280AD0" w:rsidRDefault="00280AD0" w:rsidP="00A462E8">
      <w:pPr>
        <w:rPr>
          <w:lang w:val="en-US" w:eastAsia="ko-KR"/>
        </w:rPr>
      </w:pPr>
    </w:p>
    <w:p w14:paraId="1B1D0855" w14:textId="76B22EC0" w:rsidR="00280AD0" w:rsidRDefault="006D040A" w:rsidP="00280AD0">
      <w:pPr>
        <w:pStyle w:val="Heading3"/>
      </w:pPr>
      <w:r>
        <w:t>N</w:t>
      </w:r>
      <w:r w:rsidR="00280AD0">
        <w:t>o authentication</w:t>
      </w:r>
    </w:p>
    <w:p w14:paraId="6A9EA4A1" w14:textId="22F9A03B" w:rsidR="001C0788" w:rsidRDefault="001C0788" w:rsidP="00A462E8">
      <w:pPr>
        <w:rPr>
          <w:lang w:val="en-US" w:eastAsia="ko-KR"/>
        </w:rPr>
      </w:pPr>
    </w:p>
    <w:p w14:paraId="0DE2BB87" w14:textId="38057A18" w:rsidR="006D040A" w:rsidRDefault="001C0788" w:rsidP="00A462E8">
      <w:pPr>
        <w:rPr>
          <w:lang w:val="en-US" w:eastAsia="ko-KR"/>
        </w:rPr>
      </w:pPr>
      <w:r>
        <w:rPr>
          <w:lang w:val="en-US" w:eastAsia="ko-KR"/>
        </w:rPr>
        <w:t xml:space="preserve">If security policy </w:t>
      </w:r>
      <w:r w:rsidR="003937E5">
        <w:rPr>
          <w:lang w:val="en-US" w:eastAsia="ko-KR"/>
        </w:rPr>
        <w:t xml:space="preserve">on the WLAN </w:t>
      </w:r>
      <w:r>
        <w:rPr>
          <w:lang w:val="en-US" w:eastAsia="ko-KR"/>
        </w:rPr>
        <w:t xml:space="preserve">does not require authentication, then either no encryption </w:t>
      </w:r>
      <w:r w:rsidR="00B40AA3">
        <w:rPr>
          <w:lang w:val="en-US" w:eastAsia="ko-KR"/>
        </w:rPr>
        <w:t xml:space="preserve">(so called open system) is used </w:t>
      </w:r>
      <w:r>
        <w:rPr>
          <w:lang w:val="en-US" w:eastAsia="ko-KR"/>
        </w:rPr>
        <w:t>or opportunistic wireless encryption</w:t>
      </w:r>
      <w:r w:rsidR="000E5FE2">
        <w:rPr>
          <w:lang w:val="en-US" w:eastAsia="ko-KR"/>
        </w:rPr>
        <w:t xml:space="preserve"> (OWE)</w:t>
      </w:r>
      <w:r>
        <w:rPr>
          <w:lang w:val="en-US" w:eastAsia="ko-KR"/>
        </w:rPr>
        <w:t xml:space="preserve"> </w:t>
      </w:r>
      <w:r w:rsidR="00E3632A">
        <w:rPr>
          <w:lang w:val="en-US" w:eastAsia="ko-KR"/>
        </w:rPr>
        <w:t>is</w:t>
      </w:r>
      <w:r>
        <w:rPr>
          <w:lang w:val="en-US" w:eastAsia="ko-KR"/>
        </w:rPr>
        <w:t xml:space="preserve"> used.</w:t>
      </w:r>
      <w:r w:rsidR="000E5FE2">
        <w:rPr>
          <w:lang w:val="en-US" w:eastAsia="ko-KR"/>
        </w:rPr>
        <w:t xml:space="preserve"> The 802.11 standard recommends that OWE be used</w:t>
      </w:r>
      <w:r w:rsidR="00325816">
        <w:rPr>
          <w:lang w:val="en-US" w:eastAsia="ko-KR"/>
        </w:rPr>
        <w:t xml:space="preserve"> rather than no encryption</w:t>
      </w:r>
      <w:r w:rsidR="000E5FE2">
        <w:rPr>
          <w:lang w:val="en-US" w:eastAsia="ko-KR"/>
        </w:rPr>
        <w:t>.</w:t>
      </w:r>
    </w:p>
    <w:p w14:paraId="0ED17C77" w14:textId="77777777" w:rsidR="006D040A" w:rsidRDefault="006D040A" w:rsidP="00A462E8">
      <w:pPr>
        <w:rPr>
          <w:lang w:val="en-US" w:eastAsia="ko-KR"/>
        </w:rPr>
      </w:pPr>
    </w:p>
    <w:p w14:paraId="65797A29" w14:textId="45B012E4" w:rsidR="00B40AA3" w:rsidRDefault="000E5FE2" w:rsidP="00A462E8">
      <w:pPr>
        <w:rPr>
          <w:lang w:val="en-US" w:eastAsia="ko-KR"/>
        </w:rPr>
      </w:pPr>
      <w:r>
        <w:rPr>
          <w:lang w:val="en-US" w:eastAsia="ko-KR"/>
        </w:rPr>
        <w:t xml:space="preserve">For both </w:t>
      </w:r>
      <w:r w:rsidR="00280AD0">
        <w:rPr>
          <w:lang w:val="en-US" w:eastAsia="ko-KR"/>
        </w:rPr>
        <w:t>no encryption and OW</w:t>
      </w:r>
      <w:r w:rsidR="00EB3E72">
        <w:rPr>
          <w:lang w:val="en-US" w:eastAsia="ko-KR"/>
        </w:rPr>
        <w:t>E</w:t>
      </w:r>
      <w:r>
        <w:rPr>
          <w:lang w:val="en-US" w:eastAsia="ko-KR"/>
        </w:rPr>
        <w:t xml:space="preserve">, </w:t>
      </w:r>
      <w:r w:rsidR="00EB3E72">
        <w:rPr>
          <w:lang w:val="en-US" w:eastAsia="ko-KR"/>
        </w:rPr>
        <w:t>the connection process</w:t>
      </w:r>
      <w:r>
        <w:rPr>
          <w:lang w:val="en-US" w:eastAsia="ko-KR"/>
        </w:rPr>
        <w:t xml:space="preserve"> begins with a</w:t>
      </w:r>
      <w:r w:rsidR="00677797">
        <w:rPr>
          <w:lang w:val="en-US" w:eastAsia="ko-KR"/>
        </w:rPr>
        <w:t xml:space="preserve"> 2-way</w:t>
      </w:r>
      <w:r>
        <w:rPr>
          <w:lang w:val="en-US" w:eastAsia="ko-KR"/>
        </w:rPr>
        <w:t xml:space="preserve"> </w:t>
      </w:r>
      <w:r w:rsidR="00EB3E72">
        <w:rPr>
          <w:lang w:val="en-US" w:eastAsia="ko-KR"/>
        </w:rPr>
        <w:t>a</w:t>
      </w:r>
      <w:r>
        <w:rPr>
          <w:lang w:val="en-US" w:eastAsia="ko-KR"/>
        </w:rPr>
        <w:t xml:space="preserve">uthentication </w:t>
      </w:r>
      <w:r w:rsidR="00677797">
        <w:rPr>
          <w:lang w:val="en-US" w:eastAsia="ko-KR"/>
        </w:rPr>
        <w:t>exchange</w:t>
      </w:r>
      <w:r w:rsidR="00EB3E72">
        <w:rPr>
          <w:lang w:val="en-US" w:eastAsia="ko-KR"/>
        </w:rPr>
        <w:t>: the non-AP STA sends an open system Authentication frame to the AP and the AP responds with an open system Authentication frame with the status success.</w:t>
      </w:r>
    </w:p>
    <w:p w14:paraId="35C0C334" w14:textId="77777777" w:rsidR="00B40AA3" w:rsidRDefault="00B40AA3" w:rsidP="00A462E8">
      <w:pPr>
        <w:rPr>
          <w:lang w:val="en-US" w:eastAsia="ko-KR"/>
        </w:rPr>
      </w:pPr>
    </w:p>
    <w:p w14:paraId="5D84AECE" w14:textId="795E827C" w:rsidR="001C0788" w:rsidRDefault="00B40AA3" w:rsidP="00A462E8">
      <w:pPr>
        <w:rPr>
          <w:lang w:val="en-US" w:eastAsia="ko-KR"/>
        </w:rPr>
      </w:pPr>
      <w:r>
        <w:rPr>
          <w:lang w:val="en-US" w:eastAsia="ko-KR"/>
        </w:rPr>
        <w:lastRenderedPageBreak/>
        <w:t xml:space="preserve">For </w:t>
      </w:r>
      <w:r w:rsidR="000E5FE2">
        <w:rPr>
          <w:lang w:val="en-US" w:eastAsia="ko-KR"/>
        </w:rPr>
        <w:t xml:space="preserve">the </w:t>
      </w:r>
      <w:r>
        <w:rPr>
          <w:lang w:val="en-US" w:eastAsia="ko-KR"/>
        </w:rPr>
        <w:t>no encryption</w:t>
      </w:r>
      <w:r w:rsidR="000E5FE2">
        <w:rPr>
          <w:lang w:val="en-US" w:eastAsia="ko-KR"/>
        </w:rPr>
        <w:t xml:space="preserve"> case</w:t>
      </w:r>
      <w:r>
        <w:rPr>
          <w:lang w:val="en-US" w:eastAsia="ko-KR"/>
        </w:rPr>
        <w:t xml:space="preserve">, the non-AP STA </w:t>
      </w:r>
      <w:r w:rsidR="000E5FE2">
        <w:rPr>
          <w:lang w:val="en-US" w:eastAsia="ko-KR"/>
        </w:rPr>
        <w:t xml:space="preserve">then </w:t>
      </w:r>
      <w:r>
        <w:rPr>
          <w:lang w:val="en-US" w:eastAsia="ko-KR"/>
        </w:rPr>
        <w:t>sends an Association Request frame</w:t>
      </w:r>
      <w:r w:rsidR="00EB3E72">
        <w:rPr>
          <w:lang w:val="en-US" w:eastAsia="ko-KR"/>
        </w:rPr>
        <w:t xml:space="preserve"> </w:t>
      </w:r>
      <w:r w:rsidR="00765BAA">
        <w:rPr>
          <w:lang w:val="en-US" w:eastAsia="ko-KR"/>
        </w:rPr>
        <w:t xml:space="preserve">that does not select a cypher suite or authentication method </w:t>
      </w:r>
      <w:r w:rsidR="00F6610A">
        <w:rPr>
          <w:lang w:val="en-US" w:eastAsia="ko-KR"/>
        </w:rPr>
        <w:t>(</w:t>
      </w:r>
      <w:r w:rsidR="00765BAA">
        <w:rPr>
          <w:lang w:val="en-US" w:eastAsia="ko-KR"/>
        </w:rPr>
        <w:t xml:space="preserve">i.e., does not include </w:t>
      </w:r>
      <w:r w:rsidR="00F6610A">
        <w:rPr>
          <w:lang w:val="en-US" w:eastAsia="ko-KR"/>
        </w:rPr>
        <w:t xml:space="preserve">an RSN element) </w:t>
      </w:r>
      <w:r w:rsidR="00EB3E72">
        <w:rPr>
          <w:lang w:val="en-US" w:eastAsia="ko-KR"/>
        </w:rPr>
        <w:t xml:space="preserve">and the </w:t>
      </w:r>
      <w:r w:rsidR="000E5FE2">
        <w:rPr>
          <w:lang w:val="en-US" w:eastAsia="ko-KR"/>
        </w:rPr>
        <w:t xml:space="preserve">AP </w:t>
      </w:r>
      <w:r w:rsidR="00EB3E72">
        <w:rPr>
          <w:lang w:val="en-US" w:eastAsia="ko-KR"/>
        </w:rPr>
        <w:t xml:space="preserve">responds with </w:t>
      </w:r>
      <w:r w:rsidR="000E5FE2">
        <w:rPr>
          <w:lang w:val="en-US" w:eastAsia="ko-KR"/>
        </w:rPr>
        <w:t>an Association Response frame</w:t>
      </w:r>
      <w:r w:rsidR="00EB3E72">
        <w:rPr>
          <w:lang w:val="en-US" w:eastAsia="ko-KR"/>
        </w:rPr>
        <w:t xml:space="preserve"> with the status code success</w:t>
      </w:r>
      <w:r w:rsidR="00E3632A">
        <w:rPr>
          <w:lang w:val="en-US" w:eastAsia="ko-KR"/>
        </w:rPr>
        <w:t xml:space="preserve">. At this point data transfer </w:t>
      </w:r>
      <w:r>
        <w:rPr>
          <w:lang w:val="en-US" w:eastAsia="ko-KR"/>
        </w:rPr>
        <w:t xml:space="preserve">is possible </w:t>
      </w:r>
      <w:r w:rsidR="00071465">
        <w:rPr>
          <w:lang w:val="en-US" w:eastAsia="ko-KR"/>
        </w:rPr>
        <w:t xml:space="preserve">using unprotected </w:t>
      </w:r>
      <w:r w:rsidR="00765BAA">
        <w:rPr>
          <w:lang w:val="en-US" w:eastAsia="ko-KR"/>
        </w:rPr>
        <w:t>D</w:t>
      </w:r>
      <w:r w:rsidR="00071465">
        <w:rPr>
          <w:lang w:val="en-US" w:eastAsia="ko-KR"/>
        </w:rPr>
        <w:t>ata frames</w:t>
      </w:r>
      <w:r w:rsidR="00E3632A">
        <w:rPr>
          <w:lang w:val="en-US" w:eastAsia="ko-KR"/>
        </w:rPr>
        <w:t>.</w:t>
      </w:r>
      <w:r w:rsidR="005D10C8">
        <w:rPr>
          <w:lang w:val="en-US" w:eastAsia="ko-KR"/>
        </w:rPr>
        <w:t xml:space="preserve"> A PTKSA is not established and is not needed since the Data frames are unprotected.</w:t>
      </w:r>
    </w:p>
    <w:p w14:paraId="143AE16A" w14:textId="7878192E" w:rsidR="00E3632A" w:rsidRDefault="00E3632A" w:rsidP="00A462E8">
      <w:pPr>
        <w:rPr>
          <w:lang w:val="en-US" w:eastAsia="ko-KR"/>
        </w:rPr>
      </w:pPr>
    </w:p>
    <w:p w14:paraId="378B32FA" w14:textId="0AF53E67" w:rsidR="00F87A0D" w:rsidRDefault="00B40AA3" w:rsidP="00A462E8">
      <w:pPr>
        <w:rPr>
          <w:lang w:val="en-US" w:eastAsia="ko-KR"/>
        </w:rPr>
      </w:pPr>
      <w:r>
        <w:rPr>
          <w:lang w:val="en-US" w:eastAsia="ko-KR"/>
        </w:rPr>
        <w:t>For</w:t>
      </w:r>
      <w:r w:rsidR="000E5FE2">
        <w:rPr>
          <w:lang w:val="en-US" w:eastAsia="ko-KR"/>
        </w:rPr>
        <w:t xml:space="preserve"> the OWE case</w:t>
      </w:r>
      <w:r w:rsidR="00E3632A">
        <w:rPr>
          <w:lang w:val="en-US" w:eastAsia="ko-KR"/>
        </w:rPr>
        <w:t xml:space="preserve">, </w:t>
      </w:r>
      <w:r w:rsidR="000E5FE2">
        <w:rPr>
          <w:lang w:val="en-US" w:eastAsia="ko-KR"/>
        </w:rPr>
        <w:t xml:space="preserve">the non-AP STA </w:t>
      </w:r>
      <w:r w:rsidR="006D040A">
        <w:rPr>
          <w:lang w:val="en-US" w:eastAsia="ko-KR"/>
        </w:rPr>
        <w:t>sends</w:t>
      </w:r>
      <w:r w:rsidR="00280AD0">
        <w:rPr>
          <w:lang w:val="en-US" w:eastAsia="ko-KR"/>
        </w:rPr>
        <w:t xml:space="preserve"> </w:t>
      </w:r>
      <w:r w:rsidR="000E5FE2">
        <w:rPr>
          <w:lang w:val="en-US" w:eastAsia="ko-KR"/>
        </w:rPr>
        <w:t xml:space="preserve">an Association Request frame that includes an RSN element </w:t>
      </w:r>
      <w:r w:rsidR="009A3FC1">
        <w:rPr>
          <w:lang w:val="en-US" w:eastAsia="ko-KR"/>
        </w:rPr>
        <w:t>select</w:t>
      </w:r>
      <w:r w:rsidR="00765BAA">
        <w:rPr>
          <w:lang w:val="en-US" w:eastAsia="ko-KR"/>
        </w:rPr>
        <w:t>ing</w:t>
      </w:r>
      <w:r w:rsidR="009A3FC1">
        <w:rPr>
          <w:lang w:val="en-US" w:eastAsia="ko-KR"/>
        </w:rPr>
        <w:t xml:space="preserve"> use of </w:t>
      </w:r>
      <w:r w:rsidR="000E5FE2">
        <w:rPr>
          <w:lang w:val="en-US" w:eastAsia="ko-KR"/>
        </w:rPr>
        <w:t>OWE</w:t>
      </w:r>
      <w:r w:rsidR="009A3FC1">
        <w:rPr>
          <w:lang w:val="en-US" w:eastAsia="ko-KR"/>
        </w:rPr>
        <w:t xml:space="preserve"> </w:t>
      </w:r>
      <w:r w:rsidR="000E5FE2">
        <w:rPr>
          <w:lang w:val="en-US" w:eastAsia="ko-KR"/>
        </w:rPr>
        <w:t>and includes a Diffie-Hellman Parameter element in the frame</w:t>
      </w:r>
      <w:r w:rsidR="00E3632A">
        <w:rPr>
          <w:lang w:val="en-US" w:eastAsia="ko-KR"/>
        </w:rPr>
        <w:t xml:space="preserve">. The </w:t>
      </w:r>
      <w:r w:rsidR="000E5FE2">
        <w:rPr>
          <w:lang w:val="en-US" w:eastAsia="ko-KR"/>
        </w:rPr>
        <w:t xml:space="preserve">AP responds with an </w:t>
      </w:r>
      <w:r w:rsidR="00E3632A">
        <w:rPr>
          <w:lang w:val="en-US" w:eastAsia="ko-KR"/>
        </w:rPr>
        <w:t xml:space="preserve">Association Response frames </w:t>
      </w:r>
      <w:r w:rsidR="000E5FE2">
        <w:rPr>
          <w:lang w:val="en-US" w:eastAsia="ko-KR"/>
        </w:rPr>
        <w:t xml:space="preserve">that </w:t>
      </w:r>
      <w:r w:rsidR="009A3FC1">
        <w:rPr>
          <w:lang w:val="en-US" w:eastAsia="ko-KR"/>
        </w:rPr>
        <w:t xml:space="preserve">acknowledges use of OWE and </w:t>
      </w:r>
      <w:r w:rsidR="00E3632A">
        <w:rPr>
          <w:lang w:val="en-US" w:eastAsia="ko-KR"/>
        </w:rPr>
        <w:t>include</w:t>
      </w:r>
      <w:r w:rsidR="000E5FE2">
        <w:rPr>
          <w:lang w:val="en-US" w:eastAsia="ko-KR"/>
        </w:rPr>
        <w:t>s</w:t>
      </w:r>
      <w:r w:rsidR="00E3632A">
        <w:rPr>
          <w:lang w:val="en-US" w:eastAsia="ko-KR"/>
        </w:rPr>
        <w:t xml:space="preserve"> a Diffie-Hellman Parameter element</w:t>
      </w:r>
      <w:r w:rsidR="009A3FC1">
        <w:rPr>
          <w:lang w:val="en-US" w:eastAsia="ko-KR"/>
        </w:rPr>
        <w:t xml:space="preserve"> in the frame</w:t>
      </w:r>
      <w:r w:rsidR="000E5FE2">
        <w:rPr>
          <w:lang w:val="en-US" w:eastAsia="ko-KR"/>
        </w:rPr>
        <w:t>. The Diffie-Hellman Parameter elements</w:t>
      </w:r>
      <w:r w:rsidR="009A3FC1">
        <w:rPr>
          <w:lang w:val="en-US" w:eastAsia="ko-KR"/>
        </w:rPr>
        <w:t xml:space="preserve"> in the Association Request and Association Response frames</w:t>
      </w:r>
      <w:r w:rsidR="000E5FE2">
        <w:rPr>
          <w:lang w:val="en-US" w:eastAsia="ko-KR"/>
        </w:rPr>
        <w:t xml:space="preserve"> contain</w:t>
      </w:r>
      <w:r w:rsidR="009A3FC1">
        <w:rPr>
          <w:lang w:val="en-US" w:eastAsia="ko-KR"/>
        </w:rPr>
        <w:t>, respectively,</w:t>
      </w:r>
      <w:r w:rsidR="000E5FE2">
        <w:rPr>
          <w:lang w:val="en-US" w:eastAsia="ko-KR"/>
        </w:rPr>
        <w:t xml:space="preserve"> the non-AP STA and AP public keys</w:t>
      </w:r>
      <w:r w:rsidR="00E3632A">
        <w:rPr>
          <w:lang w:val="en-US" w:eastAsia="ko-KR"/>
        </w:rPr>
        <w:t>.</w:t>
      </w:r>
    </w:p>
    <w:p w14:paraId="38F8AA6D" w14:textId="77777777" w:rsidR="00F87A0D" w:rsidRDefault="00F87A0D" w:rsidP="00A462E8">
      <w:pPr>
        <w:rPr>
          <w:lang w:val="en-US" w:eastAsia="ko-KR"/>
        </w:rPr>
      </w:pPr>
    </w:p>
    <w:p w14:paraId="326AE576" w14:textId="5E55260C" w:rsidR="00E3632A" w:rsidRDefault="00280AD0" w:rsidP="00A462E8">
      <w:pPr>
        <w:rPr>
          <w:lang w:val="en-US" w:eastAsia="ko-KR"/>
        </w:rPr>
      </w:pPr>
      <w:r>
        <w:rPr>
          <w:lang w:val="en-US" w:eastAsia="ko-KR"/>
        </w:rPr>
        <w:t>A 4-way handshake follows</w:t>
      </w:r>
      <w:r w:rsidR="00F87A0D">
        <w:rPr>
          <w:lang w:val="en-US" w:eastAsia="ko-KR"/>
        </w:rPr>
        <w:t xml:space="preserve"> to establish the PTKSA</w:t>
      </w:r>
      <w:r w:rsidR="009E1642">
        <w:rPr>
          <w:lang w:val="en-US" w:eastAsia="ko-KR"/>
        </w:rPr>
        <w:t xml:space="preserve"> with</w:t>
      </w:r>
      <w:r w:rsidR="00D66B0D">
        <w:rPr>
          <w:lang w:val="en-US" w:eastAsia="ko-KR"/>
        </w:rPr>
        <w:t xml:space="preserve"> </w:t>
      </w:r>
      <w:r w:rsidR="009B5340">
        <w:rPr>
          <w:lang w:val="en-US" w:eastAsia="ko-KR"/>
        </w:rPr>
        <w:t>pairwise transient</w:t>
      </w:r>
      <w:r w:rsidR="00D66B0D">
        <w:rPr>
          <w:lang w:val="en-US" w:eastAsia="ko-KR"/>
        </w:rPr>
        <w:t xml:space="preserve"> keys derived from the public keys</w:t>
      </w:r>
      <w:r w:rsidR="00F87A0D">
        <w:rPr>
          <w:lang w:val="en-US" w:eastAsia="ko-KR"/>
        </w:rPr>
        <w:t>.</w:t>
      </w:r>
    </w:p>
    <w:p w14:paraId="03A181C4" w14:textId="3F2AD902" w:rsidR="005D10C8" w:rsidRDefault="005D10C8" w:rsidP="00A462E8">
      <w:pPr>
        <w:rPr>
          <w:lang w:val="en-US" w:eastAsia="ko-KR"/>
        </w:rPr>
      </w:pPr>
    </w:p>
    <w:p w14:paraId="69D3F0A0" w14:textId="4DF92C3E" w:rsidR="005D10C8" w:rsidRDefault="005D10C8" w:rsidP="00A462E8">
      <w:pPr>
        <w:rPr>
          <w:lang w:val="en-US" w:eastAsia="ko-KR"/>
        </w:rPr>
      </w:pPr>
      <w:r>
        <w:rPr>
          <w:lang w:val="en-US" w:eastAsia="ko-KR"/>
        </w:rPr>
        <w:t>Data transfer using protected Data frames is now possible.</w:t>
      </w:r>
    </w:p>
    <w:p w14:paraId="27C7BD13" w14:textId="77777777" w:rsidR="001C0788" w:rsidRDefault="001C0788" w:rsidP="00A462E8">
      <w:pPr>
        <w:rPr>
          <w:lang w:val="en-US" w:eastAsia="ko-KR"/>
        </w:rPr>
      </w:pPr>
    </w:p>
    <w:p w14:paraId="5B8F9F21" w14:textId="0EE9E79C" w:rsidR="00A462E8" w:rsidRDefault="00325816" w:rsidP="00F87A0D">
      <w:pPr>
        <w:pStyle w:val="Heading3"/>
      </w:pPr>
      <w:r>
        <w:t>Password authentication</w:t>
      </w:r>
      <w:r w:rsidR="00DF3153">
        <w:t xml:space="preserve"> using SAE</w:t>
      </w:r>
    </w:p>
    <w:p w14:paraId="0DCD67CC" w14:textId="6A8E28E0" w:rsidR="00EF5025" w:rsidRDefault="00EF5025" w:rsidP="00A462E8">
      <w:pPr>
        <w:rPr>
          <w:lang w:val="en-US" w:eastAsia="ko-KR"/>
        </w:rPr>
      </w:pPr>
    </w:p>
    <w:p w14:paraId="62B0FA63" w14:textId="45C3C1C1" w:rsidR="00325816" w:rsidRDefault="00F87A0D" w:rsidP="00A462E8">
      <w:pPr>
        <w:rPr>
          <w:lang w:val="en-US" w:eastAsia="ko-KR"/>
        </w:rPr>
      </w:pPr>
      <w:r>
        <w:rPr>
          <w:lang w:val="en-US" w:eastAsia="ko-KR"/>
        </w:rPr>
        <w:t>M</w:t>
      </w:r>
      <w:r w:rsidR="00325816">
        <w:rPr>
          <w:lang w:val="en-US" w:eastAsia="ko-KR"/>
        </w:rPr>
        <w:t xml:space="preserve">utual authentication of the non-AP STA and AP </w:t>
      </w:r>
      <w:r>
        <w:rPr>
          <w:lang w:val="en-US" w:eastAsia="ko-KR"/>
        </w:rPr>
        <w:t xml:space="preserve">can be </w:t>
      </w:r>
      <w:r w:rsidR="00325816">
        <w:rPr>
          <w:lang w:val="en-US" w:eastAsia="ko-KR"/>
        </w:rPr>
        <w:t xml:space="preserve">achieved by demonstrating knowledge of </w:t>
      </w:r>
      <w:r w:rsidR="005D10C8">
        <w:rPr>
          <w:lang w:val="en-US" w:eastAsia="ko-KR"/>
        </w:rPr>
        <w:t xml:space="preserve">a </w:t>
      </w:r>
      <w:r w:rsidR="00325816">
        <w:rPr>
          <w:lang w:val="en-US" w:eastAsia="ko-KR"/>
        </w:rPr>
        <w:t>shared secret</w:t>
      </w:r>
      <w:r w:rsidR="005D10C8">
        <w:rPr>
          <w:lang w:val="en-US" w:eastAsia="ko-KR"/>
        </w:rPr>
        <w:t xml:space="preserve">, where the shared secret </w:t>
      </w:r>
      <w:r w:rsidR="00325816">
        <w:rPr>
          <w:lang w:val="en-US" w:eastAsia="ko-KR"/>
        </w:rPr>
        <w:t>is a pass</w:t>
      </w:r>
      <w:r w:rsidR="00693CB2">
        <w:rPr>
          <w:lang w:val="en-US" w:eastAsia="ko-KR"/>
        </w:rPr>
        <w:t>word or pass</w:t>
      </w:r>
      <w:r w:rsidR="00325816">
        <w:rPr>
          <w:lang w:val="en-US" w:eastAsia="ko-KR"/>
        </w:rPr>
        <w:t xml:space="preserve"> phrase.</w:t>
      </w:r>
      <w:r w:rsidR="00DF3153">
        <w:rPr>
          <w:lang w:val="en-US" w:eastAsia="ko-KR"/>
        </w:rPr>
        <w:t xml:space="preserve"> </w:t>
      </w:r>
      <w:r w:rsidR="00325816">
        <w:rPr>
          <w:lang w:val="en-US" w:eastAsia="ko-KR"/>
        </w:rPr>
        <w:t xml:space="preserve">The 802.11 specification defines a </w:t>
      </w:r>
      <w:r w:rsidR="00693CB2">
        <w:rPr>
          <w:lang w:val="en-US" w:eastAsia="ko-KR"/>
        </w:rPr>
        <w:t>simultaneous</w:t>
      </w:r>
      <w:r w:rsidR="00325816">
        <w:rPr>
          <w:lang w:val="en-US" w:eastAsia="ko-KR"/>
        </w:rPr>
        <w:t xml:space="preserve"> authentication of equals (SAE) protocol for </w:t>
      </w:r>
      <w:r w:rsidR="00DF3153">
        <w:rPr>
          <w:lang w:val="en-US" w:eastAsia="ko-KR"/>
        </w:rPr>
        <w:t>this purpose</w:t>
      </w:r>
      <w:r w:rsidR="00325816">
        <w:rPr>
          <w:lang w:val="en-US" w:eastAsia="ko-KR"/>
        </w:rPr>
        <w:t>.</w:t>
      </w:r>
    </w:p>
    <w:p w14:paraId="216E9F9B" w14:textId="7762B72A" w:rsidR="00AE10CD" w:rsidRDefault="00AE10CD" w:rsidP="00A462E8">
      <w:pPr>
        <w:rPr>
          <w:lang w:val="en-US" w:eastAsia="ko-KR"/>
        </w:rPr>
      </w:pPr>
    </w:p>
    <w:p w14:paraId="4A1CB1EB" w14:textId="108DE777" w:rsidR="007C6C59" w:rsidRDefault="00AE10CD" w:rsidP="00A462E8">
      <w:pPr>
        <w:rPr>
          <w:lang w:val="en-US" w:eastAsia="ko-KR"/>
        </w:rPr>
      </w:pPr>
      <w:r>
        <w:rPr>
          <w:lang w:val="en-US" w:eastAsia="ko-KR"/>
        </w:rPr>
        <w:t xml:space="preserve">The connection process begins with </w:t>
      </w:r>
      <w:r w:rsidR="00DF3153">
        <w:rPr>
          <w:lang w:val="en-US" w:eastAsia="ko-KR"/>
        </w:rPr>
        <w:t xml:space="preserve">a 4-way </w:t>
      </w:r>
      <w:r w:rsidR="00F87A0D">
        <w:rPr>
          <w:lang w:val="en-US" w:eastAsia="ko-KR"/>
        </w:rPr>
        <w:t>a</w:t>
      </w:r>
      <w:r w:rsidR="007C6C59">
        <w:rPr>
          <w:lang w:val="en-US" w:eastAsia="ko-KR"/>
        </w:rPr>
        <w:t>uthentication</w:t>
      </w:r>
      <w:r>
        <w:rPr>
          <w:lang w:val="en-US" w:eastAsia="ko-KR"/>
        </w:rPr>
        <w:t xml:space="preserve"> </w:t>
      </w:r>
      <w:r w:rsidR="00305D36">
        <w:rPr>
          <w:lang w:val="en-US" w:eastAsia="ko-KR"/>
        </w:rPr>
        <w:t xml:space="preserve">exchange </w:t>
      </w:r>
      <w:r w:rsidR="00F87A0D">
        <w:rPr>
          <w:lang w:val="en-US" w:eastAsia="ko-KR"/>
        </w:rPr>
        <w:t xml:space="preserve">comprising a </w:t>
      </w:r>
      <w:r w:rsidR="009E1642">
        <w:rPr>
          <w:lang w:val="en-US" w:eastAsia="ko-KR"/>
        </w:rPr>
        <w:t xml:space="preserve">2-way </w:t>
      </w:r>
      <w:r w:rsidR="00F87A0D">
        <w:rPr>
          <w:lang w:val="en-US" w:eastAsia="ko-KR"/>
        </w:rPr>
        <w:t xml:space="preserve">commit exchange </w:t>
      </w:r>
      <w:r w:rsidR="009E1642">
        <w:rPr>
          <w:lang w:val="en-US" w:eastAsia="ko-KR"/>
        </w:rPr>
        <w:t xml:space="preserve">followed by a 2-way </w:t>
      </w:r>
      <w:r w:rsidR="00F87A0D">
        <w:rPr>
          <w:lang w:val="en-US" w:eastAsia="ko-KR"/>
        </w:rPr>
        <w:t>confirm exchange. With the commit exchange, the non-AP STA sends an SAE A</w:t>
      </w:r>
      <w:r w:rsidR="00305D36">
        <w:rPr>
          <w:lang w:val="en-US" w:eastAsia="ko-KR"/>
        </w:rPr>
        <w:t xml:space="preserve">uthentication frame </w:t>
      </w:r>
      <w:r w:rsidR="00F87A0D">
        <w:rPr>
          <w:lang w:val="en-US" w:eastAsia="ko-KR"/>
        </w:rPr>
        <w:t xml:space="preserve">and the AP responds with an SAE Authentication frame. </w:t>
      </w:r>
      <w:r w:rsidR="00071465">
        <w:rPr>
          <w:lang w:val="en-US" w:eastAsia="ko-KR"/>
        </w:rPr>
        <w:t xml:space="preserve">With these </w:t>
      </w:r>
      <w:r w:rsidR="00F87A0D">
        <w:rPr>
          <w:lang w:val="en-US" w:eastAsia="ko-KR"/>
        </w:rPr>
        <w:t xml:space="preserve">two frames </w:t>
      </w:r>
      <w:r w:rsidR="00071465">
        <w:rPr>
          <w:lang w:val="en-US" w:eastAsia="ko-KR"/>
        </w:rPr>
        <w:t xml:space="preserve">each side commits a single </w:t>
      </w:r>
      <w:r w:rsidR="00F87A0D">
        <w:rPr>
          <w:lang w:val="en-US" w:eastAsia="ko-KR"/>
        </w:rPr>
        <w:t xml:space="preserve">guess at the password. </w:t>
      </w:r>
      <w:r w:rsidR="007C6C59">
        <w:rPr>
          <w:lang w:val="en-US" w:eastAsia="ko-KR"/>
        </w:rPr>
        <w:t xml:space="preserve">This is followed by a second </w:t>
      </w:r>
      <w:r w:rsidR="009E1642">
        <w:rPr>
          <w:lang w:val="en-US" w:eastAsia="ko-KR"/>
        </w:rPr>
        <w:t xml:space="preserve">2-way </w:t>
      </w:r>
      <w:r w:rsidR="007C6C59">
        <w:rPr>
          <w:lang w:val="en-US" w:eastAsia="ko-KR"/>
        </w:rPr>
        <w:t xml:space="preserve">exchange where the non-AP STA </w:t>
      </w:r>
      <w:r w:rsidR="00D66B0D">
        <w:rPr>
          <w:lang w:val="en-US" w:eastAsia="ko-KR"/>
        </w:rPr>
        <w:t xml:space="preserve">sends an SAE Authentication frame </w:t>
      </w:r>
      <w:r w:rsidR="007C6C59">
        <w:rPr>
          <w:lang w:val="en-US" w:eastAsia="ko-KR"/>
        </w:rPr>
        <w:t xml:space="preserve">and AP </w:t>
      </w:r>
      <w:r w:rsidR="00D66B0D">
        <w:rPr>
          <w:lang w:val="en-US" w:eastAsia="ko-KR"/>
        </w:rPr>
        <w:t xml:space="preserve">responds with an SAE Authentication frame. These two frames </w:t>
      </w:r>
      <w:r w:rsidR="007C6C59">
        <w:rPr>
          <w:lang w:val="en-US" w:eastAsia="ko-KR"/>
        </w:rPr>
        <w:t xml:space="preserve">confirm that the </w:t>
      </w:r>
      <w:r w:rsidR="009B5340">
        <w:rPr>
          <w:lang w:val="en-US" w:eastAsia="ko-KR"/>
        </w:rPr>
        <w:t xml:space="preserve">other side’s </w:t>
      </w:r>
      <w:r w:rsidR="007C6C59">
        <w:rPr>
          <w:lang w:val="en-US" w:eastAsia="ko-KR"/>
        </w:rPr>
        <w:t>password guess was correct.</w:t>
      </w:r>
    </w:p>
    <w:p w14:paraId="5CB4A191" w14:textId="77777777" w:rsidR="007C6C59" w:rsidRDefault="007C6C59" w:rsidP="00A462E8">
      <w:pPr>
        <w:rPr>
          <w:lang w:val="en-US" w:eastAsia="ko-KR"/>
        </w:rPr>
      </w:pPr>
    </w:p>
    <w:p w14:paraId="6F784DBD" w14:textId="3A6B5DC3" w:rsidR="00AE10CD" w:rsidRDefault="007C6C59" w:rsidP="00A462E8">
      <w:pPr>
        <w:rPr>
          <w:lang w:val="en-US" w:eastAsia="ko-KR"/>
        </w:rPr>
      </w:pPr>
      <w:r>
        <w:rPr>
          <w:lang w:val="en-US" w:eastAsia="ko-KR"/>
        </w:rPr>
        <w:t xml:space="preserve">Following successful completion of the </w:t>
      </w:r>
      <w:r w:rsidR="00305D36">
        <w:rPr>
          <w:lang w:val="en-US" w:eastAsia="ko-KR"/>
        </w:rPr>
        <w:t xml:space="preserve">4-way </w:t>
      </w:r>
      <w:r w:rsidR="00D66B0D">
        <w:rPr>
          <w:lang w:val="en-US" w:eastAsia="ko-KR"/>
        </w:rPr>
        <w:t>a</w:t>
      </w:r>
      <w:r>
        <w:rPr>
          <w:lang w:val="en-US" w:eastAsia="ko-KR"/>
        </w:rPr>
        <w:t>uthentication exchange, the non-AP STA sends an Association Request frame to the AP and the AP responds with an Association Response frame.</w:t>
      </w:r>
      <w:r w:rsidR="00071465">
        <w:rPr>
          <w:lang w:val="en-US" w:eastAsia="ko-KR"/>
        </w:rPr>
        <w:t xml:space="preserve"> Cypher suites are negotiated with this exchange.</w:t>
      </w:r>
    </w:p>
    <w:p w14:paraId="3C5811A4" w14:textId="14EDE35F" w:rsidR="007C6C59" w:rsidRDefault="007C6C59" w:rsidP="00A462E8">
      <w:pPr>
        <w:rPr>
          <w:lang w:val="en-US" w:eastAsia="ko-KR"/>
        </w:rPr>
      </w:pPr>
    </w:p>
    <w:p w14:paraId="05385D83" w14:textId="43EE06EC" w:rsidR="007C6C59" w:rsidRDefault="007C6C59" w:rsidP="00A462E8">
      <w:pPr>
        <w:rPr>
          <w:lang w:val="en-US" w:eastAsia="ko-KR"/>
        </w:rPr>
      </w:pPr>
      <w:r>
        <w:rPr>
          <w:lang w:val="en-US" w:eastAsia="ko-KR"/>
        </w:rPr>
        <w:t>This is in turn followed by a 4-way handshake to establish the PTKSA</w:t>
      </w:r>
      <w:r w:rsidR="00FE7134">
        <w:rPr>
          <w:lang w:val="en-US" w:eastAsia="ko-KR"/>
        </w:rPr>
        <w:t xml:space="preserve"> with </w:t>
      </w:r>
      <w:r w:rsidR="009B5340">
        <w:rPr>
          <w:lang w:val="en-US" w:eastAsia="ko-KR"/>
        </w:rPr>
        <w:t>pairwise transient</w:t>
      </w:r>
      <w:r w:rsidR="00D66B0D">
        <w:rPr>
          <w:lang w:val="en-US" w:eastAsia="ko-KR"/>
        </w:rPr>
        <w:t xml:space="preserve"> keys derived from the shared secret.</w:t>
      </w:r>
    </w:p>
    <w:p w14:paraId="7E67DFCD" w14:textId="38340D1B" w:rsidR="00071465" w:rsidRDefault="00071465" w:rsidP="00A462E8">
      <w:pPr>
        <w:rPr>
          <w:lang w:val="en-US" w:eastAsia="ko-KR"/>
        </w:rPr>
      </w:pPr>
    </w:p>
    <w:p w14:paraId="21AA380F" w14:textId="5C2C90A5" w:rsidR="00071465" w:rsidRDefault="00071465" w:rsidP="00071465">
      <w:pPr>
        <w:rPr>
          <w:lang w:val="en-US" w:eastAsia="ko-KR"/>
        </w:rPr>
      </w:pPr>
      <w:r>
        <w:rPr>
          <w:lang w:val="en-US" w:eastAsia="ko-KR"/>
        </w:rPr>
        <w:t xml:space="preserve">Data transfer using protected </w:t>
      </w:r>
      <w:r w:rsidR="00765BAA">
        <w:rPr>
          <w:lang w:val="en-US" w:eastAsia="ko-KR"/>
        </w:rPr>
        <w:t>D</w:t>
      </w:r>
      <w:r>
        <w:rPr>
          <w:lang w:val="en-US" w:eastAsia="ko-KR"/>
        </w:rPr>
        <w:t>ata frames is now possible.</w:t>
      </w:r>
    </w:p>
    <w:p w14:paraId="1A25A7B3" w14:textId="77777777" w:rsidR="003B3961" w:rsidRDefault="003B3961" w:rsidP="00A462E8">
      <w:pPr>
        <w:rPr>
          <w:lang w:val="en-US" w:eastAsia="ko-KR"/>
        </w:rPr>
      </w:pPr>
    </w:p>
    <w:p w14:paraId="059B5DC9" w14:textId="77777777" w:rsidR="003B3961" w:rsidRDefault="003B3961" w:rsidP="003B3961">
      <w:pPr>
        <w:pStyle w:val="Heading3"/>
      </w:pPr>
      <w:r>
        <w:t>Password authentication using PSK</w:t>
      </w:r>
    </w:p>
    <w:p w14:paraId="346997D3" w14:textId="77777777" w:rsidR="003B3961" w:rsidRDefault="003B3961" w:rsidP="003B3961">
      <w:pPr>
        <w:rPr>
          <w:lang w:val="en-US" w:eastAsia="ko-KR"/>
        </w:rPr>
      </w:pPr>
    </w:p>
    <w:p w14:paraId="51F24F25" w14:textId="61390263" w:rsidR="003B3961" w:rsidRDefault="00765BAA" w:rsidP="003B3961">
      <w:pPr>
        <w:rPr>
          <w:lang w:val="en-US" w:eastAsia="ko-KR"/>
        </w:rPr>
      </w:pPr>
      <w:r>
        <w:rPr>
          <w:lang w:val="en-US" w:eastAsia="ko-KR"/>
        </w:rPr>
        <w:t>Pre-shared key (</w:t>
      </w:r>
      <w:r w:rsidR="009A3FC1">
        <w:rPr>
          <w:lang w:val="en-US" w:eastAsia="ko-KR"/>
        </w:rPr>
        <w:t>PSK</w:t>
      </w:r>
      <w:r>
        <w:rPr>
          <w:lang w:val="en-US" w:eastAsia="ko-KR"/>
        </w:rPr>
        <w:t>)</w:t>
      </w:r>
      <w:r w:rsidR="009A3FC1">
        <w:rPr>
          <w:lang w:val="en-US" w:eastAsia="ko-KR"/>
        </w:rPr>
        <w:t xml:space="preserve"> is a</w:t>
      </w:r>
      <w:r w:rsidR="003B3961">
        <w:rPr>
          <w:lang w:val="en-US" w:eastAsia="ko-KR"/>
        </w:rPr>
        <w:t xml:space="preserve">n older form of password authentication </w:t>
      </w:r>
      <w:r w:rsidR="009A3FC1">
        <w:rPr>
          <w:lang w:val="en-US" w:eastAsia="ko-KR"/>
        </w:rPr>
        <w:t xml:space="preserve">that is still </w:t>
      </w:r>
      <w:r w:rsidR="003B3961">
        <w:rPr>
          <w:lang w:val="en-US" w:eastAsia="ko-KR"/>
        </w:rPr>
        <w:t xml:space="preserve">widely deployed. The connection process </w:t>
      </w:r>
      <w:r w:rsidR="009A3FC1">
        <w:rPr>
          <w:lang w:val="en-US" w:eastAsia="ko-KR"/>
        </w:rPr>
        <w:t xml:space="preserve">using </w:t>
      </w:r>
      <w:r w:rsidR="006D040A">
        <w:rPr>
          <w:lang w:val="en-US" w:eastAsia="ko-KR"/>
        </w:rPr>
        <w:t>PSK authentication</w:t>
      </w:r>
      <w:r w:rsidR="003B3961">
        <w:rPr>
          <w:lang w:val="en-US" w:eastAsia="ko-KR"/>
        </w:rPr>
        <w:t xml:space="preserve"> begins with a 2-way authentication exchange using open system Authentication frames.</w:t>
      </w:r>
    </w:p>
    <w:p w14:paraId="57D321F2" w14:textId="77777777" w:rsidR="003B3961" w:rsidRDefault="003B3961" w:rsidP="003B3961">
      <w:pPr>
        <w:rPr>
          <w:lang w:val="en-US" w:eastAsia="ko-KR"/>
        </w:rPr>
      </w:pPr>
    </w:p>
    <w:p w14:paraId="59CA2325" w14:textId="34C53C62" w:rsidR="003B3961" w:rsidRDefault="003B3961" w:rsidP="003B3961">
      <w:pPr>
        <w:rPr>
          <w:lang w:val="en-US" w:eastAsia="ko-KR"/>
        </w:rPr>
      </w:pPr>
      <w:r>
        <w:rPr>
          <w:lang w:val="en-US" w:eastAsia="ko-KR"/>
        </w:rPr>
        <w:t xml:space="preserve">The non-AP STA then sends an Association Request frame and the AP </w:t>
      </w:r>
      <w:r w:rsidR="009E5C07">
        <w:rPr>
          <w:lang w:val="en-US" w:eastAsia="ko-KR"/>
        </w:rPr>
        <w:t>r</w:t>
      </w:r>
      <w:r>
        <w:rPr>
          <w:lang w:val="en-US" w:eastAsia="ko-KR"/>
        </w:rPr>
        <w:t>esponds with an Association Response</w:t>
      </w:r>
      <w:r w:rsidR="009E5C07">
        <w:rPr>
          <w:lang w:val="en-US" w:eastAsia="ko-KR"/>
        </w:rPr>
        <w:t xml:space="preserve"> frame. With this exchange, the non-AP </w:t>
      </w:r>
      <w:r w:rsidR="00D23E89">
        <w:rPr>
          <w:lang w:val="en-US" w:eastAsia="ko-KR"/>
        </w:rPr>
        <w:t xml:space="preserve">STA </w:t>
      </w:r>
      <w:r w:rsidR="009E5C07">
        <w:rPr>
          <w:lang w:val="en-US" w:eastAsia="ko-KR"/>
        </w:rPr>
        <w:t xml:space="preserve">and AP </w:t>
      </w:r>
      <w:r w:rsidR="00FE7134">
        <w:rPr>
          <w:lang w:val="en-US" w:eastAsia="ko-KR"/>
        </w:rPr>
        <w:t>negotiate</w:t>
      </w:r>
      <w:r w:rsidR="009E5C07">
        <w:rPr>
          <w:lang w:val="en-US" w:eastAsia="ko-KR"/>
        </w:rPr>
        <w:t xml:space="preserve"> cypher suites and </w:t>
      </w:r>
      <w:r w:rsidR="00FE7134">
        <w:rPr>
          <w:lang w:val="en-US" w:eastAsia="ko-KR"/>
        </w:rPr>
        <w:t xml:space="preserve">the use of </w:t>
      </w:r>
      <w:r w:rsidR="00D23E89">
        <w:rPr>
          <w:lang w:val="en-US" w:eastAsia="ko-KR"/>
        </w:rPr>
        <w:t xml:space="preserve">the </w:t>
      </w:r>
      <w:r w:rsidR="00FE7134">
        <w:rPr>
          <w:lang w:val="en-US" w:eastAsia="ko-KR"/>
        </w:rPr>
        <w:t>PSK</w:t>
      </w:r>
      <w:r w:rsidR="00765BAA">
        <w:rPr>
          <w:lang w:val="en-US" w:eastAsia="ko-KR"/>
        </w:rPr>
        <w:t xml:space="preserve"> authentication method</w:t>
      </w:r>
      <w:r w:rsidR="00FE7134">
        <w:rPr>
          <w:lang w:val="en-US" w:eastAsia="ko-KR"/>
        </w:rPr>
        <w:t>.</w:t>
      </w:r>
    </w:p>
    <w:p w14:paraId="3AB3214D" w14:textId="77777777" w:rsidR="003B3961" w:rsidRDefault="003B3961" w:rsidP="003B3961">
      <w:pPr>
        <w:rPr>
          <w:lang w:val="en-US" w:eastAsia="ko-KR"/>
        </w:rPr>
      </w:pPr>
    </w:p>
    <w:p w14:paraId="05115F2B" w14:textId="5963D175" w:rsidR="003B3961" w:rsidRDefault="003B3961" w:rsidP="003B3961">
      <w:pPr>
        <w:rPr>
          <w:lang w:val="en-US" w:eastAsia="ko-KR"/>
        </w:rPr>
      </w:pPr>
      <w:r>
        <w:rPr>
          <w:lang w:val="en-US" w:eastAsia="ko-KR"/>
        </w:rPr>
        <w:t xml:space="preserve">This is followed by a 4-way handshake, that both demonstrates </w:t>
      </w:r>
      <w:r w:rsidR="009E5C07">
        <w:rPr>
          <w:lang w:val="en-US" w:eastAsia="ko-KR"/>
        </w:rPr>
        <w:t xml:space="preserve">that each side has </w:t>
      </w:r>
      <w:r>
        <w:rPr>
          <w:lang w:val="en-US" w:eastAsia="ko-KR"/>
        </w:rPr>
        <w:t xml:space="preserve">knowledge of the shared secret and establishes </w:t>
      </w:r>
      <w:r w:rsidR="009A3FC1">
        <w:rPr>
          <w:lang w:val="en-US" w:eastAsia="ko-KR"/>
        </w:rPr>
        <w:t>a</w:t>
      </w:r>
      <w:r>
        <w:rPr>
          <w:lang w:val="en-US" w:eastAsia="ko-KR"/>
        </w:rPr>
        <w:t xml:space="preserve"> PTKSA with </w:t>
      </w:r>
      <w:r w:rsidR="009B5340">
        <w:rPr>
          <w:lang w:val="en-US" w:eastAsia="ko-KR"/>
        </w:rPr>
        <w:t>pairwise transient</w:t>
      </w:r>
      <w:r>
        <w:rPr>
          <w:lang w:val="en-US" w:eastAsia="ko-KR"/>
        </w:rPr>
        <w:t xml:space="preserve"> key</w:t>
      </w:r>
      <w:r w:rsidR="009B5340">
        <w:rPr>
          <w:lang w:val="en-US" w:eastAsia="ko-KR"/>
        </w:rPr>
        <w:t>s</w:t>
      </w:r>
      <w:r>
        <w:rPr>
          <w:lang w:val="en-US" w:eastAsia="ko-KR"/>
        </w:rPr>
        <w:t xml:space="preserve"> </w:t>
      </w:r>
      <w:r w:rsidR="009B5340">
        <w:rPr>
          <w:lang w:val="en-US" w:eastAsia="ko-KR"/>
        </w:rPr>
        <w:t xml:space="preserve">derived from </w:t>
      </w:r>
      <w:r>
        <w:rPr>
          <w:lang w:val="en-US" w:eastAsia="ko-KR"/>
        </w:rPr>
        <w:t>the shared secret.</w:t>
      </w:r>
    </w:p>
    <w:p w14:paraId="213284A3" w14:textId="5644C0C2" w:rsidR="00071465" w:rsidRDefault="00071465" w:rsidP="003B3961">
      <w:pPr>
        <w:rPr>
          <w:lang w:val="en-US" w:eastAsia="ko-KR"/>
        </w:rPr>
      </w:pPr>
    </w:p>
    <w:p w14:paraId="26A3C15F" w14:textId="7FA575F8" w:rsidR="00071465" w:rsidRDefault="00071465" w:rsidP="003B3961">
      <w:pPr>
        <w:rPr>
          <w:lang w:val="en-US" w:eastAsia="ko-KR"/>
        </w:rPr>
      </w:pPr>
      <w:r>
        <w:rPr>
          <w:lang w:val="en-US" w:eastAsia="ko-KR"/>
        </w:rPr>
        <w:t xml:space="preserve">Data transfer using protected </w:t>
      </w:r>
      <w:r w:rsidR="00765BAA">
        <w:rPr>
          <w:lang w:val="en-US" w:eastAsia="ko-KR"/>
        </w:rPr>
        <w:t>D</w:t>
      </w:r>
      <w:r>
        <w:rPr>
          <w:lang w:val="en-US" w:eastAsia="ko-KR"/>
        </w:rPr>
        <w:t>ata frames is now possible.</w:t>
      </w:r>
    </w:p>
    <w:p w14:paraId="2AE5477B" w14:textId="01F16D21" w:rsidR="00536233" w:rsidRDefault="00536233" w:rsidP="00A462E8">
      <w:pPr>
        <w:rPr>
          <w:lang w:val="en-US" w:eastAsia="ko-KR"/>
        </w:rPr>
      </w:pPr>
    </w:p>
    <w:p w14:paraId="25F42F68" w14:textId="5C597A6B" w:rsidR="007C6C59" w:rsidRDefault="007C6C59" w:rsidP="007C6C59">
      <w:pPr>
        <w:pStyle w:val="Heading3"/>
      </w:pPr>
      <w:r>
        <w:lastRenderedPageBreak/>
        <w:t>802.1X authentication</w:t>
      </w:r>
    </w:p>
    <w:p w14:paraId="6FBA32E9" w14:textId="13E19690" w:rsidR="007C6C59" w:rsidRDefault="007C6C59" w:rsidP="007C6C59">
      <w:pPr>
        <w:rPr>
          <w:lang w:val="en-US" w:eastAsia="ko-KR"/>
        </w:rPr>
      </w:pPr>
    </w:p>
    <w:p w14:paraId="1F39533E" w14:textId="423E49C7" w:rsidR="0083308C" w:rsidRDefault="00702D36" w:rsidP="007C6C59">
      <w:pPr>
        <w:rPr>
          <w:lang w:val="en-US" w:eastAsia="ko-KR"/>
        </w:rPr>
      </w:pPr>
      <w:r>
        <w:rPr>
          <w:lang w:val="en-US" w:eastAsia="ko-KR"/>
        </w:rPr>
        <w:t xml:space="preserve">For 802.1X authentication, the connection process begins with </w:t>
      </w:r>
      <w:r w:rsidR="0083308C">
        <w:rPr>
          <w:lang w:val="en-US" w:eastAsia="ko-KR"/>
        </w:rPr>
        <w:t>the non-AP STA sending an open system Authentication frame to the AP. The AP responds with an open system Authentication frame with status code success.</w:t>
      </w:r>
    </w:p>
    <w:p w14:paraId="5C827404" w14:textId="77777777" w:rsidR="0083308C" w:rsidRDefault="0083308C" w:rsidP="007C6C59">
      <w:pPr>
        <w:rPr>
          <w:lang w:val="en-US" w:eastAsia="ko-KR"/>
        </w:rPr>
      </w:pPr>
    </w:p>
    <w:p w14:paraId="3CDFB687" w14:textId="7C08EFD8" w:rsidR="00A96BBD" w:rsidRDefault="0083308C" w:rsidP="007C6C59">
      <w:pPr>
        <w:rPr>
          <w:lang w:val="en-US" w:eastAsia="ko-KR"/>
        </w:rPr>
      </w:pPr>
      <w:r>
        <w:rPr>
          <w:lang w:val="en-US" w:eastAsia="ko-KR"/>
        </w:rPr>
        <w:t>The non-AP STA then sends an Association Request frame and the AP responds with an Association Response fram</w:t>
      </w:r>
      <w:r w:rsidR="00A96BBD">
        <w:rPr>
          <w:lang w:val="en-US" w:eastAsia="ko-KR"/>
        </w:rPr>
        <w:t xml:space="preserve">e. </w:t>
      </w:r>
      <w:r w:rsidR="00D23E89">
        <w:rPr>
          <w:lang w:val="en-US" w:eastAsia="ko-KR"/>
        </w:rPr>
        <w:t>With this exchange, the non-AP STA and AP negotiate cypher suites and the use of the 802.1X authentication method</w:t>
      </w:r>
      <w:r w:rsidR="00A96BBD">
        <w:rPr>
          <w:lang w:val="en-US" w:eastAsia="ko-KR"/>
        </w:rPr>
        <w:t>.</w:t>
      </w:r>
    </w:p>
    <w:p w14:paraId="5E0F3848" w14:textId="77777777" w:rsidR="00A96BBD" w:rsidRDefault="00A96BBD" w:rsidP="007C6C59">
      <w:pPr>
        <w:rPr>
          <w:lang w:val="en-US" w:eastAsia="ko-KR"/>
        </w:rPr>
      </w:pPr>
    </w:p>
    <w:p w14:paraId="5059C7E3" w14:textId="2D484529" w:rsidR="00702D36" w:rsidRDefault="00702D36" w:rsidP="00A96BBD">
      <w:pPr>
        <w:rPr>
          <w:lang w:val="en-US" w:eastAsia="ko-KR"/>
        </w:rPr>
      </w:pPr>
      <w:r>
        <w:rPr>
          <w:lang w:val="en-US" w:eastAsia="ko-KR"/>
        </w:rPr>
        <w:t xml:space="preserve">802.1X authentication </w:t>
      </w:r>
      <w:r w:rsidR="00D66B0D">
        <w:rPr>
          <w:lang w:val="en-US" w:eastAsia="ko-KR"/>
        </w:rPr>
        <w:t xml:space="preserve">follows and </w:t>
      </w:r>
      <w:r>
        <w:rPr>
          <w:lang w:val="en-US" w:eastAsia="ko-KR"/>
        </w:rPr>
        <w:t>is performed</w:t>
      </w:r>
      <w:r w:rsidR="00DC7B65">
        <w:rPr>
          <w:lang w:val="en-US" w:eastAsia="ko-KR"/>
        </w:rPr>
        <w:t xml:space="preserve"> using</w:t>
      </w:r>
      <w:r w:rsidR="00A96BBD">
        <w:rPr>
          <w:lang w:val="en-US" w:eastAsia="ko-KR"/>
        </w:rPr>
        <w:t xml:space="preserve"> EAP</w:t>
      </w:r>
      <w:r w:rsidR="00DC7B65">
        <w:rPr>
          <w:lang w:val="en-US" w:eastAsia="ko-KR"/>
        </w:rPr>
        <w:t>OL</w:t>
      </w:r>
      <w:r w:rsidR="00A96BBD">
        <w:rPr>
          <w:lang w:val="en-US" w:eastAsia="ko-KR"/>
        </w:rPr>
        <w:t xml:space="preserve"> messages encapsulated in Data frames</w:t>
      </w:r>
      <w:r w:rsidR="00DC7B65">
        <w:rPr>
          <w:lang w:val="en-US" w:eastAsia="ko-KR"/>
        </w:rPr>
        <w:t xml:space="preserve">. </w:t>
      </w:r>
      <w:r w:rsidR="009A3FC1">
        <w:rPr>
          <w:lang w:val="en-US" w:eastAsia="ko-KR"/>
        </w:rPr>
        <w:t>The Data frames are unprotected, however, the EAP</w:t>
      </w:r>
      <w:r w:rsidR="00765BAA">
        <w:rPr>
          <w:lang w:val="en-US" w:eastAsia="ko-KR"/>
        </w:rPr>
        <w:t xml:space="preserve"> exchange carried in the EOPOL messages will protect sensitive content. </w:t>
      </w:r>
      <w:r w:rsidR="00DC7B65">
        <w:rPr>
          <w:lang w:val="en-US" w:eastAsia="ko-KR"/>
        </w:rPr>
        <w:t xml:space="preserve">The data exchange is with the </w:t>
      </w:r>
      <w:proofErr w:type="gramStart"/>
      <w:r w:rsidR="00DC7B65">
        <w:rPr>
          <w:lang w:val="en-US" w:eastAsia="ko-KR"/>
        </w:rPr>
        <w:t>AP</w:t>
      </w:r>
      <w:proofErr w:type="gramEnd"/>
      <w:r w:rsidR="00DC7B65">
        <w:rPr>
          <w:lang w:val="en-US" w:eastAsia="ko-KR"/>
        </w:rPr>
        <w:t xml:space="preserve"> but the </w:t>
      </w:r>
      <w:r w:rsidR="00765BAA">
        <w:rPr>
          <w:lang w:val="en-US" w:eastAsia="ko-KR"/>
        </w:rPr>
        <w:t xml:space="preserve">EAPOL </w:t>
      </w:r>
      <w:r w:rsidR="00DC7B65">
        <w:rPr>
          <w:lang w:val="en-US" w:eastAsia="ko-KR"/>
        </w:rPr>
        <w:t xml:space="preserve">message content is relayed to an authentication server (AS) </w:t>
      </w:r>
      <w:r w:rsidR="00D66B0D">
        <w:rPr>
          <w:lang w:val="en-US" w:eastAsia="ko-KR"/>
        </w:rPr>
        <w:t>over a</w:t>
      </w:r>
      <w:r w:rsidR="00DC7B65">
        <w:rPr>
          <w:lang w:val="en-US" w:eastAsia="ko-KR"/>
        </w:rPr>
        <w:t xml:space="preserve"> secure connection.</w:t>
      </w:r>
    </w:p>
    <w:p w14:paraId="56068C53" w14:textId="57962B54" w:rsidR="00DC7B65" w:rsidRDefault="00DC7B65" w:rsidP="00A96BBD">
      <w:pPr>
        <w:rPr>
          <w:lang w:val="en-US" w:eastAsia="ko-KR"/>
        </w:rPr>
      </w:pPr>
    </w:p>
    <w:p w14:paraId="5047A7A6" w14:textId="2060C530" w:rsidR="00536233" w:rsidRDefault="00DC7B65" w:rsidP="00A462E8">
      <w:pPr>
        <w:rPr>
          <w:lang w:val="en-US" w:eastAsia="ko-KR"/>
        </w:rPr>
      </w:pPr>
      <w:r>
        <w:rPr>
          <w:lang w:val="en-US" w:eastAsia="ko-KR"/>
        </w:rPr>
        <w:t>Successful 802.1X authentication results in master key distribution</w:t>
      </w:r>
      <w:r w:rsidR="00651D74">
        <w:rPr>
          <w:lang w:val="en-US" w:eastAsia="ko-KR"/>
        </w:rPr>
        <w:t xml:space="preserve"> from the AS</w:t>
      </w:r>
      <w:r>
        <w:rPr>
          <w:lang w:val="en-US" w:eastAsia="ko-KR"/>
        </w:rPr>
        <w:t xml:space="preserve"> to the non-AP STA and AP. The non-AP STA and AP then use the 4-way handshake to establish a PTKSA</w:t>
      </w:r>
      <w:r w:rsidR="00D66B0D">
        <w:rPr>
          <w:lang w:val="en-US" w:eastAsia="ko-KR"/>
        </w:rPr>
        <w:t xml:space="preserve"> </w:t>
      </w:r>
      <w:r w:rsidR="00FE7134">
        <w:rPr>
          <w:lang w:val="en-US" w:eastAsia="ko-KR"/>
        </w:rPr>
        <w:t>with</w:t>
      </w:r>
      <w:r w:rsidR="00D66B0D">
        <w:rPr>
          <w:lang w:val="en-US" w:eastAsia="ko-KR"/>
        </w:rPr>
        <w:t xml:space="preserve"> </w:t>
      </w:r>
      <w:r w:rsidR="00651D74">
        <w:rPr>
          <w:lang w:val="en-US" w:eastAsia="ko-KR"/>
        </w:rPr>
        <w:t>pairwise transient</w:t>
      </w:r>
      <w:r w:rsidR="00D66B0D">
        <w:rPr>
          <w:lang w:val="en-US" w:eastAsia="ko-KR"/>
        </w:rPr>
        <w:t xml:space="preserve"> key</w:t>
      </w:r>
      <w:r w:rsidR="00FE7134">
        <w:rPr>
          <w:lang w:val="en-US" w:eastAsia="ko-KR"/>
        </w:rPr>
        <w:t>s</w:t>
      </w:r>
      <w:r w:rsidR="00D66B0D">
        <w:rPr>
          <w:lang w:val="en-US" w:eastAsia="ko-KR"/>
        </w:rPr>
        <w:t xml:space="preserve"> derived from the master key</w:t>
      </w:r>
      <w:r w:rsidR="00651D74">
        <w:rPr>
          <w:lang w:val="en-US" w:eastAsia="ko-KR"/>
        </w:rPr>
        <w:t>s</w:t>
      </w:r>
      <w:r>
        <w:rPr>
          <w:lang w:val="en-US" w:eastAsia="ko-KR"/>
        </w:rPr>
        <w:t>.</w:t>
      </w:r>
    </w:p>
    <w:p w14:paraId="20F8F49A" w14:textId="2DCFA2E0" w:rsidR="009E5C07" w:rsidRDefault="009E5C07" w:rsidP="00A462E8">
      <w:pPr>
        <w:rPr>
          <w:lang w:val="en-US" w:eastAsia="ko-KR"/>
        </w:rPr>
      </w:pPr>
    </w:p>
    <w:p w14:paraId="11A82BE4" w14:textId="5DB3B3EF" w:rsidR="009E5C07" w:rsidRDefault="00071465" w:rsidP="00A462E8">
      <w:pPr>
        <w:rPr>
          <w:lang w:val="en-US" w:eastAsia="ko-KR"/>
        </w:rPr>
      </w:pPr>
      <w:r>
        <w:rPr>
          <w:lang w:val="en-US" w:eastAsia="ko-KR"/>
        </w:rPr>
        <w:t xml:space="preserve">Data transfer using protected </w:t>
      </w:r>
      <w:r w:rsidR="00765BAA">
        <w:rPr>
          <w:lang w:val="en-US" w:eastAsia="ko-KR"/>
        </w:rPr>
        <w:t>D</w:t>
      </w:r>
      <w:r>
        <w:rPr>
          <w:lang w:val="en-US" w:eastAsia="ko-KR"/>
        </w:rPr>
        <w:t>ata frames is now possible.</w:t>
      </w:r>
    </w:p>
    <w:p w14:paraId="4371CB2F" w14:textId="605256CD" w:rsidR="00D66B0D" w:rsidRDefault="00D66B0D" w:rsidP="00A462E8">
      <w:pPr>
        <w:rPr>
          <w:lang w:val="en-US" w:eastAsia="ko-KR"/>
        </w:rPr>
      </w:pPr>
    </w:p>
    <w:p w14:paraId="51D8E810" w14:textId="03A9CA66" w:rsidR="00FE7134" w:rsidRDefault="00DB1648" w:rsidP="00FE7134">
      <w:pPr>
        <w:pStyle w:val="Heading3"/>
      </w:pPr>
      <w:r>
        <w:t>FT a</w:t>
      </w:r>
      <w:r w:rsidR="00FE7134">
        <w:t>uthentication</w:t>
      </w:r>
    </w:p>
    <w:p w14:paraId="317214A8" w14:textId="0569A8E5" w:rsidR="00FE7134" w:rsidRDefault="00FE7134" w:rsidP="00FE7134">
      <w:pPr>
        <w:rPr>
          <w:lang w:val="en-US" w:eastAsia="ko-KR"/>
        </w:rPr>
      </w:pPr>
    </w:p>
    <w:p w14:paraId="08A46DA0" w14:textId="515B58C3" w:rsidR="00DB1648" w:rsidRDefault="00FE7134" w:rsidP="00FE7134">
      <w:pPr>
        <w:rPr>
          <w:lang w:val="en-US" w:eastAsia="ko-KR"/>
        </w:rPr>
      </w:pPr>
      <w:r>
        <w:rPr>
          <w:lang w:val="en-US" w:eastAsia="ko-KR"/>
        </w:rPr>
        <w:t xml:space="preserve">The 802.11 standard defines a streamlined protocol </w:t>
      </w:r>
      <w:r w:rsidR="00B97633">
        <w:rPr>
          <w:lang w:val="en-US" w:eastAsia="ko-KR"/>
        </w:rPr>
        <w:t xml:space="preserve">called </w:t>
      </w:r>
      <w:r w:rsidR="00BD2BEE">
        <w:rPr>
          <w:lang w:val="en-US" w:eastAsia="ko-KR"/>
        </w:rPr>
        <w:t>f</w:t>
      </w:r>
      <w:r w:rsidR="00B97633">
        <w:rPr>
          <w:lang w:val="en-US" w:eastAsia="ko-KR"/>
        </w:rPr>
        <w:t xml:space="preserve">ast BSS transition </w:t>
      </w:r>
      <w:r w:rsidR="006D040A">
        <w:rPr>
          <w:lang w:val="en-US" w:eastAsia="ko-KR"/>
        </w:rPr>
        <w:t>for</w:t>
      </w:r>
      <w:r>
        <w:rPr>
          <w:lang w:val="en-US" w:eastAsia="ko-KR"/>
        </w:rPr>
        <w:t xml:space="preserve"> fast </w:t>
      </w:r>
      <w:r w:rsidR="00B97633">
        <w:rPr>
          <w:lang w:val="en-US" w:eastAsia="ko-KR"/>
        </w:rPr>
        <w:t xml:space="preserve">association following an initial association and for fast </w:t>
      </w:r>
      <w:r>
        <w:rPr>
          <w:lang w:val="en-US" w:eastAsia="ko-KR"/>
        </w:rPr>
        <w:t>transition between APs in an ESS.</w:t>
      </w:r>
      <w:r w:rsidR="006D040A">
        <w:rPr>
          <w:lang w:val="en-US" w:eastAsia="ko-KR"/>
        </w:rPr>
        <w:t xml:space="preserve"> The initial connection process is </w:t>
      </w:r>
      <w:proofErr w:type="gramStart"/>
      <w:r w:rsidR="00D23E89">
        <w:rPr>
          <w:lang w:val="en-US" w:eastAsia="ko-KR"/>
        </w:rPr>
        <w:t>similar to</w:t>
      </w:r>
      <w:proofErr w:type="gramEnd"/>
      <w:r w:rsidR="00D23E89">
        <w:rPr>
          <w:lang w:val="en-US" w:eastAsia="ko-KR"/>
        </w:rPr>
        <w:t xml:space="preserve"> that </w:t>
      </w:r>
      <w:r w:rsidR="00907C63">
        <w:rPr>
          <w:lang w:val="en-US" w:eastAsia="ko-KR"/>
        </w:rPr>
        <w:t>in 4.2.3</w:t>
      </w:r>
      <w:r w:rsidR="00156ACB">
        <w:rPr>
          <w:lang w:val="en-US" w:eastAsia="ko-KR"/>
        </w:rPr>
        <w:t xml:space="preserve"> (Password authentication using SAE)</w:t>
      </w:r>
      <w:r w:rsidR="00907C63">
        <w:rPr>
          <w:lang w:val="en-US" w:eastAsia="ko-KR"/>
        </w:rPr>
        <w:t xml:space="preserve">, 4.2.4 </w:t>
      </w:r>
      <w:r w:rsidR="00156ACB">
        <w:rPr>
          <w:lang w:val="en-US" w:eastAsia="ko-KR"/>
        </w:rPr>
        <w:t xml:space="preserve">(Password authentication using PSK) </w:t>
      </w:r>
      <w:r w:rsidR="00907C63">
        <w:rPr>
          <w:lang w:val="en-US" w:eastAsia="ko-KR"/>
        </w:rPr>
        <w:t>and 4.2.5</w:t>
      </w:r>
      <w:r w:rsidR="00156ACB">
        <w:rPr>
          <w:lang w:val="en-US" w:eastAsia="ko-KR"/>
        </w:rPr>
        <w:t xml:space="preserve"> (802.1X authentication)</w:t>
      </w:r>
      <w:r w:rsidR="00907C63">
        <w:rPr>
          <w:lang w:val="en-US" w:eastAsia="ko-KR"/>
        </w:rPr>
        <w:t xml:space="preserve"> </w:t>
      </w:r>
      <w:r w:rsidR="006D040A">
        <w:rPr>
          <w:lang w:val="en-US" w:eastAsia="ko-KR"/>
        </w:rPr>
        <w:t xml:space="preserve">with some modifications to the details of the exchange to support key caching. Subsequent transitions by the non-AP STA to other APs in the ESS </w:t>
      </w:r>
      <w:r w:rsidR="00DB1648">
        <w:rPr>
          <w:lang w:val="en-US" w:eastAsia="ko-KR"/>
        </w:rPr>
        <w:t xml:space="preserve">(reassociation) </w:t>
      </w:r>
      <w:r w:rsidR="00071465">
        <w:rPr>
          <w:lang w:val="en-US" w:eastAsia="ko-KR"/>
        </w:rPr>
        <w:t>and/</w:t>
      </w:r>
      <w:r w:rsidR="00DB1648">
        <w:rPr>
          <w:lang w:val="en-US" w:eastAsia="ko-KR"/>
        </w:rPr>
        <w:t xml:space="preserve">or subsequent associations by the non-AP STA with </w:t>
      </w:r>
      <w:r w:rsidR="00016916">
        <w:rPr>
          <w:lang w:val="en-US" w:eastAsia="ko-KR"/>
        </w:rPr>
        <w:t>an</w:t>
      </w:r>
      <w:r w:rsidR="00DB1648">
        <w:rPr>
          <w:lang w:val="en-US" w:eastAsia="ko-KR"/>
        </w:rPr>
        <w:t xml:space="preserve"> AP </w:t>
      </w:r>
      <w:r w:rsidR="00016916">
        <w:rPr>
          <w:lang w:val="en-US" w:eastAsia="ko-KR"/>
        </w:rPr>
        <w:t xml:space="preserve">in the ESS </w:t>
      </w:r>
      <w:r w:rsidR="00DB1648">
        <w:rPr>
          <w:lang w:val="en-US" w:eastAsia="ko-KR"/>
        </w:rPr>
        <w:t>then</w:t>
      </w:r>
      <w:r w:rsidR="006D040A">
        <w:rPr>
          <w:lang w:val="en-US" w:eastAsia="ko-KR"/>
        </w:rPr>
        <w:t xml:space="preserve"> incur minimal overhead</w:t>
      </w:r>
      <w:r w:rsidR="00DB1648">
        <w:rPr>
          <w:lang w:val="en-US" w:eastAsia="ko-KR"/>
        </w:rPr>
        <w:t xml:space="preserve"> due to key caching</w:t>
      </w:r>
      <w:r w:rsidR="006D040A">
        <w:rPr>
          <w:lang w:val="en-US" w:eastAsia="ko-KR"/>
        </w:rPr>
        <w:t>.</w:t>
      </w:r>
    </w:p>
    <w:p w14:paraId="17EA8F8F" w14:textId="082B1F0F" w:rsidR="00156ACB" w:rsidRDefault="00156ACB" w:rsidP="00FE7134">
      <w:pPr>
        <w:rPr>
          <w:lang w:val="en-US" w:eastAsia="ko-KR"/>
        </w:rPr>
      </w:pPr>
    </w:p>
    <w:p w14:paraId="79533EB0" w14:textId="7CAF6B7B" w:rsidR="00156ACB" w:rsidRDefault="00156ACB" w:rsidP="00FE7134">
      <w:pPr>
        <w:rPr>
          <w:lang w:val="en-US" w:eastAsia="ko-KR"/>
        </w:rPr>
      </w:pPr>
      <w:r>
        <w:rPr>
          <w:lang w:val="en-US" w:eastAsia="ko-KR"/>
        </w:rPr>
        <w:t>Describe the streamlined exchange here:</w:t>
      </w:r>
    </w:p>
    <w:p w14:paraId="70BB3C20" w14:textId="4FB0598D" w:rsidR="00156ACB" w:rsidRPr="00156ACB" w:rsidRDefault="00156ACB" w:rsidP="00156ACB">
      <w:pPr>
        <w:rPr>
          <w:lang w:val="en-US" w:eastAsia="ko-KR"/>
        </w:rPr>
      </w:pPr>
      <w:r w:rsidRPr="00156ACB">
        <w:rPr>
          <w:lang w:val="en-US" w:eastAsia="ko-KR"/>
        </w:rPr>
        <w:t>-</w:t>
      </w:r>
      <w:r>
        <w:rPr>
          <w:lang w:val="en-US" w:eastAsia="ko-KR"/>
        </w:rPr>
        <w:t xml:space="preserve">&gt; </w:t>
      </w:r>
      <w:r w:rsidRPr="00156ACB">
        <w:rPr>
          <w:lang w:val="en-US" w:eastAsia="ko-KR"/>
        </w:rPr>
        <w:t>FT Authentication</w:t>
      </w:r>
    </w:p>
    <w:p w14:paraId="13CBBAED" w14:textId="4963892F" w:rsidR="00156ACB" w:rsidRDefault="00156ACB" w:rsidP="00FE7134">
      <w:pPr>
        <w:rPr>
          <w:lang w:val="en-US" w:eastAsia="ko-KR"/>
        </w:rPr>
      </w:pPr>
      <w:r>
        <w:rPr>
          <w:lang w:val="en-US" w:eastAsia="ko-KR"/>
        </w:rPr>
        <w:t>&lt;- FT Authentication</w:t>
      </w:r>
    </w:p>
    <w:p w14:paraId="21416AB0" w14:textId="732AB9B5" w:rsidR="00156ACB" w:rsidRPr="00156ACB" w:rsidRDefault="00156ACB" w:rsidP="00156ACB">
      <w:pPr>
        <w:rPr>
          <w:lang w:val="en-US" w:eastAsia="ko-KR"/>
        </w:rPr>
      </w:pPr>
      <w:r w:rsidRPr="00156ACB">
        <w:rPr>
          <w:lang w:val="en-US" w:eastAsia="ko-KR"/>
        </w:rPr>
        <w:t>-</w:t>
      </w:r>
      <w:r>
        <w:rPr>
          <w:lang w:val="en-US" w:eastAsia="ko-KR"/>
        </w:rPr>
        <w:t xml:space="preserve">&gt; </w:t>
      </w:r>
      <w:r w:rsidRPr="00156ACB">
        <w:rPr>
          <w:lang w:val="en-US" w:eastAsia="ko-KR"/>
        </w:rPr>
        <w:t>Association Request</w:t>
      </w:r>
    </w:p>
    <w:p w14:paraId="36AB4898" w14:textId="269B9200" w:rsidR="005F4BEE" w:rsidRDefault="00851B2D" w:rsidP="00FE7134">
      <w:pPr>
        <w:rPr>
          <w:lang w:val="en-US" w:eastAsia="ko-KR"/>
        </w:rPr>
      </w:pPr>
      <w:r>
        <w:rPr>
          <w:lang w:val="en-US" w:eastAsia="ko-KR"/>
        </w:rPr>
        <w:t>&lt;</w:t>
      </w:r>
      <w:r w:rsidR="00156ACB">
        <w:rPr>
          <w:lang w:val="en-US" w:eastAsia="ko-KR"/>
        </w:rPr>
        <w:t>- Association Response</w:t>
      </w:r>
    </w:p>
    <w:p w14:paraId="3BB525E1" w14:textId="57F0FF9C" w:rsidR="00156ACB" w:rsidRDefault="00444D6F" w:rsidP="00FE7134">
      <w:pPr>
        <w:rPr>
          <w:lang w:val="en-US" w:eastAsia="ko-KR"/>
        </w:rPr>
      </w:pPr>
      <w:r>
        <w:rPr>
          <w:lang w:val="en-US" w:eastAsia="ko-KR"/>
        </w:rPr>
        <w:t>--</w:t>
      </w:r>
      <w:r w:rsidR="00156ACB">
        <w:rPr>
          <w:lang w:val="en-US" w:eastAsia="ko-KR"/>
        </w:rPr>
        <w:t>PTKSA established</w:t>
      </w:r>
      <w:r>
        <w:rPr>
          <w:lang w:val="en-US" w:eastAsia="ko-KR"/>
        </w:rPr>
        <w:t>--</w:t>
      </w:r>
    </w:p>
    <w:p w14:paraId="04951AFB" w14:textId="77777777" w:rsidR="00156ACB" w:rsidRDefault="00156ACB" w:rsidP="00FE7134">
      <w:pPr>
        <w:rPr>
          <w:lang w:val="en-US" w:eastAsia="ko-KR"/>
        </w:rPr>
      </w:pPr>
    </w:p>
    <w:p w14:paraId="55424C17" w14:textId="3C9AB67D" w:rsidR="005F4BEE" w:rsidRDefault="005F4BEE" w:rsidP="005F4BEE">
      <w:pPr>
        <w:pStyle w:val="Heading3"/>
      </w:pPr>
      <w:r>
        <w:t>Opportunistic key caching</w:t>
      </w:r>
    </w:p>
    <w:p w14:paraId="38B43D05" w14:textId="268C8398" w:rsidR="005F4BEE" w:rsidRDefault="005F4BEE" w:rsidP="005F4BEE">
      <w:pPr>
        <w:rPr>
          <w:lang w:val="en-US" w:eastAsia="ko-KR"/>
        </w:rPr>
      </w:pPr>
    </w:p>
    <w:p w14:paraId="06C7BCE4" w14:textId="4B4B1169" w:rsidR="003937E5" w:rsidRDefault="005F4BEE" w:rsidP="005F4BEE">
      <w:pPr>
        <w:rPr>
          <w:lang w:val="en-US" w:eastAsia="ko-KR"/>
        </w:rPr>
      </w:pPr>
      <w:r>
        <w:rPr>
          <w:lang w:val="en-US" w:eastAsia="ko-KR"/>
        </w:rPr>
        <w:t xml:space="preserve">An alternative </w:t>
      </w:r>
      <w:r w:rsidR="00907C63">
        <w:rPr>
          <w:lang w:val="en-US" w:eastAsia="ko-KR"/>
        </w:rPr>
        <w:t xml:space="preserve">to </w:t>
      </w:r>
      <w:r>
        <w:rPr>
          <w:lang w:val="en-US" w:eastAsia="ko-KR"/>
        </w:rPr>
        <w:t xml:space="preserve">FT </w:t>
      </w:r>
      <w:r w:rsidR="003A36AF">
        <w:rPr>
          <w:lang w:val="en-US" w:eastAsia="ko-KR"/>
        </w:rPr>
        <w:t>authentication</w:t>
      </w:r>
      <w:r>
        <w:rPr>
          <w:lang w:val="en-US" w:eastAsia="ko-KR"/>
        </w:rPr>
        <w:t xml:space="preserve"> is opportunistic key caching. </w:t>
      </w:r>
      <w:r w:rsidR="003937E5">
        <w:rPr>
          <w:lang w:val="en-US" w:eastAsia="ko-KR"/>
        </w:rPr>
        <w:t xml:space="preserve">A non-AP STA that has </w:t>
      </w:r>
      <w:r w:rsidR="003A3593">
        <w:rPr>
          <w:lang w:val="en-US" w:eastAsia="ko-KR"/>
        </w:rPr>
        <w:t>previously</w:t>
      </w:r>
      <w:r w:rsidR="003937E5">
        <w:rPr>
          <w:lang w:val="en-US" w:eastAsia="ko-KR"/>
        </w:rPr>
        <w:t xml:space="preserve"> connected to the WLAN using one of the procedures described in 4.2.3 (Password authentication using SAE), 4.2.4 (Password authentication using PSK) or 4.2.5 (802.1X authentication) can opportunistically determine if a cached PMKSA is in place with the AP.</w:t>
      </w:r>
    </w:p>
    <w:p w14:paraId="0AE9CA5A" w14:textId="77777777" w:rsidR="003937E5" w:rsidRDefault="003937E5" w:rsidP="005F4BEE">
      <w:pPr>
        <w:rPr>
          <w:lang w:val="en-US" w:eastAsia="ko-KR"/>
        </w:rPr>
      </w:pPr>
    </w:p>
    <w:p w14:paraId="2FB9ADEC" w14:textId="0B5C0128" w:rsidR="003424A0" w:rsidRDefault="003937E5" w:rsidP="005F4BEE">
      <w:pPr>
        <w:rPr>
          <w:lang w:val="en-US" w:eastAsia="ko-KR"/>
        </w:rPr>
      </w:pPr>
      <w:r>
        <w:rPr>
          <w:lang w:val="en-US" w:eastAsia="ko-KR"/>
        </w:rPr>
        <w:t xml:space="preserve">The non-AP STA performs an </w:t>
      </w:r>
      <w:r w:rsidR="003424A0">
        <w:rPr>
          <w:lang w:val="en-US" w:eastAsia="ko-KR"/>
        </w:rPr>
        <w:t xml:space="preserve">initial </w:t>
      </w:r>
      <w:r w:rsidR="00BD2BEE">
        <w:rPr>
          <w:lang w:val="en-US" w:eastAsia="ko-KR"/>
        </w:rPr>
        <w:t xml:space="preserve">2-way </w:t>
      </w:r>
      <w:r w:rsidR="003424A0">
        <w:rPr>
          <w:lang w:val="en-US" w:eastAsia="ko-KR"/>
        </w:rPr>
        <w:t>authentication exchange</w:t>
      </w:r>
      <w:r w:rsidR="00BD2BEE">
        <w:rPr>
          <w:lang w:val="en-US" w:eastAsia="ko-KR"/>
        </w:rPr>
        <w:t xml:space="preserve"> using open system Authentication frames</w:t>
      </w:r>
      <w:r w:rsidR="003424A0">
        <w:rPr>
          <w:lang w:val="en-US" w:eastAsia="ko-KR"/>
        </w:rPr>
        <w:t>.</w:t>
      </w:r>
    </w:p>
    <w:p w14:paraId="5A55D974" w14:textId="77777777" w:rsidR="003424A0" w:rsidRDefault="003424A0" w:rsidP="005F4BEE">
      <w:pPr>
        <w:rPr>
          <w:lang w:val="en-US" w:eastAsia="ko-KR"/>
        </w:rPr>
      </w:pPr>
    </w:p>
    <w:p w14:paraId="77A12E50" w14:textId="3AEB266F" w:rsidR="005F4BEE" w:rsidRDefault="003424A0" w:rsidP="005F4BEE">
      <w:pPr>
        <w:rPr>
          <w:lang w:val="en-US" w:eastAsia="ko-KR"/>
        </w:rPr>
      </w:pPr>
      <w:r>
        <w:rPr>
          <w:lang w:val="en-US" w:eastAsia="ko-KR"/>
        </w:rPr>
        <w:t xml:space="preserve">The non-AP STA then </w:t>
      </w:r>
      <w:r w:rsidR="005F4BEE">
        <w:rPr>
          <w:lang w:val="en-US" w:eastAsia="ko-KR"/>
        </w:rPr>
        <w:t>identifies the PMK</w:t>
      </w:r>
      <w:r w:rsidR="003A3593">
        <w:rPr>
          <w:lang w:val="en-US" w:eastAsia="ko-KR"/>
        </w:rPr>
        <w:t>SA</w:t>
      </w:r>
      <w:r w:rsidR="00907C63">
        <w:rPr>
          <w:lang w:val="en-US" w:eastAsia="ko-KR"/>
        </w:rPr>
        <w:t xml:space="preserve"> (by its PMKID)</w:t>
      </w:r>
      <w:r w:rsidR="005F4BEE">
        <w:rPr>
          <w:lang w:val="en-US" w:eastAsia="ko-KR"/>
        </w:rPr>
        <w:t xml:space="preserve"> from a previous authentication in the </w:t>
      </w:r>
      <w:r w:rsidR="00907C63">
        <w:rPr>
          <w:lang w:val="en-US" w:eastAsia="ko-KR"/>
        </w:rPr>
        <w:t>Association Request frame</w:t>
      </w:r>
      <w:r w:rsidR="005F4BEE">
        <w:rPr>
          <w:lang w:val="en-US" w:eastAsia="ko-KR"/>
        </w:rPr>
        <w:t xml:space="preserve">. If the AP supports key caching </w:t>
      </w:r>
      <w:r w:rsidR="003A3593">
        <w:rPr>
          <w:lang w:val="en-US" w:eastAsia="ko-KR"/>
        </w:rPr>
        <w:t xml:space="preserve">and the PMKSA identified by the PMKID is available, </w:t>
      </w:r>
      <w:r w:rsidR="005F4BEE">
        <w:rPr>
          <w:lang w:val="en-US" w:eastAsia="ko-KR"/>
        </w:rPr>
        <w:t>then th</w:t>
      </w:r>
      <w:r w:rsidR="00907C63">
        <w:rPr>
          <w:lang w:val="en-US" w:eastAsia="ko-KR"/>
        </w:rPr>
        <w:t>is is indicated in the Association Response frame</w:t>
      </w:r>
      <w:r w:rsidR="003A36AF">
        <w:rPr>
          <w:lang w:val="en-US" w:eastAsia="ko-KR"/>
        </w:rPr>
        <w:t xml:space="preserve">. </w:t>
      </w:r>
      <w:r w:rsidR="003A3593">
        <w:rPr>
          <w:lang w:val="en-US" w:eastAsia="ko-KR"/>
        </w:rPr>
        <w:t xml:space="preserve">If the PMKSA is in place, authentication is not needed (possession of the PMKID </w:t>
      </w:r>
      <w:r w:rsidR="00444D6F">
        <w:rPr>
          <w:lang w:val="en-US" w:eastAsia="ko-KR"/>
        </w:rPr>
        <w:t>confirms</w:t>
      </w:r>
      <w:r w:rsidR="003A3593">
        <w:rPr>
          <w:lang w:val="en-US" w:eastAsia="ko-KR"/>
        </w:rPr>
        <w:t xml:space="preserve"> identity).</w:t>
      </w:r>
    </w:p>
    <w:p w14:paraId="779DEDF1" w14:textId="0B08EDA4" w:rsidR="00907C63" w:rsidRDefault="00907C63" w:rsidP="005F4BEE">
      <w:pPr>
        <w:rPr>
          <w:lang w:val="en-US" w:eastAsia="ko-KR"/>
        </w:rPr>
      </w:pPr>
    </w:p>
    <w:p w14:paraId="70916FDC" w14:textId="5791C5DC" w:rsidR="00907C63" w:rsidRDefault="00907C63" w:rsidP="005F4BEE">
      <w:pPr>
        <w:rPr>
          <w:lang w:val="en-US" w:eastAsia="ko-KR"/>
        </w:rPr>
      </w:pPr>
      <w:r>
        <w:rPr>
          <w:lang w:val="en-US" w:eastAsia="ko-KR"/>
        </w:rPr>
        <w:t>The non-AP STA and AP then use the 4-way handshake to establish a PTKSA based on the cached PMK.</w:t>
      </w:r>
    </w:p>
    <w:p w14:paraId="0E6075A5" w14:textId="1B9853BF" w:rsidR="00907C63" w:rsidRDefault="00907C63" w:rsidP="005F4BEE">
      <w:pPr>
        <w:rPr>
          <w:lang w:val="en-US" w:eastAsia="ko-KR"/>
        </w:rPr>
      </w:pPr>
    </w:p>
    <w:p w14:paraId="3DD17A2A" w14:textId="24768628" w:rsidR="00907C63" w:rsidRPr="005F4BEE" w:rsidRDefault="00907C63" w:rsidP="005F4BEE">
      <w:pPr>
        <w:rPr>
          <w:lang w:val="en-US" w:eastAsia="ko-KR"/>
        </w:rPr>
      </w:pPr>
      <w:r>
        <w:rPr>
          <w:lang w:val="en-US" w:eastAsia="ko-KR"/>
        </w:rPr>
        <w:t>Data transfer using protected Data frames is now possible.</w:t>
      </w:r>
    </w:p>
    <w:p w14:paraId="11B51CEB" w14:textId="0142D33C" w:rsidR="00F90F56" w:rsidRDefault="00F90F56" w:rsidP="00A462E8">
      <w:pPr>
        <w:rPr>
          <w:lang w:val="en-US" w:eastAsia="ko-KR"/>
        </w:rPr>
      </w:pPr>
    </w:p>
    <w:p w14:paraId="7BAE5007" w14:textId="4E567C86" w:rsidR="007C604A" w:rsidRDefault="007C604A" w:rsidP="007C604A">
      <w:pPr>
        <w:pStyle w:val="Heading2"/>
      </w:pPr>
      <w:r>
        <w:t>5G core network connection</w:t>
      </w:r>
      <w:r w:rsidR="00B97633">
        <w:t xml:space="preserve"> </w:t>
      </w:r>
      <w:r w:rsidR="003424A0">
        <w:t xml:space="preserve">over an </w:t>
      </w:r>
      <w:r w:rsidR="00B97633">
        <w:t>untrusted WLAN</w:t>
      </w:r>
    </w:p>
    <w:p w14:paraId="583AB9F9" w14:textId="77777777" w:rsidR="007C604A" w:rsidRDefault="007C604A" w:rsidP="00A462E8">
      <w:pPr>
        <w:rPr>
          <w:lang w:val="en-US" w:eastAsia="ko-KR"/>
        </w:rPr>
      </w:pPr>
    </w:p>
    <w:p w14:paraId="2C175A4D" w14:textId="7335F18D" w:rsidR="003424A0" w:rsidRDefault="00B734E8" w:rsidP="00A462E8">
      <w:pPr>
        <w:rPr>
          <w:lang w:val="en-US" w:eastAsia="ko-KR"/>
        </w:rPr>
      </w:pPr>
      <w:r>
        <w:rPr>
          <w:lang w:val="en-US" w:eastAsia="ko-KR"/>
        </w:rPr>
        <w:t>If</w:t>
      </w:r>
      <w:r w:rsidR="00F90F56">
        <w:rPr>
          <w:lang w:val="en-US" w:eastAsia="ko-KR"/>
        </w:rPr>
        <w:t xml:space="preserve"> </w:t>
      </w:r>
      <w:r w:rsidR="003C00BE">
        <w:rPr>
          <w:lang w:val="en-US" w:eastAsia="ko-KR"/>
        </w:rPr>
        <w:t xml:space="preserve">the </w:t>
      </w:r>
      <w:r w:rsidR="00F90F56">
        <w:rPr>
          <w:lang w:val="en-US" w:eastAsia="ko-KR"/>
        </w:rPr>
        <w:t xml:space="preserve">UE/TE </w:t>
      </w:r>
      <w:r>
        <w:rPr>
          <w:lang w:val="en-US" w:eastAsia="ko-KR"/>
        </w:rPr>
        <w:t>requires services from a 5G core network</w:t>
      </w:r>
      <w:r w:rsidR="003424A0">
        <w:rPr>
          <w:lang w:val="en-US" w:eastAsia="ko-KR"/>
        </w:rPr>
        <w:t xml:space="preserve"> and the WLAN over which it is transiting is untrusted</w:t>
      </w:r>
      <w:r>
        <w:rPr>
          <w:lang w:val="en-US" w:eastAsia="ko-KR"/>
        </w:rPr>
        <w:t xml:space="preserve">, </w:t>
      </w:r>
      <w:r w:rsidR="00BC7727">
        <w:rPr>
          <w:lang w:val="en-US" w:eastAsia="ko-KR"/>
        </w:rPr>
        <w:t xml:space="preserve">then </w:t>
      </w:r>
      <w:r>
        <w:rPr>
          <w:lang w:val="en-US" w:eastAsia="ko-KR"/>
        </w:rPr>
        <w:t xml:space="preserve">the UE/TE </w:t>
      </w:r>
      <w:r w:rsidR="00BC7727">
        <w:rPr>
          <w:lang w:val="en-US" w:eastAsia="ko-KR"/>
        </w:rPr>
        <w:t>establishes an IPsec tunnel to the N3IWF</w:t>
      </w:r>
      <w:r>
        <w:rPr>
          <w:lang w:val="en-US" w:eastAsia="ko-KR"/>
        </w:rPr>
        <w:t xml:space="preserve"> that provides access to that network</w:t>
      </w:r>
      <w:r w:rsidR="00BC7727">
        <w:rPr>
          <w:lang w:val="en-US" w:eastAsia="ko-KR"/>
        </w:rPr>
        <w:t>.</w:t>
      </w:r>
      <w:r w:rsidR="003424A0">
        <w:rPr>
          <w:lang w:val="en-US" w:eastAsia="ko-KR"/>
        </w:rPr>
        <w:t xml:space="preserve"> The entire procedure occurs after the WLAN connection has been established.</w:t>
      </w:r>
    </w:p>
    <w:p w14:paraId="1C3CC010" w14:textId="77777777" w:rsidR="003424A0" w:rsidRDefault="003424A0" w:rsidP="00A462E8">
      <w:pPr>
        <w:rPr>
          <w:lang w:val="en-US" w:eastAsia="ko-KR"/>
        </w:rPr>
      </w:pPr>
    </w:p>
    <w:p w14:paraId="4F570906" w14:textId="2DF7F347" w:rsidR="004D3A19" w:rsidRDefault="004D3A19" w:rsidP="00A462E8">
      <w:pPr>
        <w:rPr>
          <w:lang w:val="en-US" w:eastAsia="ko-KR"/>
        </w:rPr>
      </w:pPr>
      <w:r>
        <w:rPr>
          <w:lang w:val="en-US" w:eastAsia="ko-KR"/>
        </w:rPr>
        <w:t>The specific N3IWF to which the EU/TE connects is preconfigured</w:t>
      </w:r>
      <w:r w:rsidR="003C00BE">
        <w:rPr>
          <w:lang w:val="en-US" w:eastAsia="ko-KR"/>
        </w:rPr>
        <w:t>,</w:t>
      </w:r>
      <w:r>
        <w:rPr>
          <w:lang w:val="en-US" w:eastAsia="ko-KR"/>
        </w:rPr>
        <w:t xml:space="preserve"> although </w:t>
      </w:r>
      <w:r w:rsidR="003C00BE">
        <w:rPr>
          <w:lang w:val="en-US" w:eastAsia="ko-KR"/>
        </w:rPr>
        <w:t xml:space="preserve">the </w:t>
      </w:r>
      <w:r>
        <w:rPr>
          <w:lang w:val="en-US" w:eastAsia="ko-KR"/>
        </w:rPr>
        <w:t>IP address might be resolved through a DNS lookup</w:t>
      </w:r>
      <w:r w:rsidR="00DB1648">
        <w:rPr>
          <w:lang w:val="en-US" w:eastAsia="ko-KR"/>
        </w:rPr>
        <w:t xml:space="preserve"> (a service provided by the access network)</w:t>
      </w:r>
      <w:r>
        <w:rPr>
          <w:lang w:val="en-US" w:eastAsia="ko-KR"/>
        </w:rPr>
        <w:t>.</w:t>
      </w:r>
      <w:r w:rsidR="003424A0">
        <w:rPr>
          <w:lang w:val="en-US" w:eastAsia="ko-KR"/>
        </w:rPr>
        <w:t xml:space="preserve"> The procedure used to establish the IPsec tunnel is illustrated in Figure 2.</w:t>
      </w:r>
    </w:p>
    <w:p w14:paraId="1AA05B29" w14:textId="77777777" w:rsidR="003424A0" w:rsidRDefault="003424A0" w:rsidP="00A462E8">
      <w:pPr>
        <w:rPr>
          <w:lang w:val="en-US" w:eastAsia="ko-KR"/>
        </w:rPr>
      </w:pPr>
    </w:p>
    <w:p w14:paraId="15AB895A" w14:textId="5E4D3E32" w:rsidR="004D3A19" w:rsidRDefault="003424A0" w:rsidP="00A462E8">
      <w:pPr>
        <w:rPr>
          <w:lang w:val="en-US" w:eastAsia="ko-KR"/>
        </w:rPr>
      </w:pPr>
      <w:r w:rsidRPr="00B734E8">
        <w:drawing>
          <wp:inline distT="0" distB="0" distL="0" distR="0" wp14:anchorId="5457F0CF" wp14:editId="2EB61E22">
            <wp:extent cx="5943600" cy="3166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66110"/>
                    </a:xfrm>
                    <a:prstGeom prst="rect">
                      <a:avLst/>
                    </a:prstGeom>
                    <a:noFill/>
                    <a:ln>
                      <a:noFill/>
                    </a:ln>
                  </pic:spPr>
                </pic:pic>
              </a:graphicData>
            </a:graphic>
          </wp:inline>
        </w:drawing>
      </w:r>
    </w:p>
    <w:p w14:paraId="29F28FCB" w14:textId="022C0353" w:rsidR="003424A0" w:rsidRDefault="003424A0" w:rsidP="00A462E8">
      <w:pPr>
        <w:rPr>
          <w:lang w:val="en-US" w:eastAsia="ko-KR"/>
        </w:rPr>
      </w:pPr>
      <w:r>
        <w:rPr>
          <w:lang w:val="en-US" w:eastAsia="ko-KR"/>
        </w:rPr>
        <w:t>Figure 2 – IPsec tunnel establishment</w:t>
      </w:r>
    </w:p>
    <w:p w14:paraId="7A106E83" w14:textId="77777777" w:rsidR="003424A0" w:rsidRDefault="003424A0" w:rsidP="00A462E8">
      <w:pPr>
        <w:rPr>
          <w:lang w:val="en-US" w:eastAsia="ko-KR"/>
        </w:rPr>
      </w:pPr>
    </w:p>
    <w:p w14:paraId="4CFD2344" w14:textId="500F67DD" w:rsidR="00C24614" w:rsidRDefault="004D3A19" w:rsidP="00A462E8">
      <w:pPr>
        <w:rPr>
          <w:lang w:val="en-US" w:eastAsia="ko-KR"/>
        </w:rPr>
      </w:pPr>
      <w:r>
        <w:rPr>
          <w:lang w:val="en-US" w:eastAsia="ko-KR"/>
        </w:rPr>
        <w:t xml:space="preserve">The connection to the N3IWF, is established </w:t>
      </w:r>
      <w:r w:rsidR="003C00BE">
        <w:rPr>
          <w:lang w:val="en-US" w:eastAsia="ko-KR"/>
        </w:rPr>
        <w:t>with</w:t>
      </w:r>
      <w:r>
        <w:rPr>
          <w:lang w:val="en-US" w:eastAsia="ko-KR"/>
        </w:rPr>
        <w:t xml:space="preserve"> an </w:t>
      </w:r>
      <w:r w:rsidR="003C00BE">
        <w:rPr>
          <w:lang w:val="en-US" w:eastAsia="ko-KR"/>
        </w:rPr>
        <w:t xml:space="preserve">initial </w:t>
      </w:r>
      <w:r w:rsidR="00BC7727">
        <w:rPr>
          <w:lang w:val="en-US" w:eastAsia="ko-KR"/>
        </w:rPr>
        <w:t>IKEv2 message exchange</w:t>
      </w:r>
      <w:r w:rsidR="003C00BE">
        <w:rPr>
          <w:lang w:val="en-US" w:eastAsia="ko-KR"/>
        </w:rPr>
        <w:t xml:space="preserve">. This initial IKEv2 exchange establishes contact and secures the signaling between the UE/TE and N3IWF. </w:t>
      </w:r>
      <w:r w:rsidR="00BC7727">
        <w:rPr>
          <w:lang w:val="en-US" w:eastAsia="ko-KR"/>
        </w:rPr>
        <w:t xml:space="preserve">5G NAS messages encapsulated over </w:t>
      </w:r>
      <w:r w:rsidR="00997C45">
        <w:rPr>
          <w:lang w:val="en-US" w:eastAsia="ko-KR"/>
        </w:rPr>
        <w:t xml:space="preserve">a 3GPP defined EAP method </w:t>
      </w:r>
      <w:r w:rsidR="00075F93">
        <w:rPr>
          <w:lang w:val="en-US" w:eastAsia="ko-KR"/>
        </w:rPr>
        <w:t xml:space="preserve">called </w:t>
      </w:r>
      <w:r w:rsidR="00BC7727">
        <w:rPr>
          <w:lang w:val="en-US" w:eastAsia="ko-KR"/>
        </w:rPr>
        <w:t>EAP-5G</w:t>
      </w:r>
      <w:r w:rsidR="003C00BE">
        <w:rPr>
          <w:lang w:val="en-US" w:eastAsia="ko-KR"/>
        </w:rPr>
        <w:t xml:space="preserve"> can then be securely exchanged</w:t>
      </w:r>
      <w:r w:rsidR="00BC7727">
        <w:rPr>
          <w:lang w:val="en-US" w:eastAsia="ko-KR"/>
        </w:rPr>
        <w:t>.</w:t>
      </w:r>
    </w:p>
    <w:p w14:paraId="1A503546" w14:textId="77777777" w:rsidR="00C24614" w:rsidRDefault="00C24614" w:rsidP="00A462E8">
      <w:pPr>
        <w:rPr>
          <w:lang w:val="en-US" w:eastAsia="ko-KR"/>
        </w:rPr>
      </w:pPr>
    </w:p>
    <w:p w14:paraId="1725D5ED" w14:textId="45CE66F2" w:rsidR="00B734E8" w:rsidRDefault="003C00BE" w:rsidP="00A462E8">
      <w:pPr>
        <w:rPr>
          <w:lang w:val="en-US" w:eastAsia="ko-KR"/>
        </w:rPr>
      </w:pPr>
      <w:r>
        <w:rPr>
          <w:lang w:val="en-US" w:eastAsia="ko-KR"/>
        </w:rPr>
        <w:t xml:space="preserve">Using these 5G NAS messages, the </w:t>
      </w:r>
      <w:r w:rsidR="00075F93">
        <w:rPr>
          <w:lang w:val="en-US" w:eastAsia="ko-KR"/>
        </w:rPr>
        <w:t xml:space="preserve">UE/TE identifies itself and receives </w:t>
      </w:r>
      <w:r>
        <w:rPr>
          <w:lang w:val="en-US" w:eastAsia="ko-KR"/>
        </w:rPr>
        <w:t xml:space="preserve">a 5G-Start packet that provides </w:t>
      </w:r>
      <w:r w:rsidR="00075F93">
        <w:rPr>
          <w:lang w:val="en-US" w:eastAsia="ko-KR"/>
        </w:rPr>
        <w:t xml:space="preserve">further information </w:t>
      </w:r>
      <w:r w:rsidR="000453B2">
        <w:rPr>
          <w:lang w:val="en-US" w:eastAsia="ko-KR"/>
        </w:rPr>
        <w:t>on the 5G core network</w:t>
      </w:r>
      <w:r w:rsidR="00075F93">
        <w:rPr>
          <w:lang w:val="en-US" w:eastAsia="ko-KR"/>
        </w:rPr>
        <w:t>.</w:t>
      </w:r>
      <w:r>
        <w:rPr>
          <w:lang w:val="en-US" w:eastAsia="ko-KR"/>
        </w:rPr>
        <w:t xml:space="preserve"> The UE/TE then sends a 5G NAS message that includes access network (AN) parameters and a registration request.</w:t>
      </w:r>
    </w:p>
    <w:p w14:paraId="609A15BA" w14:textId="6FDCB76B" w:rsidR="003C00BE" w:rsidRDefault="003C00BE" w:rsidP="00A462E8">
      <w:pPr>
        <w:rPr>
          <w:lang w:val="en-US" w:eastAsia="ko-KR"/>
        </w:rPr>
      </w:pPr>
    </w:p>
    <w:p w14:paraId="01756FD9" w14:textId="4A3DE7C4" w:rsidR="003C00BE" w:rsidRDefault="003C00BE" w:rsidP="00A462E8">
      <w:pPr>
        <w:rPr>
          <w:lang w:val="en-US" w:eastAsia="ko-KR"/>
        </w:rPr>
      </w:pPr>
      <w:r>
        <w:rPr>
          <w:lang w:val="en-US" w:eastAsia="ko-KR"/>
        </w:rPr>
        <w:t xml:space="preserve">The N3IWF selects an AMF based on local policy and the received AN </w:t>
      </w:r>
      <w:proofErr w:type="gramStart"/>
      <w:r>
        <w:rPr>
          <w:lang w:val="en-US" w:eastAsia="ko-KR"/>
        </w:rPr>
        <w:t>parameters</w:t>
      </w:r>
      <w:proofErr w:type="gramEnd"/>
      <w:r w:rsidR="000453B2">
        <w:rPr>
          <w:lang w:val="en-US" w:eastAsia="ko-KR"/>
        </w:rPr>
        <w:t xml:space="preserve"> and forwards the registration request to the selected AMF in an N2 message.</w:t>
      </w:r>
    </w:p>
    <w:p w14:paraId="3E742D74" w14:textId="77777777" w:rsidR="00075F93" w:rsidRDefault="00075F93" w:rsidP="00A462E8">
      <w:pPr>
        <w:rPr>
          <w:lang w:val="en-US" w:eastAsia="ko-KR"/>
        </w:rPr>
      </w:pPr>
    </w:p>
    <w:p w14:paraId="47521832" w14:textId="77777777" w:rsidR="00B97633" w:rsidRDefault="000453B2" w:rsidP="00A462E8">
      <w:pPr>
        <w:rPr>
          <w:lang w:val="en-US" w:eastAsia="ko-KR"/>
        </w:rPr>
      </w:pPr>
      <w:r>
        <w:rPr>
          <w:lang w:val="en-US" w:eastAsia="ko-KR"/>
        </w:rPr>
        <w:t>The AMF may request further identification</w:t>
      </w:r>
      <w:r w:rsidR="00372216">
        <w:rPr>
          <w:lang w:val="en-US" w:eastAsia="ko-KR"/>
        </w:rPr>
        <w:t xml:space="preserve"> from the UE, select an AUSF and </w:t>
      </w:r>
      <w:r>
        <w:rPr>
          <w:lang w:val="en-US" w:eastAsia="ko-KR"/>
        </w:rPr>
        <w:t>invoke authentication</w:t>
      </w:r>
      <w:r w:rsidR="00372216">
        <w:rPr>
          <w:lang w:val="en-US" w:eastAsia="ko-KR"/>
        </w:rPr>
        <w:t xml:space="preserve"> with the UE/TE. If so, the UE/TE and AUSF mutually authenticate using messages relayed through the AMF. If successfully authenticated, the AUSF sends an anchor key to the AMF from which the AMF derives NAS security keys and the N3IWF security key.</w:t>
      </w:r>
    </w:p>
    <w:p w14:paraId="23596FAA" w14:textId="77777777" w:rsidR="00B97633" w:rsidRDefault="00B97633" w:rsidP="00A462E8">
      <w:pPr>
        <w:rPr>
          <w:lang w:val="en-US" w:eastAsia="ko-KR"/>
        </w:rPr>
      </w:pPr>
    </w:p>
    <w:p w14:paraId="50C21956" w14:textId="35B3BECD" w:rsidR="00BC7727" w:rsidRDefault="00372216" w:rsidP="00A462E8">
      <w:pPr>
        <w:rPr>
          <w:lang w:val="en-US" w:eastAsia="ko-KR"/>
        </w:rPr>
      </w:pPr>
      <w:r>
        <w:rPr>
          <w:lang w:val="en-US" w:eastAsia="ko-KR"/>
        </w:rPr>
        <w:t xml:space="preserve">The N3IWF security key is used to establish the IPsec </w:t>
      </w:r>
      <w:r w:rsidR="009128A2">
        <w:rPr>
          <w:lang w:val="en-US" w:eastAsia="ko-KR"/>
        </w:rPr>
        <w:t xml:space="preserve">tunnel through a </w:t>
      </w:r>
      <w:r w:rsidR="00B97633">
        <w:rPr>
          <w:lang w:val="en-US" w:eastAsia="ko-KR"/>
        </w:rPr>
        <w:t>subsequent</w:t>
      </w:r>
      <w:r w:rsidR="009128A2">
        <w:rPr>
          <w:lang w:val="en-US" w:eastAsia="ko-KR"/>
        </w:rPr>
        <w:t xml:space="preserve"> IKE AUTH exchange.</w:t>
      </w:r>
      <w:r w:rsidR="00B97633">
        <w:rPr>
          <w:lang w:val="en-US" w:eastAsia="ko-KR"/>
        </w:rPr>
        <w:t xml:space="preserve"> </w:t>
      </w:r>
      <w:r w:rsidR="00BC7727">
        <w:rPr>
          <w:lang w:val="en-US" w:eastAsia="ko-KR"/>
        </w:rPr>
        <w:t xml:space="preserve">The resulting IPsec tunnel </w:t>
      </w:r>
      <w:r w:rsidR="00997C45">
        <w:rPr>
          <w:lang w:val="en-US" w:eastAsia="ko-KR"/>
        </w:rPr>
        <w:t>provides</w:t>
      </w:r>
      <w:r w:rsidR="00BC7727">
        <w:rPr>
          <w:lang w:val="en-US" w:eastAsia="ko-KR"/>
        </w:rPr>
        <w:t xml:space="preserve"> </w:t>
      </w:r>
      <w:r w:rsidR="00997C45">
        <w:rPr>
          <w:lang w:val="en-US" w:eastAsia="ko-KR"/>
        </w:rPr>
        <w:t xml:space="preserve">both </w:t>
      </w:r>
      <w:r w:rsidR="00536233">
        <w:rPr>
          <w:lang w:val="en-US" w:eastAsia="ko-KR"/>
        </w:rPr>
        <w:t>encrypt</w:t>
      </w:r>
      <w:r w:rsidR="00997C45">
        <w:rPr>
          <w:lang w:val="en-US" w:eastAsia="ko-KR"/>
        </w:rPr>
        <w:t xml:space="preserve">ion and </w:t>
      </w:r>
      <w:r w:rsidR="00BC7727">
        <w:rPr>
          <w:lang w:val="en-US" w:eastAsia="ko-KR"/>
        </w:rPr>
        <w:t xml:space="preserve">integrity </w:t>
      </w:r>
      <w:r w:rsidR="00997C45">
        <w:rPr>
          <w:lang w:val="en-US" w:eastAsia="ko-KR"/>
        </w:rPr>
        <w:t>protection</w:t>
      </w:r>
      <w:r w:rsidR="00BC7727">
        <w:rPr>
          <w:lang w:val="en-US" w:eastAsia="ko-KR"/>
        </w:rPr>
        <w:t>.</w:t>
      </w:r>
    </w:p>
    <w:p w14:paraId="24A222AA" w14:textId="77777777" w:rsidR="00BC7727" w:rsidRDefault="00BC7727" w:rsidP="00A462E8">
      <w:pPr>
        <w:rPr>
          <w:lang w:val="en-US" w:eastAsia="ko-KR"/>
        </w:rPr>
      </w:pPr>
    </w:p>
    <w:p w14:paraId="0D61F372" w14:textId="30C4A376" w:rsidR="00A462E8" w:rsidRDefault="009128A2" w:rsidP="00B97633">
      <w:pPr>
        <w:pStyle w:val="Heading2"/>
      </w:pPr>
      <w:r>
        <w:t xml:space="preserve">5G core network connection </w:t>
      </w:r>
      <w:r w:rsidR="003424A0">
        <w:t xml:space="preserve">over a </w:t>
      </w:r>
      <w:r>
        <w:t>trusted WLAN</w:t>
      </w:r>
    </w:p>
    <w:p w14:paraId="52ED5C33" w14:textId="46DCA19E" w:rsidR="009128A2" w:rsidRDefault="009128A2" w:rsidP="00A462E8">
      <w:pPr>
        <w:rPr>
          <w:lang w:val="en-US" w:eastAsia="ko-KR"/>
        </w:rPr>
      </w:pPr>
    </w:p>
    <w:p w14:paraId="73005503" w14:textId="03CD1722" w:rsidR="003A36AF" w:rsidRDefault="003424A0" w:rsidP="00A462E8">
      <w:pPr>
        <w:rPr>
          <w:lang w:val="en-US" w:eastAsia="ko-KR"/>
        </w:rPr>
      </w:pPr>
      <w:r>
        <w:rPr>
          <w:lang w:val="en-US" w:eastAsia="ko-KR"/>
        </w:rPr>
        <w:t xml:space="preserve">If the UE/TE is gaining access to a 5G core network over a WLAN that is trusted, then the WLAN is effectively part of the 5G core network and the authentication process </w:t>
      </w:r>
      <w:r w:rsidR="00156ACB">
        <w:rPr>
          <w:lang w:val="en-US" w:eastAsia="ko-KR"/>
        </w:rPr>
        <w:t>for the WLAN connection is the authentication process for access to the 5G core network</w:t>
      </w:r>
      <w:r w:rsidR="00851B2D">
        <w:rPr>
          <w:lang w:val="en-US" w:eastAsia="ko-KR"/>
        </w:rPr>
        <w:t xml:space="preserve"> with an additional step after the WLAN connection established to create the NAS messaging channel. This process is illustrated in Figure 3.</w:t>
      </w:r>
    </w:p>
    <w:p w14:paraId="1B1915AD" w14:textId="6DADB075" w:rsidR="003A36AF" w:rsidRDefault="00851B2D" w:rsidP="00A462E8">
      <w:pPr>
        <w:rPr>
          <w:lang w:val="en-US" w:eastAsia="ko-KR"/>
        </w:rPr>
      </w:pPr>
      <w:r w:rsidRPr="00851B2D">
        <w:drawing>
          <wp:inline distT="0" distB="0" distL="0" distR="0" wp14:anchorId="08AEEF0E" wp14:editId="143761E2">
            <wp:extent cx="5943600" cy="63430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43015"/>
                    </a:xfrm>
                    <a:prstGeom prst="rect">
                      <a:avLst/>
                    </a:prstGeom>
                    <a:noFill/>
                    <a:ln>
                      <a:noFill/>
                    </a:ln>
                  </pic:spPr>
                </pic:pic>
              </a:graphicData>
            </a:graphic>
          </wp:inline>
        </w:drawing>
      </w:r>
    </w:p>
    <w:p w14:paraId="04627EC1" w14:textId="79E3E1D0" w:rsidR="003A36AF" w:rsidRDefault="00851B2D" w:rsidP="00A462E8">
      <w:pPr>
        <w:rPr>
          <w:lang w:val="en-US" w:eastAsia="ko-KR"/>
        </w:rPr>
      </w:pPr>
      <w:r>
        <w:rPr>
          <w:lang w:val="en-US" w:eastAsia="ko-KR"/>
        </w:rPr>
        <w:t>Figure 3 – Trusted WLAN connection with 5G core network registration</w:t>
      </w:r>
    </w:p>
    <w:p w14:paraId="365ACF97" w14:textId="77777777" w:rsidR="00851B2D" w:rsidRDefault="00851B2D" w:rsidP="00A462E8">
      <w:pPr>
        <w:rPr>
          <w:lang w:val="en-US" w:eastAsia="ko-KR"/>
        </w:rPr>
      </w:pPr>
    </w:p>
    <w:p w14:paraId="47C7D78F" w14:textId="77777777" w:rsidR="003A36AF" w:rsidRDefault="003A36AF" w:rsidP="00A462E8">
      <w:pPr>
        <w:rPr>
          <w:lang w:val="en-US" w:eastAsia="ko-KR"/>
        </w:rPr>
      </w:pPr>
    </w:p>
    <w:p w14:paraId="29B9B796" w14:textId="4A6F2E3D" w:rsidR="003A36AF" w:rsidRPr="003A36AF" w:rsidRDefault="003A36AF" w:rsidP="00A462E8">
      <w:pPr>
        <w:rPr>
          <w:lang w:val="en-US" w:eastAsia="ko-KR"/>
        </w:rPr>
        <w:sectPr w:rsidR="003A36AF" w:rsidRPr="003A36AF" w:rsidSect="008411E9">
          <w:type w:val="continuous"/>
          <w:pgSz w:w="12240" w:h="15840" w:code="1"/>
          <w:pgMar w:top="1080" w:right="1080" w:bottom="1080" w:left="1080" w:header="432" w:footer="432" w:gutter="720"/>
          <w:lnNumType w:countBy="1"/>
          <w:cols w:space="720"/>
          <w:docGrid w:linePitch="299"/>
        </w:sectPr>
      </w:pPr>
    </w:p>
    <w:p w14:paraId="6533556E" w14:textId="5DEE3D6C" w:rsidR="009C4C9D" w:rsidRPr="00140D2B" w:rsidRDefault="00C676B5" w:rsidP="00643C95">
      <w:pPr>
        <w:jc w:val="both"/>
        <w:rPr>
          <w:lang w:val="en-US" w:eastAsia="ko-KR"/>
        </w:rPr>
      </w:pPr>
      <w:bookmarkStart w:id="4" w:name="_Toc60302144"/>
      <w:bookmarkStart w:id="5" w:name="_Toc60302300"/>
      <w:bookmarkStart w:id="6" w:name="_Toc60302504"/>
      <w:bookmarkEnd w:id="4"/>
      <w:bookmarkEnd w:id="5"/>
      <w:bookmarkEnd w:id="6"/>
      <w:r w:rsidRPr="00140D2B">
        <w:rPr>
          <w:lang w:val="en-US" w:eastAsia="ko-KR"/>
        </w:rPr>
        <w:br w:type="page"/>
      </w:r>
    </w:p>
    <w:p w14:paraId="53099D83" w14:textId="236F88E9" w:rsidR="002A2367" w:rsidRDefault="00BD5050" w:rsidP="00BD5050">
      <w:pPr>
        <w:tabs>
          <w:tab w:val="left" w:pos="3243"/>
        </w:tabs>
        <w:rPr>
          <w:lang w:val="en-US" w:eastAsia="ko-KR"/>
        </w:rPr>
      </w:pPr>
      <w:r>
        <w:rPr>
          <w:lang w:val="en-US" w:eastAsia="ko-KR"/>
        </w:rPr>
        <w:lastRenderedPageBreak/>
        <w:t>Figures</w:t>
      </w:r>
    </w:p>
    <w:p w14:paraId="08E4206C" w14:textId="2C988961" w:rsidR="00BD5050" w:rsidRDefault="00BD5050" w:rsidP="00BD5050">
      <w:pPr>
        <w:tabs>
          <w:tab w:val="left" w:pos="3243"/>
        </w:tabs>
        <w:rPr>
          <w:lang w:val="en-US" w:eastAsia="ko-KR"/>
        </w:rPr>
      </w:pPr>
    </w:p>
    <w:p w14:paraId="2467D75B" w14:textId="77777777" w:rsidR="00BD5050" w:rsidRDefault="00BD5050" w:rsidP="00BD5050">
      <w:pPr>
        <w:tabs>
          <w:tab w:val="left" w:pos="3243"/>
        </w:tabs>
        <w:rPr>
          <w:lang w:val="en-US" w:eastAsia="ko-KR"/>
        </w:rPr>
      </w:pPr>
    </w:p>
    <w:p w14:paraId="72DB1185" w14:textId="4B3DFEE1" w:rsidR="00BD5050" w:rsidRDefault="00BD5050" w:rsidP="00BD5050">
      <w:pPr>
        <w:tabs>
          <w:tab w:val="left" w:pos="3243"/>
        </w:tabs>
        <w:rPr>
          <w:lang w:val="en-US" w:eastAsia="ko-KR"/>
        </w:rPr>
      </w:pPr>
      <w:r>
        <w:rPr>
          <w:lang w:val="en-US" w:eastAsia="ko-KR"/>
        </w:rPr>
        <w:object w:dxaOrig="1505" w:dyaOrig="982" w14:anchorId="0647D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15pt;height:49.15pt" o:ole="">
            <v:imagedata r:id="rId13" o:title=""/>
          </v:shape>
          <o:OLEObject Type="Embed" ProgID="Visio.Drawing.15" ShapeID="_x0000_i1042" DrawAspect="Icon" ObjectID="_1684570671" r:id="rId14"/>
        </w:object>
      </w:r>
    </w:p>
    <w:p w14:paraId="069B871D" w14:textId="77777777" w:rsidR="00BD5050" w:rsidRDefault="00BD5050" w:rsidP="00BD5050">
      <w:pPr>
        <w:tabs>
          <w:tab w:val="left" w:pos="3243"/>
        </w:tabs>
        <w:rPr>
          <w:lang w:val="en-US" w:eastAsia="ko-KR"/>
        </w:rPr>
      </w:pPr>
    </w:p>
    <w:p w14:paraId="749D4C43" w14:textId="7ECC81C6" w:rsidR="00BD5050" w:rsidRDefault="00BD5050" w:rsidP="00BD5050">
      <w:pPr>
        <w:tabs>
          <w:tab w:val="left" w:pos="3243"/>
        </w:tabs>
        <w:rPr>
          <w:lang w:val="en-US" w:eastAsia="ko-KR"/>
        </w:rPr>
      </w:pPr>
      <w:r>
        <w:rPr>
          <w:lang w:val="en-US" w:eastAsia="ko-KR"/>
        </w:rPr>
        <w:object w:dxaOrig="1505" w:dyaOrig="982" w14:anchorId="102DEBA5">
          <v:shape id="_x0000_i1045" type="#_x0000_t75" style="width:75.15pt;height:49.15pt" o:ole="">
            <v:imagedata r:id="rId15" o:title=""/>
          </v:shape>
          <o:OLEObject Type="Embed" ProgID="Visio.Drawing.15" ShapeID="_x0000_i1045" DrawAspect="Icon" ObjectID="_1684570672" r:id="rId16"/>
        </w:object>
      </w:r>
    </w:p>
    <w:p w14:paraId="1C9AAFB6" w14:textId="042E05B3" w:rsidR="00BD5050" w:rsidRPr="00BD5050" w:rsidRDefault="00BD5050" w:rsidP="00BD5050">
      <w:pPr>
        <w:tabs>
          <w:tab w:val="left" w:pos="3243"/>
        </w:tabs>
        <w:rPr>
          <w:lang w:val="en-US" w:eastAsia="ko-KR"/>
        </w:rPr>
      </w:pPr>
      <w:r>
        <w:rPr>
          <w:lang w:val="en-US" w:eastAsia="ko-KR"/>
        </w:rPr>
        <w:object w:dxaOrig="1505" w:dyaOrig="982" w14:anchorId="6035C586">
          <v:shape id="_x0000_i1044" type="#_x0000_t75" style="width:75.15pt;height:49.15pt" o:ole="">
            <v:imagedata r:id="rId17" o:title=""/>
          </v:shape>
          <o:OLEObject Type="Embed" ProgID="Visio.Drawing.15" ShapeID="_x0000_i1044" DrawAspect="Icon" ObjectID="_1684570673" r:id="rId18"/>
        </w:object>
      </w:r>
    </w:p>
    <w:sectPr w:rsidR="00BD5050" w:rsidRPr="00BD5050" w:rsidSect="00AA7EF5">
      <w:type w:val="continuous"/>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8936" w14:textId="77777777" w:rsidR="004C5D31" w:rsidRDefault="004C5D31">
      <w:r>
        <w:separator/>
      </w:r>
    </w:p>
  </w:endnote>
  <w:endnote w:type="continuationSeparator" w:id="0">
    <w:p w14:paraId="257E6CA1" w14:textId="77777777" w:rsidR="004C5D31" w:rsidRDefault="004C5D31">
      <w:r>
        <w:continuationSeparator/>
      </w:r>
    </w:p>
  </w:endnote>
  <w:endnote w:type="continuationNotice" w:id="1">
    <w:p w14:paraId="49A99F7B" w14:textId="77777777" w:rsidR="004C5D31" w:rsidRDefault="004C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880E" w14:textId="4C12A697" w:rsidR="003A3593" w:rsidRPr="00D72C40" w:rsidRDefault="003A3593">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Pr>
        <w:sz w:val="20"/>
        <w:lang w:eastAsia="ko-KR"/>
      </w:rPr>
      <w:t>Robert Stacey, Intel</w:t>
    </w:r>
  </w:p>
  <w:p w14:paraId="279751DC" w14:textId="77777777" w:rsidR="003A3593" w:rsidRPr="00D72C40" w:rsidRDefault="003A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C1B3B" w14:textId="77777777" w:rsidR="004C5D31" w:rsidRDefault="004C5D31">
      <w:r>
        <w:separator/>
      </w:r>
    </w:p>
  </w:footnote>
  <w:footnote w:type="continuationSeparator" w:id="0">
    <w:p w14:paraId="3F755C17" w14:textId="77777777" w:rsidR="004C5D31" w:rsidRDefault="004C5D31">
      <w:r>
        <w:continuationSeparator/>
      </w:r>
    </w:p>
  </w:footnote>
  <w:footnote w:type="continuationNotice" w:id="1">
    <w:p w14:paraId="787B7AC5" w14:textId="77777777" w:rsidR="004C5D31" w:rsidRDefault="004C5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FE6A" w14:textId="0208FE6C" w:rsidR="00BD5050" w:rsidRDefault="00BD5050" w:rsidP="00BD5050">
    <w:pPr>
      <w:pStyle w:val="Header"/>
      <w:tabs>
        <w:tab w:val="clear" w:pos="6480"/>
        <w:tab w:val="center" w:pos="4680"/>
        <w:tab w:val="right" w:pos="9360"/>
      </w:tabs>
      <w:rPr>
        <w:lang w:eastAsia="ko-KR"/>
      </w:rPr>
    </w:pPr>
    <w:r>
      <w:rPr>
        <w:lang w:eastAsia="ko-KR"/>
      </w:rPr>
      <w:t>June</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w:t>
    </w:r>
    <w:r>
      <w:rPr>
        <w:lang w:eastAsia="ko-KR"/>
      </w:rPr>
      <w:t>1</w:t>
    </w:r>
    <w:r>
      <w:rPr>
        <w:lang w:eastAsia="ko-KR"/>
      </w:rPr>
      <w:t>/</w:t>
    </w:r>
    <w:r>
      <w:rPr>
        <w:lang w:eastAsia="ko-KR"/>
      </w:rPr>
      <w:t>0950</w:t>
    </w:r>
    <w:r>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656BE"/>
    <w:multiLevelType w:val="multilevel"/>
    <w:tmpl w:val="0C3A4FCA"/>
    <w:lvl w:ilvl="0">
      <w:start w:val="4"/>
      <w:numFmt w:val="decimal"/>
      <w:pStyle w:val="Heading1"/>
      <w:lvlText w:val="%1."/>
      <w:lvlJc w:val="left"/>
      <w:pPr>
        <w:ind w:left="360" w:hanging="360"/>
      </w:pPr>
      <w:rPr>
        <w:rFonts w:hint="default"/>
        <w:b/>
      </w:rPr>
    </w:lvl>
    <w:lvl w:ilvl="1">
      <w:start w:val="1"/>
      <w:numFmt w:val="decimal"/>
      <w:pStyle w:val="Heading2"/>
      <w:isLgl/>
      <w:lvlText w:val="%1.%2"/>
      <w:lvlJc w:val="left"/>
      <w:pPr>
        <w:ind w:left="360" w:hanging="360"/>
      </w:pPr>
      <w:rPr>
        <w:rFonts w:hint="default"/>
        <w:b/>
      </w:rPr>
    </w:lvl>
    <w:lvl w:ilvl="2">
      <w:start w:val="1"/>
      <w:numFmt w:val="decimal"/>
      <w:pStyle w:val="Heading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84E"/>
    <w:rsid w:val="000069BC"/>
    <w:rsid w:val="00006A19"/>
    <w:rsid w:val="000076DE"/>
    <w:rsid w:val="00007876"/>
    <w:rsid w:val="00007C8A"/>
    <w:rsid w:val="00010B1E"/>
    <w:rsid w:val="00011CD1"/>
    <w:rsid w:val="00012328"/>
    <w:rsid w:val="00016916"/>
    <w:rsid w:val="0001744E"/>
    <w:rsid w:val="00017618"/>
    <w:rsid w:val="00020556"/>
    <w:rsid w:val="00020FCD"/>
    <w:rsid w:val="0002491E"/>
    <w:rsid w:val="000255C5"/>
    <w:rsid w:val="00025EF6"/>
    <w:rsid w:val="0003009E"/>
    <w:rsid w:val="00030790"/>
    <w:rsid w:val="00030930"/>
    <w:rsid w:val="00032744"/>
    <w:rsid w:val="00032BF5"/>
    <w:rsid w:val="000334D6"/>
    <w:rsid w:val="00033828"/>
    <w:rsid w:val="000343E2"/>
    <w:rsid w:val="00036243"/>
    <w:rsid w:val="000368B0"/>
    <w:rsid w:val="000373EB"/>
    <w:rsid w:val="0003792C"/>
    <w:rsid w:val="000427E9"/>
    <w:rsid w:val="00043854"/>
    <w:rsid w:val="00044D08"/>
    <w:rsid w:val="000453B2"/>
    <w:rsid w:val="00050144"/>
    <w:rsid w:val="00050C5D"/>
    <w:rsid w:val="0005140C"/>
    <w:rsid w:val="000515FE"/>
    <w:rsid w:val="000525E7"/>
    <w:rsid w:val="00054D12"/>
    <w:rsid w:val="00055183"/>
    <w:rsid w:val="000555F3"/>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65"/>
    <w:rsid w:val="00071952"/>
    <w:rsid w:val="000720E0"/>
    <w:rsid w:val="00072921"/>
    <w:rsid w:val="00073775"/>
    <w:rsid w:val="00075F93"/>
    <w:rsid w:val="000805A5"/>
    <w:rsid w:val="00081D0F"/>
    <w:rsid w:val="00083449"/>
    <w:rsid w:val="00083771"/>
    <w:rsid w:val="000859BD"/>
    <w:rsid w:val="0008708F"/>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3FFD"/>
    <w:rsid w:val="000B429B"/>
    <w:rsid w:val="000B542D"/>
    <w:rsid w:val="000B667C"/>
    <w:rsid w:val="000B7EEE"/>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0B7C"/>
    <w:rsid w:val="000E25AD"/>
    <w:rsid w:val="000E2898"/>
    <w:rsid w:val="000E2F6C"/>
    <w:rsid w:val="000E36CE"/>
    <w:rsid w:val="000E4A88"/>
    <w:rsid w:val="000E4FB0"/>
    <w:rsid w:val="000E52A8"/>
    <w:rsid w:val="000E5FE2"/>
    <w:rsid w:val="000E63C5"/>
    <w:rsid w:val="000F486D"/>
    <w:rsid w:val="000F4C02"/>
    <w:rsid w:val="000F513B"/>
    <w:rsid w:val="000F66D0"/>
    <w:rsid w:val="000F78AC"/>
    <w:rsid w:val="001022FF"/>
    <w:rsid w:val="00103BE1"/>
    <w:rsid w:val="00104A3A"/>
    <w:rsid w:val="00106F56"/>
    <w:rsid w:val="00107463"/>
    <w:rsid w:val="00110853"/>
    <w:rsid w:val="00111899"/>
    <w:rsid w:val="001128C4"/>
    <w:rsid w:val="00113FF5"/>
    <w:rsid w:val="00114ACB"/>
    <w:rsid w:val="00114D50"/>
    <w:rsid w:val="00114FD0"/>
    <w:rsid w:val="00115C99"/>
    <w:rsid w:val="00115DFA"/>
    <w:rsid w:val="00116997"/>
    <w:rsid w:val="00117D9E"/>
    <w:rsid w:val="00121D99"/>
    <w:rsid w:val="001220FC"/>
    <w:rsid w:val="00123842"/>
    <w:rsid w:val="0012497A"/>
    <w:rsid w:val="00124DF2"/>
    <w:rsid w:val="00130522"/>
    <w:rsid w:val="00130CDA"/>
    <w:rsid w:val="00130E16"/>
    <w:rsid w:val="00133664"/>
    <w:rsid w:val="0013389E"/>
    <w:rsid w:val="00133F7C"/>
    <w:rsid w:val="00135197"/>
    <w:rsid w:val="00136BA8"/>
    <w:rsid w:val="00136EC8"/>
    <w:rsid w:val="00137F2A"/>
    <w:rsid w:val="00140D2B"/>
    <w:rsid w:val="0014164D"/>
    <w:rsid w:val="0014297E"/>
    <w:rsid w:val="00142A0A"/>
    <w:rsid w:val="00145D24"/>
    <w:rsid w:val="00147A04"/>
    <w:rsid w:val="00150A24"/>
    <w:rsid w:val="001512F6"/>
    <w:rsid w:val="00151416"/>
    <w:rsid w:val="001533DE"/>
    <w:rsid w:val="001535B1"/>
    <w:rsid w:val="00155914"/>
    <w:rsid w:val="00156ACB"/>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F35"/>
    <w:rsid w:val="001B5370"/>
    <w:rsid w:val="001B665B"/>
    <w:rsid w:val="001B7927"/>
    <w:rsid w:val="001B79FC"/>
    <w:rsid w:val="001C0788"/>
    <w:rsid w:val="001C0AB6"/>
    <w:rsid w:val="001C292A"/>
    <w:rsid w:val="001C33A8"/>
    <w:rsid w:val="001C3D25"/>
    <w:rsid w:val="001C454E"/>
    <w:rsid w:val="001C4B8C"/>
    <w:rsid w:val="001C5F37"/>
    <w:rsid w:val="001C5FA8"/>
    <w:rsid w:val="001C6705"/>
    <w:rsid w:val="001C79AF"/>
    <w:rsid w:val="001D0080"/>
    <w:rsid w:val="001D023B"/>
    <w:rsid w:val="001D03D7"/>
    <w:rsid w:val="001D14E0"/>
    <w:rsid w:val="001D1FF5"/>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1443"/>
    <w:rsid w:val="001F2A76"/>
    <w:rsid w:val="001F3DC6"/>
    <w:rsid w:val="001F4EE9"/>
    <w:rsid w:val="001F5114"/>
    <w:rsid w:val="001F572A"/>
    <w:rsid w:val="00200291"/>
    <w:rsid w:val="002008F5"/>
    <w:rsid w:val="00200EF1"/>
    <w:rsid w:val="00202D93"/>
    <w:rsid w:val="00206237"/>
    <w:rsid w:val="002069A5"/>
    <w:rsid w:val="0021096F"/>
    <w:rsid w:val="00214F8D"/>
    <w:rsid w:val="00216702"/>
    <w:rsid w:val="00216D08"/>
    <w:rsid w:val="00216EB3"/>
    <w:rsid w:val="00221D7B"/>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4328"/>
    <w:rsid w:val="002554DC"/>
    <w:rsid w:val="00256032"/>
    <w:rsid w:val="00257B1E"/>
    <w:rsid w:val="00257B29"/>
    <w:rsid w:val="00257E49"/>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75E8"/>
    <w:rsid w:val="00277ED0"/>
    <w:rsid w:val="002801C0"/>
    <w:rsid w:val="00280739"/>
    <w:rsid w:val="00280AD0"/>
    <w:rsid w:val="002814B3"/>
    <w:rsid w:val="00281B2A"/>
    <w:rsid w:val="0028284A"/>
    <w:rsid w:val="00282E1B"/>
    <w:rsid w:val="00283C1F"/>
    <w:rsid w:val="002871D7"/>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A5D8F"/>
    <w:rsid w:val="002A733C"/>
    <w:rsid w:val="002B0390"/>
    <w:rsid w:val="002B3256"/>
    <w:rsid w:val="002B3375"/>
    <w:rsid w:val="002B4121"/>
    <w:rsid w:val="002B75A8"/>
    <w:rsid w:val="002C16A8"/>
    <w:rsid w:val="002C1DD7"/>
    <w:rsid w:val="002C39E0"/>
    <w:rsid w:val="002C3C47"/>
    <w:rsid w:val="002C406D"/>
    <w:rsid w:val="002C54BE"/>
    <w:rsid w:val="002C64AD"/>
    <w:rsid w:val="002C7257"/>
    <w:rsid w:val="002C7BBA"/>
    <w:rsid w:val="002D2E97"/>
    <w:rsid w:val="002D391F"/>
    <w:rsid w:val="002D42F5"/>
    <w:rsid w:val="002D44A6"/>
    <w:rsid w:val="002D44BE"/>
    <w:rsid w:val="002D5B23"/>
    <w:rsid w:val="002E358B"/>
    <w:rsid w:val="002E4D7D"/>
    <w:rsid w:val="002E7360"/>
    <w:rsid w:val="002F07D1"/>
    <w:rsid w:val="002F2BE9"/>
    <w:rsid w:val="002F3BC7"/>
    <w:rsid w:val="002F4F52"/>
    <w:rsid w:val="002F5101"/>
    <w:rsid w:val="002F5287"/>
    <w:rsid w:val="002F6E13"/>
    <w:rsid w:val="003015D7"/>
    <w:rsid w:val="00301A76"/>
    <w:rsid w:val="0030329C"/>
    <w:rsid w:val="003046B7"/>
    <w:rsid w:val="003048B0"/>
    <w:rsid w:val="00304900"/>
    <w:rsid w:val="00304D00"/>
    <w:rsid w:val="00305585"/>
    <w:rsid w:val="00305D18"/>
    <w:rsid w:val="00305D36"/>
    <w:rsid w:val="00311828"/>
    <w:rsid w:val="00312EDF"/>
    <w:rsid w:val="00314B01"/>
    <w:rsid w:val="003152AA"/>
    <w:rsid w:val="00316C1F"/>
    <w:rsid w:val="003171FE"/>
    <w:rsid w:val="0032185A"/>
    <w:rsid w:val="00324069"/>
    <w:rsid w:val="00325816"/>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4A0"/>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BAB"/>
    <w:rsid w:val="00363EE1"/>
    <w:rsid w:val="00365BD8"/>
    <w:rsid w:val="00366981"/>
    <w:rsid w:val="00370198"/>
    <w:rsid w:val="00372216"/>
    <w:rsid w:val="00372B39"/>
    <w:rsid w:val="0037450C"/>
    <w:rsid w:val="003766DD"/>
    <w:rsid w:val="00377310"/>
    <w:rsid w:val="00377642"/>
    <w:rsid w:val="003776B2"/>
    <w:rsid w:val="0038107F"/>
    <w:rsid w:val="00385644"/>
    <w:rsid w:val="00386358"/>
    <w:rsid w:val="00387ABF"/>
    <w:rsid w:val="00391004"/>
    <w:rsid w:val="00391368"/>
    <w:rsid w:val="00392E19"/>
    <w:rsid w:val="003937E5"/>
    <w:rsid w:val="00393D7F"/>
    <w:rsid w:val="003957AF"/>
    <w:rsid w:val="00397773"/>
    <w:rsid w:val="003A0CD7"/>
    <w:rsid w:val="003A1CF0"/>
    <w:rsid w:val="003A1EF2"/>
    <w:rsid w:val="003A24A1"/>
    <w:rsid w:val="003A2776"/>
    <w:rsid w:val="003A2D33"/>
    <w:rsid w:val="003A3510"/>
    <w:rsid w:val="003A3593"/>
    <w:rsid w:val="003A36AF"/>
    <w:rsid w:val="003A38CE"/>
    <w:rsid w:val="003A4706"/>
    <w:rsid w:val="003A5426"/>
    <w:rsid w:val="003A6119"/>
    <w:rsid w:val="003A682C"/>
    <w:rsid w:val="003B0F89"/>
    <w:rsid w:val="003B2246"/>
    <w:rsid w:val="003B265C"/>
    <w:rsid w:val="003B2CE7"/>
    <w:rsid w:val="003B2E54"/>
    <w:rsid w:val="003B3961"/>
    <w:rsid w:val="003B4B15"/>
    <w:rsid w:val="003B622E"/>
    <w:rsid w:val="003B63C0"/>
    <w:rsid w:val="003B6421"/>
    <w:rsid w:val="003B6500"/>
    <w:rsid w:val="003C00BE"/>
    <w:rsid w:val="003C1832"/>
    <w:rsid w:val="003C1A9E"/>
    <w:rsid w:val="003C2923"/>
    <w:rsid w:val="003C2C55"/>
    <w:rsid w:val="003C2F99"/>
    <w:rsid w:val="003C4CA5"/>
    <w:rsid w:val="003C5C96"/>
    <w:rsid w:val="003C7E05"/>
    <w:rsid w:val="003D1E62"/>
    <w:rsid w:val="003D239C"/>
    <w:rsid w:val="003D45BE"/>
    <w:rsid w:val="003D5CD5"/>
    <w:rsid w:val="003D6F1F"/>
    <w:rsid w:val="003D7389"/>
    <w:rsid w:val="003E0711"/>
    <w:rsid w:val="003E13C3"/>
    <w:rsid w:val="003E1E73"/>
    <w:rsid w:val="003E2B73"/>
    <w:rsid w:val="003E52F0"/>
    <w:rsid w:val="003F2EAA"/>
    <w:rsid w:val="003F3C5D"/>
    <w:rsid w:val="003F4825"/>
    <w:rsid w:val="003F5488"/>
    <w:rsid w:val="003F54B2"/>
    <w:rsid w:val="003F575A"/>
    <w:rsid w:val="003F7079"/>
    <w:rsid w:val="003F73A2"/>
    <w:rsid w:val="003F7D65"/>
    <w:rsid w:val="003F7FB2"/>
    <w:rsid w:val="0040284C"/>
    <w:rsid w:val="00403C58"/>
    <w:rsid w:val="00404331"/>
    <w:rsid w:val="00404C91"/>
    <w:rsid w:val="00404E7D"/>
    <w:rsid w:val="00406732"/>
    <w:rsid w:val="00406C10"/>
    <w:rsid w:val="00407C5D"/>
    <w:rsid w:val="004117DF"/>
    <w:rsid w:val="00412988"/>
    <w:rsid w:val="0041380D"/>
    <w:rsid w:val="00414E84"/>
    <w:rsid w:val="0041504C"/>
    <w:rsid w:val="0041670C"/>
    <w:rsid w:val="0041745D"/>
    <w:rsid w:val="00420E5A"/>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4D6F"/>
    <w:rsid w:val="00446192"/>
    <w:rsid w:val="00446ED2"/>
    <w:rsid w:val="00451FFE"/>
    <w:rsid w:val="004525B6"/>
    <w:rsid w:val="004528B4"/>
    <w:rsid w:val="004551F1"/>
    <w:rsid w:val="0046023C"/>
    <w:rsid w:val="00461C16"/>
    <w:rsid w:val="00461E48"/>
    <w:rsid w:val="00461F13"/>
    <w:rsid w:val="00462C08"/>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7C5"/>
    <w:rsid w:val="004A32DC"/>
    <w:rsid w:val="004A3F81"/>
    <w:rsid w:val="004A5C29"/>
    <w:rsid w:val="004A6E23"/>
    <w:rsid w:val="004B00A2"/>
    <w:rsid w:val="004B064B"/>
    <w:rsid w:val="004B129D"/>
    <w:rsid w:val="004B12B7"/>
    <w:rsid w:val="004B3F5C"/>
    <w:rsid w:val="004B42FE"/>
    <w:rsid w:val="004B4FA6"/>
    <w:rsid w:val="004B5351"/>
    <w:rsid w:val="004B5E27"/>
    <w:rsid w:val="004C0CB9"/>
    <w:rsid w:val="004C2C17"/>
    <w:rsid w:val="004C2EA6"/>
    <w:rsid w:val="004C4538"/>
    <w:rsid w:val="004C4B14"/>
    <w:rsid w:val="004C524A"/>
    <w:rsid w:val="004C56A3"/>
    <w:rsid w:val="004C5D31"/>
    <w:rsid w:val="004C60C6"/>
    <w:rsid w:val="004C7847"/>
    <w:rsid w:val="004D0566"/>
    <w:rsid w:val="004D0E47"/>
    <w:rsid w:val="004D2DCB"/>
    <w:rsid w:val="004D3A19"/>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86E"/>
    <w:rsid w:val="0051111C"/>
    <w:rsid w:val="005113D7"/>
    <w:rsid w:val="005141E7"/>
    <w:rsid w:val="00517D64"/>
    <w:rsid w:val="005203C5"/>
    <w:rsid w:val="00520D7D"/>
    <w:rsid w:val="00520FBD"/>
    <w:rsid w:val="00522A8F"/>
    <w:rsid w:val="00524869"/>
    <w:rsid w:val="00525020"/>
    <w:rsid w:val="00527800"/>
    <w:rsid w:val="00531178"/>
    <w:rsid w:val="00536233"/>
    <w:rsid w:val="00536AEC"/>
    <w:rsid w:val="00540C53"/>
    <w:rsid w:val="00540EC5"/>
    <w:rsid w:val="005410A5"/>
    <w:rsid w:val="00541EE8"/>
    <w:rsid w:val="005458F0"/>
    <w:rsid w:val="005468A7"/>
    <w:rsid w:val="00550979"/>
    <w:rsid w:val="00551DC5"/>
    <w:rsid w:val="005526E1"/>
    <w:rsid w:val="0055338D"/>
    <w:rsid w:val="00555868"/>
    <w:rsid w:val="00557393"/>
    <w:rsid w:val="005573BD"/>
    <w:rsid w:val="00557A94"/>
    <w:rsid w:val="00562913"/>
    <w:rsid w:val="00563BB5"/>
    <w:rsid w:val="00564C11"/>
    <w:rsid w:val="00565C0C"/>
    <w:rsid w:val="00566BAB"/>
    <w:rsid w:val="00570459"/>
    <w:rsid w:val="0057059C"/>
    <w:rsid w:val="00570B94"/>
    <w:rsid w:val="00570E57"/>
    <w:rsid w:val="00571815"/>
    <w:rsid w:val="00571E3F"/>
    <w:rsid w:val="0057238B"/>
    <w:rsid w:val="00575611"/>
    <w:rsid w:val="00575A3A"/>
    <w:rsid w:val="00577910"/>
    <w:rsid w:val="00577FB6"/>
    <w:rsid w:val="005808D9"/>
    <w:rsid w:val="00581688"/>
    <w:rsid w:val="005822BC"/>
    <w:rsid w:val="00582EBF"/>
    <w:rsid w:val="005841D5"/>
    <w:rsid w:val="00585E20"/>
    <w:rsid w:val="00587000"/>
    <w:rsid w:val="00591423"/>
    <w:rsid w:val="0059234C"/>
    <w:rsid w:val="0059305C"/>
    <w:rsid w:val="00593127"/>
    <w:rsid w:val="00595D7B"/>
    <w:rsid w:val="00597A90"/>
    <w:rsid w:val="00597EA3"/>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D0564"/>
    <w:rsid w:val="005D0DD2"/>
    <w:rsid w:val="005D10C8"/>
    <w:rsid w:val="005D16B4"/>
    <w:rsid w:val="005D263B"/>
    <w:rsid w:val="005E1838"/>
    <w:rsid w:val="005E1FDB"/>
    <w:rsid w:val="005E29D4"/>
    <w:rsid w:val="005E29FA"/>
    <w:rsid w:val="005E30FB"/>
    <w:rsid w:val="005E55C8"/>
    <w:rsid w:val="005E5B38"/>
    <w:rsid w:val="005E76EB"/>
    <w:rsid w:val="005E7A03"/>
    <w:rsid w:val="005F4559"/>
    <w:rsid w:val="005F4BEE"/>
    <w:rsid w:val="005F7A9F"/>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7235"/>
    <w:rsid w:val="0063037A"/>
    <w:rsid w:val="00630A54"/>
    <w:rsid w:val="00631AC2"/>
    <w:rsid w:val="00632602"/>
    <w:rsid w:val="00640043"/>
    <w:rsid w:val="0064021A"/>
    <w:rsid w:val="006405F3"/>
    <w:rsid w:val="00641B92"/>
    <w:rsid w:val="00643C95"/>
    <w:rsid w:val="00644A64"/>
    <w:rsid w:val="00651B47"/>
    <w:rsid w:val="00651D74"/>
    <w:rsid w:val="00652F4E"/>
    <w:rsid w:val="0065411E"/>
    <w:rsid w:val="006544B1"/>
    <w:rsid w:val="00657A5C"/>
    <w:rsid w:val="00662544"/>
    <w:rsid w:val="006625C9"/>
    <w:rsid w:val="006631CD"/>
    <w:rsid w:val="0066337F"/>
    <w:rsid w:val="006637A6"/>
    <w:rsid w:val="00663E70"/>
    <w:rsid w:val="00665AC3"/>
    <w:rsid w:val="00665F6D"/>
    <w:rsid w:val="0066622A"/>
    <w:rsid w:val="00667571"/>
    <w:rsid w:val="006700AF"/>
    <w:rsid w:val="00670464"/>
    <w:rsid w:val="00671320"/>
    <w:rsid w:val="00671FFC"/>
    <w:rsid w:val="00672D63"/>
    <w:rsid w:val="006762F5"/>
    <w:rsid w:val="0067667B"/>
    <w:rsid w:val="00677797"/>
    <w:rsid w:val="00680281"/>
    <w:rsid w:val="00680FFB"/>
    <w:rsid w:val="00681F3A"/>
    <w:rsid w:val="00682841"/>
    <w:rsid w:val="006836D0"/>
    <w:rsid w:val="00686514"/>
    <w:rsid w:val="00687141"/>
    <w:rsid w:val="00692027"/>
    <w:rsid w:val="006931BA"/>
    <w:rsid w:val="00693CB2"/>
    <w:rsid w:val="00694EBC"/>
    <w:rsid w:val="00695826"/>
    <w:rsid w:val="00696343"/>
    <w:rsid w:val="006A29D1"/>
    <w:rsid w:val="006A2FF5"/>
    <w:rsid w:val="006A389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3F2C"/>
    <w:rsid w:val="006C46F3"/>
    <w:rsid w:val="006C6C38"/>
    <w:rsid w:val="006C7202"/>
    <w:rsid w:val="006D040A"/>
    <w:rsid w:val="006D1285"/>
    <w:rsid w:val="006D3107"/>
    <w:rsid w:val="006D3AB9"/>
    <w:rsid w:val="006D4FE9"/>
    <w:rsid w:val="006D550B"/>
    <w:rsid w:val="006D649D"/>
    <w:rsid w:val="006D6773"/>
    <w:rsid w:val="006D6861"/>
    <w:rsid w:val="006D7285"/>
    <w:rsid w:val="006E09CA"/>
    <w:rsid w:val="006E145F"/>
    <w:rsid w:val="006E18D7"/>
    <w:rsid w:val="006E38F1"/>
    <w:rsid w:val="006E5BBE"/>
    <w:rsid w:val="006E6A06"/>
    <w:rsid w:val="006F261A"/>
    <w:rsid w:val="006F39AD"/>
    <w:rsid w:val="006F3DD9"/>
    <w:rsid w:val="006F546B"/>
    <w:rsid w:val="006F5528"/>
    <w:rsid w:val="006F68DA"/>
    <w:rsid w:val="00701F15"/>
    <w:rsid w:val="00702D36"/>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31619"/>
    <w:rsid w:val="00731F08"/>
    <w:rsid w:val="00733692"/>
    <w:rsid w:val="00734159"/>
    <w:rsid w:val="0073459C"/>
    <w:rsid w:val="00734FA2"/>
    <w:rsid w:val="00735A24"/>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FF2"/>
    <w:rsid w:val="007548C4"/>
    <w:rsid w:val="007554E1"/>
    <w:rsid w:val="0075612D"/>
    <w:rsid w:val="00757CEF"/>
    <w:rsid w:val="00760947"/>
    <w:rsid w:val="0076347F"/>
    <w:rsid w:val="0076408F"/>
    <w:rsid w:val="00765BAA"/>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4686"/>
    <w:rsid w:val="00785828"/>
    <w:rsid w:val="00785886"/>
    <w:rsid w:val="007863D7"/>
    <w:rsid w:val="00791730"/>
    <w:rsid w:val="00792201"/>
    <w:rsid w:val="00793234"/>
    <w:rsid w:val="007936EF"/>
    <w:rsid w:val="00793D5A"/>
    <w:rsid w:val="00795CBF"/>
    <w:rsid w:val="0079780D"/>
    <w:rsid w:val="007A0E49"/>
    <w:rsid w:val="007A0EDB"/>
    <w:rsid w:val="007A194E"/>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843"/>
    <w:rsid w:val="007B32A7"/>
    <w:rsid w:val="007B4041"/>
    <w:rsid w:val="007B487E"/>
    <w:rsid w:val="007B4BBE"/>
    <w:rsid w:val="007B4C83"/>
    <w:rsid w:val="007B4E8A"/>
    <w:rsid w:val="007B5E0B"/>
    <w:rsid w:val="007B630C"/>
    <w:rsid w:val="007B72A5"/>
    <w:rsid w:val="007B749D"/>
    <w:rsid w:val="007C0F2F"/>
    <w:rsid w:val="007C216C"/>
    <w:rsid w:val="007C2DD6"/>
    <w:rsid w:val="007C3280"/>
    <w:rsid w:val="007C432A"/>
    <w:rsid w:val="007C604A"/>
    <w:rsid w:val="007C6287"/>
    <w:rsid w:val="007C6C59"/>
    <w:rsid w:val="007C6D0D"/>
    <w:rsid w:val="007D2F2E"/>
    <w:rsid w:val="007D33DE"/>
    <w:rsid w:val="007D3B6E"/>
    <w:rsid w:val="007D46CD"/>
    <w:rsid w:val="007D475F"/>
    <w:rsid w:val="007D4998"/>
    <w:rsid w:val="007D4E05"/>
    <w:rsid w:val="007D7DF2"/>
    <w:rsid w:val="007E0D0B"/>
    <w:rsid w:val="007E1BDB"/>
    <w:rsid w:val="007E23F7"/>
    <w:rsid w:val="007E4E43"/>
    <w:rsid w:val="007E6471"/>
    <w:rsid w:val="007E6E2E"/>
    <w:rsid w:val="007E6E58"/>
    <w:rsid w:val="007E7188"/>
    <w:rsid w:val="007E79A4"/>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7E58"/>
    <w:rsid w:val="00832295"/>
    <w:rsid w:val="0083308C"/>
    <w:rsid w:val="0083516F"/>
    <w:rsid w:val="008354AA"/>
    <w:rsid w:val="00835581"/>
    <w:rsid w:val="008378DB"/>
    <w:rsid w:val="008403BF"/>
    <w:rsid w:val="0084047C"/>
    <w:rsid w:val="008411E9"/>
    <w:rsid w:val="00843783"/>
    <w:rsid w:val="00844DEA"/>
    <w:rsid w:val="00845100"/>
    <w:rsid w:val="00845838"/>
    <w:rsid w:val="008458C5"/>
    <w:rsid w:val="00845CE6"/>
    <w:rsid w:val="0084790A"/>
    <w:rsid w:val="00847D7C"/>
    <w:rsid w:val="00850752"/>
    <w:rsid w:val="00850CCE"/>
    <w:rsid w:val="00851B2D"/>
    <w:rsid w:val="00852729"/>
    <w:rsid w:val="008529EC"/>
    <w:rsid w:val="00854833"/>
    <w:rsid w:val="00855905"/>
    <w:rsid w:val="00857D84"/>
    <w:rsid w:val="00860A7E"/>
    <w:rsid w:val="00861000"/>
    <w:rsid w:val="0086125D"/>
    <w:rsid w:val="00863FD3"/>
    <w:rsid w:val="00863FF7"/>
    <w:rsid w:val="00864C17"/>
    <w:rsid w:val="00867B95"/>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591A"/>
    <w:rsid w:val="00885F0D"/>
    <w:rsid w:val="00886114"/>
    <w:rsid w:val="008875BC"/>
    <w:rsid w:val="0088797C"/>
    <w:rsid w:val="008932AB"/>
    <w:rsid w:val="00893508"/>
    <w:rsid w:val="00894087"/>
    <w:rsid w:val="00897072"/>
    <w:rsid w:val="00897E61"/>
    <w:rsid w:val="008A128E"/>
    <w:rsid w:val="008A3266"/>
    <w:rsid w:val="008A3C95"/>
    <w:rsid w:val="008A4EE9"/>
    <w:rsid w:val="008A5242"/>
    <w:rsid w:val="008A5F0B"/>
    <w:rsid w:val="008A62FE"/>
    <w:rsid w:val="008A6528"/>
    <w:rsid w:val="008A6FF7"/>
    <w:rsid w:val="008B2B91"/>
    <w:rsid w:val="008B30E3"/>
    <w:rsid w:val="008B442E"/>
    <w:rsid w:val="008B52DC"/>
    <w:rsid w:val="008B57AE"/>
    <w:rsid w:val="008B648C"/>
    <w:rsid w:val="008C0A6D"/>
    <w:rsid w:val="008C1C27"/>
    <w:rsid w:val="008C218F"/>
    <w:rsid w:val="008C361D"/>
    <w:rsid w:val="008C4709"/>
    <w:rsid w:val="008C4BA2"/>
    <w:rsid w:val="008C4D0A"/>
    <w:rsid w:val="008C66B9"/>
    <w:rsid w:val="008C6E1D"/>
    <w:rsid w:val="008D138D"/>
    <w:rsid w:val="008D138E"/>
    <w:rsid w:val="008D1623"/>
    <w:rsid w:val="008D1F22"/>
    <w:rsid w:val="008D2D10"/>
    <w:rsid w:val="008D2EAA"/>
    <w:rsid w:val="008D368D"/>
    <w:rsid w:val="008D3A57"/>
    <w:rsid w:val="008D3D32"/>
    <w:rsid w:val="008D40DA"/>
    <w:rsid w:val="008D5234"/>
    <w:rsid w:val="008D5999"/>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07C63"/>
    <w:rsid w:val="00910425"/>
    <w:rsid w:val="00911111"/>
    <w:rsid w:val="009128A2"/>
    <w:rsid w:val="00912D97"/>
    <w:rsid w:val="00912EA1"/>
    <w:rsid w:val="00913860"/>
    <w:rsid w:val="00916D5E"/>
    <w:rsid w:val="00920112"/>
    <w:rsid w:val="0092183E"/>
    <w:rsid w:val="00923DE4"/>
    <w:rsid w:val="00925FB3"/>
    <w:rsid w:val="009262D9"/>
    <w:rsid w:val="00930A07"/>
    <w:rsid w:val="009318D6"/>
    <w:rsid w:val="00932DC8"/>
    <w:rsid w:val="00933050"/>
    <w:rsid w:val="009349B5"/>
    <w:rsid w:val="00934D54"/>
    <w:rsid w:val="00935B18"/>
    <w:rsid w:val="00940650"/>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5448"/>
    <w:rsid w:val="009759E5"/>
    <w:rsid w:val="00976536"/>
    <w:rsid w:val="00977293"/>
    <w:rsid w:val="0098044D"/>
    <w:rsid w:val="0098084E"/>
    <w:rsid w:val="009837D4"/>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C45"/>
    <w:rsid w:val="00997DB9"/>
    <w:rsid w:val="009A1F89"/>
    <w:rsid w:val="009A244B"/>
    <w:rsid w:val="009A2895"/>
    <w:rsid w:val="009A30F2"/>
    <w:rsid w:val="009A3E19"/>
    <w:rsid w:val="009A3FC1"/>
    <w:rsid w:val="009A486E"/>
    <w:rsid w:val="009A4F80"/>
    <w:rsid w:val="009A6483"/>
    <w:rsid w:val="009A6F1D"/>
    <w:rsid w:val="009A73CE"/>
    <w:rsid w:val="009A78EA"/>
    <w:rsid w:val="009B0D0E"/>
    <w:rsid w:val="009B3BCD"/>
    <w:rsid w:val="009B3CAF"/>
    <w:rsid w:val="009B3E2C"/>
    <w:rsid w:val="009B5168"/>
    <w:rsid w:val="009B5340"/>
    <w:rsid w:val="009B6CAF"/>
    <w:rsid w:val="009B7112"/>
    <w:rsid w:val="009B77D9"/>
    <w:rsid w:val="009B7963"/>
    <w:rsid w:val="009C4C9D"/>
    <w:rsid w:val="009C5EE7"/>
    <w:rsid w:val="009C7804"/>
    <w:rsid w:val="009C7D14"/>
    <w:rsid w:val="009D079E"/>
    <w:rsid w:val="009D0EF0"/>
    <w:rsid w:val="009D1361"/>
    <w:rsid w:val="009D1596"/>
    <w:rsid w:val="009D1C69"/>
    <w:rsid w:val="009D2E25"/>
    <w:rsid w:val="009D3CF7"/>
    <w:rsid w:val="009D4CCD"/>
    <w:rsid w:val="009E1642"/>
    <w:rsid w:val="009E202E"/>
    <w:rsid w:val="009E3894"/>
    <w:rsid w:val="009E38FB"/>
    <w:rsid w:val="009E3ADC"/>
    <w:rsid w:val="009E49CC"/>
    <w:rsid w:val="009E5C07"/>
    <w:rsid w:val="009E79B1"/>
    <w:rsid w:val="009F0119"/>
    <w:rsid w:val="009F06D3"/>
    <w:rsid w:val="009F0E3B"/>
    <w:rsid w:val="009F0E45"/>
    <w:rsid w:val="009F17C8"/>
    <w:rsid w:val="009F25D5"/>
    <w:rsid w:val="009F2A37"/>
    <w:rsid w:val="009F2FBC"/>
    <w:rsid w:val="009F43AF"/>
    <w:rsid w:val="009F51D0"/>
    <w:rsid w:val="009F55EE"/>
    <w:rsid w:val="009F7C0D"/>
    <w:rsid w:val="009F7C90"/>
    <w:rsid w:val="00A02E13"/>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37D37"/>
    <w:rsid w:val="00A4089A"/>
    <w:rsid w:val="00A41C62"/>
    <w:rsid w:val="00A426A6"/>
    <w:rsid w:val="00A42C43"/>
    <w:rsid w:val="00A438F6"/>
    <w:rsid w:val="00A44177"/>
    <w:rsid w:val="00A4487E"/>
    <w:rsid w:val="00A462E8"/>
    <w:rsid w:val="00A463A7"/>
    <w:rsid w:val="00A514F7"/>
    <w:rsid w:val="00A52818"/>
    <w:rsid w:val="00A5435F"/>
    <w:rsid w:val="00A54FF4"/>
    <w:rsid w:val="00A55590"/>
    <w:rsid w:val="00A55BA8"/>
    <w:rsid w:val="00A55D96"/>
    <w:rsid w:val="00A57413"/>
    <w:rsid w:val="00A5755F"/>
    <w:rsid w:val="00A61811"/>
    <w:rsid w:val="00A644B4"/>
    <w:rsid w:val="00A65E27"/>
    <w:rsid w:val="00A66580"/>
    <w:rsid w:val="00A67CF6"/>
    <w:rsid w:val="00A67F7A"/>
    <w:rsid w:val="00A701B6"/>
    <w:rsid w:val="00A7036A"/>
    <w:rsid w:val="00A70A49"/>
    <w:rsid w:val="00A73343"/>
    <w:rsid w:val="00A73AEA"/>
    <w:rsid w:val="00A766CE"/>
    <w:rsid w:val="00A8192F"/>
    <w:rsid w:val="00A823F3"/>
    <w:rsid w:val="00A82BFF"/>
    <w:rsid w:val="00A83923"/>
    <w:rsid w:val="00A84A0E"/>
    <w:rsid w:val="00A87F3C"/>
    <w:rsid w:val="00A90F57"/>
    <w:rsid w:val="00A91435"/>
    <w:rsid w:val="00A938A0"/>
    <w:rsid w:val="00A93A70"/>
    <w:rsid w:val="00A940F4"/>
    <w:rsid w:val="00A95389"/>
    <w:rsid w:val="00A96B1B"/>
    <w:rsid w:val="00A96BBD"/>
    <w:rsid w:val="00A97EE3"/>
    <w:rsid w:val="00AA0ADC"/>
    <w:rsid w:val="00AA3371"/>
    <w:rsid w:val="00AA3BF3"/>
    <w:rsid w:val="00AA427C"/>
    <w:rsid w:val="00AA476F"/>
    <w:rsid w:val="00AA6655"/>
    <w:rsid w:val="00AA7EF5"/>
    <w:rsid w:val="00AB0FDE"/>
    <w:rsid w:val="00AB13CD"/>
    <w:rsid w:val="00AB19FA"/>
    <w:rsid w:val="00AB1A77"/>
    <w:rsid w:val="00AB61BD"/>
    <w:rsid w:val="00AB6555"/>
    <w:rsid w:val="00AB6F83"/>
    <w:rsid w:val="00AB727F"/>
    <w:rsid w:val="00AB778D"/>
    <w:rsid w:val="00AC0E8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E10CD"/>
    <w:rsid w:val="00AE12EA"/>
    <w:rsid w:val="00AE1467"/>
    <w:rsid w:val="00AE2260"/>
    <w:rsid w:val="00AE2A26"/>
    <w:rsid w:val="00AE6A02"/>
    <w:rsid w:val="00AE762A"/>
    <w:rsid w:val="00AE78E3"/>
    <w:rsid w:val="00AF0A93"/>
    <w:rsid w:val="00AF1108"/>
    <w:rsid w:val="00AF177B"/>
    <w:rsid w:val="00AF34C5"/>
    <w:rsid w:val="00AF3779"/>
    <w:rsid w:val="00AF4C91"/>
    <w:rsid w:val="00AF65E6"/>
    <w:rsid w:val="00B0189C"/>
    <w:rsid w:val="00B025EC"/>
    <w:rsid w:val="00B02D8C"/>
    <w:rsid w:val="00B02DD0"/>
    <w:rsid w:val="00B03158"/>
    <w:rsid w:val="00B0466F"/>
    <w:rsid w:val="00B04965"/>
    <w:rsid w:val="00B04D71"/>
    <w:rsid w:val="00B06882"/>
    <w:rsid w:val="00B078A6"/>
    <w:rsid w:val="00B124A6"/>
    <w:rsid w:val="00B15199"/>
    <w:rsid w:val="00B15A47"/>
    <w:rsid w:val="00B15F39"/>
    <w:rsid w:val="00B2282C"/>
    <w:rsid w:val="00B22B63"/>
    <w:rsid w:val="00B23165"/>
    <w:rsid w:val="00B24BA4"/>
    <w:rsid w:val="00B251B7"/>
    <w:rsid w:val="00B25972"/>
    <w:rsid w:val="00B25E36"/>
    <w:rsid w:val="00B27736"/>
    <w:rsid w:val="00B27BDF"/>
    <w:rsid w:val="00B27BE3"/>
    <w:rsid w:val="00B300B6"/>
    <w:rsid w:val="00B3279E"/>
    <w:rsid w:val="00B347D0"/>
    <w:rsid w:val="00B35290"/>
    <w:rsid w:val="00B35C16"/>
    <w:rsid w:val="00B36AB6"/>
    <w:rsid w:val="00B36C8A"/>
    <w:rsid w:val="00B40523"/>
    <w:rsid w:val="00B40AA3"/>
    <w:rsid w:val="00B46810"/>
    <w:rsid w:val="00B4712E"/>
    <w:rsid w:val="00B53278"/>
    <w:rsid w:val="00B54A4F"/>
    <w:rsid w:val="00B54DB9"/>
    <w:rsid w:val="00B615F5"/>
    <w:rsid w:val="00B61754"/>
    <w:rsid w:val="00B6335B"/>
    <w:rsid w:val="00B633B9"/>
    <w:rsid w:val="00B63B65"/>
    <w:rsid w:val="00B63F63"/>
    <w:rsid w:val="00B64262"/>
    <w:rsid w:val="00B658F3"/>
    <w:rsid w:val="00B70259"/>
    <w:rsid w:val="00B70630"/>
    <w:rsid w:val="00B711F4"/>
    <w:rsid w:val="00B71634"/>
    <w:rsid w:val="00B71977"/>
    <w:rsid w:val="00B719A9"/>
    <w:rsid w:val="00B734E8"/>
    <w:rsid w:val="00B75C5A"/>
    <w:rsid w:val="00B770EC"/>
    <w:rsid w:val="00B777F5"/>
    <w:rsid w:val="00B809CC"/>
    <w:rsid w:val="00B815A3"/>
    <w:rsid w:val="00B81762"/>
    <w:rsid w:val="00B81E30"/>
    <w:rsid w:val="00B8208C"/>
    <w:rsid w:val="00B82D01"/>
    <w:rsid w:val="00B831EF"/>
    <w:rsid w:val="00B83482"/>
    <w:rsid w:val="00B83ED7"/>
    <w:rsid w:val="00B84FBD"/>
    <w:rsid w:val="00B8583D"/>
    <w:rsid w:val="00B87A7D"/>
    <w:rsid w:val="00B9053C"/>
    <w:rsid w:val="00B908B3"/>
    <w:rsid w:val="00B9233F"/>
    <w:rsid w:val="00B92359"/>
    <w:rsid w:val="00B9262A"/>
    <w:rsid w:val="00B94033"/>
    <w:rsid w:val="00B94990"/>
    <w:rsid w:val="00B954FC"/>
    <w:rsid w:val="00B95568"/>
    <w:rsid w:val="00B95C56"/>
    <w:rsid w:val="00B97633"/>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3815"/>
    <w:rsid w:val="00BC6555"/>
    <w:rsid w:val="00BC7152"/>
    <w:rsid w:val="00BC7727"/>
    <w:rsid w:val="00BC7DE9"/>
    <w:rsid w:val="00BC7F05"/>
    <w:rsid w:val="00BD0513"/>
    <w:rsid w:val="00BD2BEE"/>
    <w:rsid w:val="00BD3FFD"/>
    <w:rsid w:val="00BD5050"/>
    <w:rsid w:val="00BD6706"/>
    <w:rsid w:val="00BD6FB6"/>
    <w:rsid w:val="00BE23D6"/>
    <w:rsid w:val="00BE2545"/>
    <w:rsid w:val="00BE3039"/>
    <w:rsid w:val="00BE4317"/>
    <w:rsid w:val="00BE50A5"/>
    <w:rsid w:val="00BE58A8"/>
    <w:rsid w:val="00BE58BB"/>
    <w:rsid w:val="00BE68AF"/>
    <w:rsid w:val="00BE68C2"/>
    <w:rsid w:val="00BE6920"/>
    <w:rsid w:val="00BE6E47"/>
    <w:rsid w:val="00BE6EE4"/>
    <w:rsid w:val="00BF09DB"/>
    <w:rsid w:val="00BF0A9F"/>
    <w:rsid w:val="00BF1C4D"/>
    <w:rsid w:val="00BF3091"/>
    <w:rsid w:val="00BF66EB"/>
    <w:rsid w:val="00BF7171"/>
    <w:rsid w:val="00BF760F"/>
    <w:rsid w:val="00C003C4"/>
    <w:rsid w:val="00C00E66"/>
    <w:rsid w:val="00C0233B"/>
    <w:rsid w:val="00C0335C"/>
    <w:rsid w:val="00C03410"/>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614"/>
    <w:rsid w:val="00C24723"/>
    <w:rsid w:val="00C24E66"/>
    <w:rsid w:val="00C24F26"/>
    <w:rsid w:val="00C25485"/>
    <w:rsid w:val="00C26D42"/>
    <w:rsid w:val="00C277D0"/>
    <w:rsid w:val="00C32FA3"/>
    <w:rsid w:val="00C3586B"/>
    <w:rsid w:val="00C372C8"/>
    <w:rsid w:val="00C402D9"/>
    <w:rsid w:val="00C403A7"/>
    <w:rsid w:val="00C50AA0"/>
    <w:rsid w:val="00C50F83"/>
    <w:rsid w:val="00C52121"/>
    <w:rsid w:val="00C52780"/>
    <w:rsid w:val="00C53F33"/>
    <w:rsid w:val="00C5523B"/>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511"/>
    <w:rsid w:val="00C72A09"/>
    <w:rsid w:val="00C73395"/>
    <w:rsid w:val="00C74FF7"/>
    <w:rsid w:val="00C751CA"/>
    <w:rsid w:val="00C755D0"/>
    <w:rsid w:val="00C7633B"/>
    <w:rsid w:val="00C8113C"/>
    <w:rsid w:val="00C81290"/>
    <w:rsid w:val="00C81EAC"/>
    <w:rsid w:val="00C81EBD"/>
    <w:rsid w:val="00C839EC"/>
    <w:rsid w:val="00C84A3C"/>
    <w:rsid w:val="00C85617"/>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B018D"/>
    <w:rsid w:val="00CB17BE"/>
    <w:rsid w:val="00CB1EBC"/>
    <w:rsid w:val="00CB2D70"/>
    <w:rsid w:val="00CB3597"/>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1EF0"/>
    <w:rsid w:val="00CD2031"/>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3C4F"/>
    <w:rsid w:val="00D13DF2"/>
    <w:rsid w:val="00D16D6E"/>
    <w:rsid w:val="00D1700C"/>
    <w:rsid w:val="00D2124B"/>
    <w:rsid w:val="00D230DF"/>
    <w:rsid w:val="00D23AAA"/>
    <w:rsid w:val="00D23E89"/>
    <w:rsid w:val="00D24746"/>
    <w:rsid w:val="00D263FF"/>
    <w:rsid w:val="00D26E5C"/>
    <w:rsid w:val="00D27657"/>
    <w:rsid w:val="00D27B71"/>
    <w:rsid w:val="00D304B4"/>
    <w:rsid w:val="00D30644"/>
    <w:rsid w:val="00D306DF"/>
    <w:rsid w:val="00D31199"/>
    <w:rsid w:val="00D32464"/>
    <w:rsid w:val="00D3302B"/>
    <w:rsid w:val="00D3537B"/>
    <w:rsid w:val="00D3668F"/>
    <w:rsid w:val="00D37686"/>
    <w:rsid w:val="00D37B0A"/>
    <w:rsid w:val="00D4029E"/>
    <w:rsid w:val="00D415DE"/>
    <w:rsid w:val="00D44351"/>
    <w:rsid w:val="00D4445F"/>
    <w:rsid w:val="00D44BAA"/>
    <w:rsid w:val="00D46515"/>
    <w:rsid w:val="00D46D6F"/>
    <w:rsid w:val="00D51C86"/>
    <w:rsid w:val="00D555D7"/>
    <w:rsid w:val="00D56533"/>
    <w:rsid w:val="00D57DAB"/>
    <w:rsid w:val="00D61E45"/>
    <w:rsid w:val="00D62BB2"/>
    <w:rsid w:val="00D635A5"/>
    <w:rsid w:val="00D63ABC"/>
    <w:rsid w:val="00D64816"/>
    <w:rsid w:val="00D66725"/>
    <w:rsid w:val="00D66A25"/>
    <w:rsid w:val="00D66B0D"/>
    <w:rsid w:val="00D66E7E"/>
    <w:rsid w:val="00D67EDF"/>
    <w:rsid w:val="00D70B40"/>
    <w:rsid w:val="00D70E0F"/>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1648"/>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8BF"/>
    <w:rsid w:val="00DC7B65"/>
    <w:rsid w:val="00DD1603"/>
    <w:rsid w:val="00DD2FC3"/>
    <w:rsid w:val="00DD3EA8"/>
    <w:rsid w:val="00DD4B29"/>
    <w:rsid w:val="00DD5287"/>
    <w:rsid w:val="00DD6F00"/>
    <w:rsid w:val="00DD7E1B"/>
    <w:rsid w:val="00DE0EA8"/>
    <w:rsid w:val="00DE1772"/>
    <w:rsid w:val="00DE2B9E"/>
    <w:rsid w:val="00DE4ECC"/>
    <w:rsid w:val="00DF0477"/>
    <w:rsid w:val="00DF0EA2"/>
    <w:rsid w:val="00DF106C"/>
    <w:rsid w:val="00DF2E41"/>
    <w:rsid w:val="00DF3153"/>
    <w:rsid w:val="00DF32D6"/>
    <w:rsid w:val="00DF3F03"/>
    <w:rsid w:val="00DF647A"/>
    <w:rsid w:val="00DF6BFA"/>
    <w:rsid w:val="00E00013"/>
    <w:rsid w:val="00E00628"/>
    <w:rsid w:val="00E00E12"/>
    <w:rsid w:val="00E01631"/>
    <w:rsid w:val="00E016A5"/>
    <w:rsid w:val="00E03B00"/>
    <w:rsid w:val="00E049E7"/>
    <w:rsid w:val="00E06537"/>
    <w:rsid w:val="00E0744A"/>
    <w:rsid w:val="00E10D16"/>
    <w:rsid w:val="00E12091"/>
    <w:rsid w:val="00E13CAE"/>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32A"/>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5D90"/>
    <w:rsid w:val="00E56A11"/>
    <w:rsid w:val="00E56CFB"/>
    <w:rsid w:val="00E57F18"/>
    <w:rsid w:val="00E57F3C"/>
    <w:rsid w:val="00E60205"/>
    <w:rsid w:val="00E6072C"/>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80D6D"/>
    <w:rsid w:val="00E83C44"/>
    <w:rsid w:val="00E83DE9"/>
    <w:rsid w:val="00E870C8"/>
    <w:rsid w:val="00E90356"/>
    <w:rsid w:val="00E91D7A"/>
    <w:rsid w:val="00E9208B"/>
    <w:rsid w:val="00E929ED"/>
    <w:rsid w:val="00E93A63"/>
    <w:rsid w:val="00E943BE"/>
    <w:rsid w:val="00E947E4"/>
    <w:rsid w:val="00E96983"/>
    <w:rsid w:val="00E96B51"/>
    <w:rsid w:val="00E96D99"/>
    <w:rsid w:val="00E9707E"/>
    <w:rsid w:val="00EA14D4"/>
    <w:rsid w:val="00EA1728"/>
    <w:rsid w:val="00EA1CBE"/>
    <w:rsid w:val="00EA2A51"/>
    <w:rsid w:val="00EA35AB"/>
    <w:rsid w:val="00EA3841"/>
    <w:rsid w:val="00EA46DF"/>
    <w:rsid w:val="00EA73D0"/>
    <w:rsid w:val="00EB0400"/>
    <w:rsid w:val="00EB1756"/>
    <w:rsid w:val="00EB2233"/>
    <w:rsid w:val="00EB2EE8"/>
    <w:rsid w:val="00EB3591"/>
    <w:rsid w:val="00EB3E72"/>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12"/>
    <w:rsid w:val="00EE3336"/>
    <w:rsid w:val="00EE3B65"/>
    <w:rsid w:val="00EE4D6F"/>
    <w:rsid w:val="00EE5047"/>
    <w:rsid w:val="00EE5352"/>
    <w:rsid w:val="00EE5FEC"/>
    <w:rsid w:val="00EE618D"/>
    <w:rsid w:val="00EF4490"/>
    <w:rsid w:val="00EF498D"/>
    <w:rsid w:val="00EF5025"/>
    <w:rsid w:val="00EF5CA2"/>
    <w:rsid w:val="00F01853"/>
    <w:rsid w:val="00F02BA6"/>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5A47"/>
    <w:rsid w:val="00F25B06"/>
    <w:rsid w:val="00F26B6C"/>
    <w:rsid w:val="00F302CC"/>
    <w:rsid w:val="00F3131D"/>
    <w:rsid w:val="00F31A03"/>
    <w:rsid w:val="00F32CF0"/>
    <w:rsid w:val="00F33602"/>
    <w:rsid w:val="00F33DA9"/>
    <w:rsid w:val="00F343C6"/>
    <w:rsid w:val="00F34757"/>
    <w:rsid w:val="00F35B03"/>
    <w:rsid w:val="00F41072"/>
    <w:rsid w:val="00F411AB"/>
    <w:rsid w:val="00F41326"/>
    <w:rsid w:val="00F41446"/>
    <w:rsid w:val="00F41CE5"/>
    <w:rsid w:val="00F443EE"/>
    <w:rsid w:val="00F45AD5"/>
    <w:rsid w:val="00F46C8E"/>
    <w:rsid w:val="00F47BA2"/>
    <w:rsid w:val="00F503E4"/>
    <w:rsid w:val="00F5050A"/>
    <w:rsid w:val="00F514B8"/>
    <w:rsid w:val="00F529C4"/>
    <w:rsid w:val="00F539A4"/>
    <w:rsid w:val="00F53B72"/>
    <w:rsid w:val="00F54B4A"/>
    <w:rsid w:val="00F54E0B"/>
    <w:rsid w:val="00F577F5"/>
    <w:rsid w:val="00F57E1C"/>
    <w:rsid w:val="00F6460B"/>
    <w:rsid w:val="00F65E43"/>
    <w:rsid w:val="00F6610A"/>
    <w:rsid w:val="00F67EDC"/>
    <w:rsid w:val="00F72230"/>
    <w:rsid w:val="00F72942"/>
    <w:rsid w:val="00F730F5"/>
    <w:rsid w:val="00F73952"/>
    <w:rsid w:val="00F73C16"/>
    <w:rsid w:val="00F753BB"/>
    <w:rsid w:val="00F7616D"/>
    <w:rsid w:val="00F76259"/>
    <w:rsid w:val="00F7668A"/>
    <w:rsid w:val="00F76702"/>
    <w:rsid w:val="00F808A9"/>
    <w:rsid w:val="00F810E3"/>
    <w:rsid w:val="00F81B75"/>
    <w:rsid w:val="00F830C7"/>
    <w:rsid w:val="00F83D10"/>
    <w:rsid w:val="00F854E6"/>
    <w:rsid w:val="00F8581A"/>
    <w:rsid w:val="00F86637"/>
    <w:rsid w:val="00F879C3"/>
    <w:rsid w:val="00F87A0D"/>
    <w:rsid w:val="00F87C97"/>
    <w:rsid w:val="00F90F56"/>
    <w:rsid w:val="00F9186A"/>
    <w:rsid w:val="00F91AB8"/>
    <w:rsid w:val="00F92B19"/>
    <w:rsid w:val="00F94001"/>
    <w:rsid w:val="00F9406E"/>
    <w:rsid w:val="00F96DC4"/>
    <w:rsid w:val="00F96EE0"/>
    <w:rsid w:val="00F97A22"/>
    <w:rsid w:val="00FA1A57"/>
    <w:rsid w:val="00FA22BD"/>
    <w:rsid w:val="00FA5094"/>
    <w:rsid w:val="00FA70A9"/>
    <w:rsid w:val="00FB2AC7"/>
    <w:rsid w:val="00FB38BF"/>
    <w:rsid w:val="00FB4446"/>
    <w:rsid w:val="00FB6C9E"/>
    <w:rsid w:val="00FB7024"/>
    <w:rsid w:val="00FC1F51"/>
    <w:rsid w:val="00FC2E86"/>
    <w:rsid w:val="00FC3160"/>
    <w:rsid w:val="00FC3574"/>
    <w:rsid w:val="00FC51E1"/>
    <w:rsid w:val="00FC77B5"/>
    <w:rsid w:val="00FD0052"/>
    <w:rsid w:val="00FD1140"/>
    <w:rsid w:val="00FD1503"/>
    <w:rsid w:val="00FD16F4"/>
    <w:rsid w:val="00FD2209"/>
    <w:rsid w:val="00FD34B0"/>
    <w:rsid w:val="00FD34B7"/>
    <w:rsid w:val="00FD3769"/>
    <w:rsid w:val="00FD3AA5"/>
    <w:rsid w:val="00FD4D1E"/>
    <w:rsid w:val="00FE087C"/>
    <w:rsid w:val="00FE101F"/>
    <w:rsid w:val="00FE2E9B"/>
    <w:rsid w:val="00FE433D"/>
    <w:rsid w:val="00FE7134"/>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A5"/>
    <w:rPr>
      <w:sz w:val="22"/>
      <w:lang w:eastAsia="en-US"/>
    </w:rPr>
  </w:style>
  <w:style w:type="paragraph" w:styleId="Heading1">
    <w:name w:val="heading 1"/>
    <w:basedOn w:val="ListParagraph"/>
    <w:next w:val="Normal"/>
    <w:qFormat/>
    <w:rsid w:val="00C914B0"/>
    <w:pPr>
      <w:numPr>
        <w:numId w:val="1"/>
      </w:numPr>
      <w:outlineLvl w:val="0"/>
    </w:pPr>
    <w:rPr>
      <w:b/>
      <w:sz w:val="28"/>
      <w:szCs w:val="24"/>
      <w:lang w:val="en-US" w:eastAsia="ko-KR"/>
    </w:rPr>
  </w:style>
  <w:style w:type="paragraph" w:styleId="Heading2">
    <w:name w:val="heading 2"/>
    <w:basedOn w:val="ListParagraph"/>
    <w:next w:val="Normal"/>
    <w:link w:val="Heading2Char"/>
    <w:qFormat/>
    <w:rsid w:val="00C914B0"/>
    <w:pPr>
      <w:numPr>
        <w:ilvl w:val="1"/>
        <w:numId w:val="1"/>
      </w:numPr>
      <w:jc w:val="both"/>
      <w:outlineLvl w:val="1"/>
    </w:pPr>
    <w:rPr>
      <w:b/>
      <w:lang w:val="en-US" w:eastAsia="ko-KR"/>
    </w:rPr>
  </w:style>
  <w:style w:type="paragraph" w:styleId="Heading3">
    <w:name w:val="heading 3"/>
    <w:basedOn w:val="ListParagraph"/>
    <w:next w:val="Normal"/>
    <w:qFormat/>
    <w:rsid w:val="00C914B0"/>
    <w:pPr>
      <w:numPr>
        <w:ilvl w:val="2"/>
        <w:numId w:val="1"/>
      </w:numPr>
      <w:outlineLvl w:val="2"/>
    </w:pPr>
    <w:rPr>
      <w:b/>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TOC1">
    <w:name w:val="toc 1"/>
    <w:basedOn w:val="Normal"/>
    <w:next w:val="Normal"/>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Batang"/>
      <w:b/>
      <w:bCs/>
      <w:caps/>
      <w:kern w:val="2"/>
      <w:sz w:val="20"/>
      <w:szCs w:val="24"/>
      <w:lang w:val="en-US" w:eastAsia="ko-KR"/>
    </w:rPr>
  </w:style>
  <w:style w:type="character" w:styleId="LineNumber">
    <w:name w:val="line number"/>
    <w:basedOn w:val="DefaultParagraphFont"/>
    <w:semiHidden/>
    <w:unhideWhenUsed/>
    <w:rsid w:val="003E0711"/>
  </w:style>
  <w:style w:type="paragraph" w:styleId="TOCHeading">
    <w:name w:val="TOC Heading"/>
    <w:basedOn w:val="Heading1"/>
    <w:next w:val="Normal"/>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rsid w:val="008E452C"/>
    <w:pPr>
      <w:tabs>
        <w:tab w:val="left" w:pos="440"/>
        <w:tab w:val="right" w:leader="dot" w:pos="9350"/>
      </w:tabs>
      <w:spacing w:after="100"/>
      <w:jc w:val="both"/>
    </w:pPr>
  </w:style>
  <w:style w:type="paragraph" w:styleId="TOC3">
    <w:name w:val="toc 3"/>
    <w:basedOn w:val="Normal"/>
    <w:next w:val="Normal"/>
    <w:autoRedefine/>
    <w:uiPriority w:val="39"/>
    <w:unhideWhenUsed/>
    <w:rsid w:val="00742491"/>
    <w:pPr>
      <w:tabs>
        <w:tab w:val="left" w:pos="452"/>
        <w:tab w:val="right" w:leader="dot" w:pos="9350"/>
      </w:tabs>
      <w:spacing w:after="100"/>
    </w:pPr>
  </w:style>
  <w:style w:type="paragraph" w:styleId="Caption">
    <w:name w:val="caption"/>
    <w:basedOn w:val="Normal"/>
    <w:next w:val="Normal"/>
    <w:unhideWhenUsed/>
    <w:qFormat/>
    <w:rsid w:val="00297612"/>
    <w:pPr>
      <w:spacing w:after="200"/>
      <w:jc w:val="center"/>
    </w:pPr>
    <w:rPr>
      <w:szCs w:val="22"/>
    </w:rPr>
  </w:style>
  <w:style w:type="paragraph" w:styleId="TableofFigures">
    <w:name w:val="table of figures"/>
    <w:basedOn w:val="Normal"/>
    <w:next w:val="Normal"/>
    <w:uiPriority w:val="99"/>
    <w:unhideWhenUsed/>
    <w:rsid w:val="00297612"/>
  </w:style>
  <w:style w:type="character" w:customStyle="1" w:styleId="Heading2Char">
    <w:name w:val="Heading 2 Char"/>
    <w:basedOn w:val="DefaultParagraphFont"/>
    <w:link w:val="Heading2"/>
    <w:rsid w:val="00461C16"/>
    <w:rPr>
      <w:b/>
      <w:sz w:val="22"/>
      <w:lang w:val="en-US" w:eastAsia="ko-KR"/>
    </w:rPr>
  </w:style>
  <w:style w:type="character" w:styleId="Emphasis">
    <w:name w:val="Emphasis"/>
    <w:basedOn w:val="DefaultParagraphFont"/>
    <w:uiPriority w:val="20"/>
    <w:qFormat/>
    <w:rsid w:val="00CA3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92BF-43A7-41B3-BA15-21953583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7416</TotalTime>
  <Pages>9</Pages>
  <Words>1914</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Stacey, Robert</cp:lastModifiedBy>
  <cp:revision>5</cp:revision>
  <cp:lastPrinted>2020-12-31T06:53:00Z</cp:lastPrinted>
  <dcterms:created xsi:type="dcterms:W3CDTF">2021-05-26T15:46:00Z</dcterms:created>
  <dcterms:modified xsi:type="dcterms:W3CDTF">2021-06-07T18:26:00Z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