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DFE29" w14:textId="77777777" w:rsidR="00A05CD9" w:rsidRPr="00414100" w:rsidRDefault="00A05CD9" w:rsidP="00A05CD9">
      <w:pPr>
        <w:pStyle w:val="T1"/>
        <w:pBdr>
          <w:bottom w:val="single" w:sz="6" w:space="0" w:color="auto"/>
        </w:pBdr>
        <w:spacing w:after="240"/>
        <w:jc w:val="left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108"/>
        <w:gridCol w:w="1620"/>
        <w:gridCol w:w="2448"/>
      </w:tblGrid>
      <w:tr w:rsidR="00A05CD9" w:rsidRPr="00414100" w14:paraId="10B6CBD6" w14:textId="77777777" w:rsidTr="004848F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24C35C0" w14:textId="37D55095" w:rsidR="00A05CD9" w:rsidRPr="00414100" w:rsidRDefault="00A05CD9" w:rsidP="004848FE">
            <w:pPr>
              <w:pStyle w:val="T2"/>
              <w:jc w:val="left"/>
            </w:pPr>
            <w:r w:rsidRPr="00414100">
              <w:rPr>
                <w:lang w:val="en-US"/>
              </w:rPr>
              <w:t>Comment Resolutions on</w:t>
            </w:r>
            <w:r>
              <w:rPr>
                <w:lang w:val="en-US"/>
              </w:rPr>
              <w:t xml:space="preserve"> 10 CIDs related to Clause 36.1.1</w:t>
            </w:r>
          </w:p>
        </w:tc>
      </w:tr>
      <w:tr w:rsidR="00A05CD9" w:rsidRPr="00414100" w14:paraId="2AB2CAB8" w14:textId="77777777" w:rsidTr="004848F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FB6965A" w14:textId="77777777" w:rsidR="00A05CD9" w:rsidRPr="00414100" w:rsidRDefault="00A05CD9" w:rsidP="004848FE">
            <w:pPr>
              <w:pStyle w:val="T2"/>
              <w:ind w:left="0"/>
              <w:jc w:val="left"/>
              <w:rPr>
                <w:sz w:val="20"/>
              </w:rPr>
            </w:pPr>
            <w:r w:rsidRPr="00414100">
              <w:rPr>
                <w:sz w:val="20"/>
              </w:rPr>
              <w:t>Date:</w:t>
            </w:r>
            <w:r w:rsidRPr="00414100">
              <w:rPr>
                <w:b w:val="0"/>
                <w:sz w:val="20"/>
              </w:rPr>
              <w:t xml:space="preserve">  </w:t>
            </w:r>
          </w:p>
        </w:tc>
      </w:tr>
      <w:tr w:rsidR="00A05CD9" w:rsidRPr="00414100" w14:paraId="345561C4" w14:textId="77777777" w:rsidTr="004848F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17CE63" w14:textId="77777777" w:rsidR="00A05CD9" w:rsidRPr="00414100" w:rsidRDefault="00A05CD9" w:rsidP="004848F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4100">
              <w:rPr>
                <w:sz w:val="20"/>
              </w:rPr>
              <w:t>Author(s):</w:t>
            </w:r>
          </w:p>
        </w:tc>
      </w:tr>
      <w:tr w:rsidR="00A05CD9" w:rsidRPr="00414100" w14:paraId="2EF32ED0" w14:textId="77777777" w:rsidTr="004848FE">
        <w:trPr>
          <w:jc w:val="center"/>
        </w:trPr>
        <w:tc>
          <w:tcPr>
            <w:tcW w:w="1336" w:type="dxa"/>
            <w:vAlign w:val="center"/>
          </w:tcPr>
          <w:p w14:paraId="4A945FB7" w14:textId="77777777" w:rsidR="00A05CD9" w:rsidRPr="00414100" w:rsidRDefault="00A05CD9" w:rsidP="004848F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4100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928BC35" w14:textId="77777777" w:rsidR="00A05CD9" w:rsidRPr="00414100" w:rsidRDefault="00A05CD9" w:rsidP="004848F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4100">
              <w:rPr>
                <w:sz w:val="20"/>
              </w:rPr>
              <w:t>Affiliation</w:t>
            </w:r>
          </w:p>
        </w:tc>
        <w:tc>
          <w:tcPr>
            <w:tcW w:w="2108" w:type="dxa"/>
            <w:vAlign w:val="center"/>
          </w:tcPr>
          <w:p w14:paraId="6AC91717" w14:textId="77777777" w:rsidR="00A05CD9" w:rsidRPr="00414100" w:rsidRDefault="00A05CD9" w:rsidP="004848F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4100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3F87C564" w14:textId="77777777" w:rsidR="00A05CD9" w:rsidRPr="00414100" w:rsidRDefault="00A05CD9" w:rsidP="004848F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4100"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14:paraId="56AC66DE" w14:textId="77777777" w:rsidR="00A05CD9" w:rsidRPr="00414100" w:rsidRDefault="00A05CD9" w:rsidP="004848F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4100">
              <w:rPr>
                <w:sz w:val="20"/>
              </w:rPr>
              <w:t>email</w:t>
            </w:r>
          </w:p>
        </w:tc>
      </w:tr>
      <w:tr w:rsidR="00A05CD9" w:rsidRPr="00414100" w14:paraId="762C353D" w14:textId="77777777" w:rsidTr="004848FE">
        <w:trPr>
          <w:jc w:val="center"/>
        </w:trPr>
        <w:tc>
          <w:tcPr>
            <w:tcW w:w="1336" w:type="dxa"/>
            <w:vAlign w:val="center"/>
          </w:tcPr>
          <w:p w14:paraId="4257A513" w14:textId="77777777" w:rsidR="00A05CD9" w:rsidRPr="00414100" w:rsidRDefault="00A05CD9" w:rsidP="004848F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Kanke Wu</w:t>
            </w:r>
          </w:p>
        </w:tc>
        <w:tc>
          <w:tcPr>
            <w:tcW w:w="2064" w:type="dxa"/>
            <w:vMerge w:val="restart"/>
            <w:vAlign w:val="center"/>
          </w:tcPr>
          <w:p w14:paraId="376496A1" w14:textId="77777777" w:rsidR="00A05CD9" w:rsidRPr="00414100" w:rsidRDefault="00A05CD9" w:rsidP="004848F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414100">
              <w:rPr>
                <w:b w:val="0"/>
                <w:sz w:val="20"/>
              </w:rPr>
              <w:t>Qualcomm, Inc.</w:t>
            </w:r>
          </w:p>
        </w:tc>
        <w:tc>
          <w:tcPr>
            <w:tcW w:w="2108" w:type="dxa"/>
            <w:vMerge w:val="restart"/>
            <w:vAlign w:val="center"/>
          </w:tcPr>
          <w:p w14:paraId="28F37854" w14:textId="77777777" w:rsidR="00A05CD9" w:rsidRPr="00414100" w:rsidRDefault="00A05CD9" w:rsidP="004848F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414100">
              <w:rPr>
                <w:b w:val="0"/>
                <w:sz w:val="18"/>
              </w:rPr>
              <w:t xml:space="preserve">5775 </w:t>
            </w:r>
            <w:proofErr w:type="spellStart"/>
            <w:r w:rsidRPr="00414100">
              <w:rPr>
                <w:b w:val="0"/>
                <w:sz w:val="18"/>
              </w:rPr>
              <w:t>Morehouse</w:t>
            </w:r>
            <w:proofErr w:type="spellEnd"/>
            <w:r w:rsidRPr="00414100">
              <w:rPr>
                <w:b w:val="0"/>
                <w:sz w:val="18"/>
              </w:rPr>
              <w:t xml:space="preserve"> </w:t>
            </w:r>
            <w:proofErr w:type="spellStart"/>
            <w:r w:rsidRPr="00414100">
              <w:rPr>
                <w:b w:val="0"/>
                <w:sz w:val="18"/>
              </w:rPr>
              <w:t>Dr.</w:t>
            </w:r>
            <w:proofErr w:type="spellEnd"/>
            <w:r w:rsidRPr="00414100">
              <w:rPr>
                <w:b w:val="0"/>
                <w:sz w:val="18"/>
              </w:rPr>
              <w:br/>
              <w:t>San Diego, CA 92121</w:t>
            </w:r>
          </w:p>
        </w:tc>
        <w:tc>
          <w:tcPr>
            <w:tcW w:w="1620" w:type="dxa"/>
            <w:vMerge w:val="restart"/>
            <w:vAlign w:val="center"/>
          </w:tcPr>
          <w:p w14:paraId="1F5C0031" w14:textId="77777777" w:rsidR="00A05CD9" w:rsidRPr="00414100" w:rsidRDefault="00A05CD9" w:rsidP="004848F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27800AD4" w14:textId="77777777" w:rsidR="00A05CD9" w:rsidRPr="00414100" w:rsidRDefault="00A05CD9" w:rsidP="004848FE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kankew@qti.qualcomm.com</w:t>
            </w:r>
          </w:p>
        </w:tc>
      </w:tr>
      <w:tr w:rsidR="00A05CD9" w:rsidRPr="00414100" w14:paraId="61B1ACEE" w14:textId="77777777" w:rsidTr="004848FE">
        <w:trPr>
          <w:jc w:val="center"/>
        </w:trPr>
        <w:tc>
          <w:tcPr>
            <w:tcW w:w="1336" w:type="dxa"/>
            <w:vAlign w:val="center"/>
          </w:tcPr>
          <w:p w14:paraId="19035747" w14:textId="77777777" w:rsidR="00A05CD9" w:rsidRPr="00414100" w:rsidRDefault="00A05CD9" w:rsidP="004848F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Bin Tian</w:t>
            </w:r>
          </w:p>
        </w:tc>
        <w:tc>
          <w:tcPr>
            <w:tcW w:w="2064" w:type="dxa"/>
            <w:vMerge/>
            <w:vAlign w:val="center"/>
          </w:tcPr>
          <w:p w14:paraId="30380AD9" w14:textId="77777777" w:rsidR="00A05CD9" w:rsidRPr="00414100" w:rsidRDefault="00A05CD9" w:rsidP="004848F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08" w:type="dxa"/>
            <w:vMerge/>
            <w:vAlign w:val="center"/>
          </w:tcPr>
          <w:p w14:paraId="7104E851" w14:textId="77777777" w:rsidR="00A05CD9" w:rsidRPr="00414100" w:rsidRDefault="00A05CD9" w:rsidP="004848F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6451622F" w14:textId="77777777" w:rsidR="00A05CD9" w:rsidRPr="00414100" w:rsidRDefault="00A05CD9" w:rsidP="004848FE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  <w:tc>
          <w:tcPr>
            <w:tcW w:w="2448" w:type="dxa"/>
            <w:vAlign w:val="center"/>
          </w:tcPr>
          <w:p w14:paraId="2130A188" w14:textId="77777777" w:rsidR="00A05CD9" w:rsidRPr="00414100" w:rsidRDefault="00A05CD9" w:rsidP="004848FE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</w:tbl>
    <w:p w14:paraId="78440E15" w14:textId="77777777" w:rsidR="00A05CD9" w:rsidRPr="00414100" w:rsidRDefault="00A05CD9" w:rsidP="00A05CD9">
      <w:pPr>
        <w:pStyle w:val="T1"/>
        <w:spacing w:after="120"/>
        <w:jc w:val="left"/>
        <w:rPr>
          <w:sz w:val="22"/>
        </w:rPr>
      </w:pPr>
      <w:r w:rsidRPr="0041410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2F755F4" wp14:editId="35A91DE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AC1D0" w14:textId="77777777" w:rsidR="00A05CD9" w:rsidRDefault="00A05CD9" w:rsidP="00A05CD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97A2027" w14:textId="77777777" w:rsidR="00A05CD9" w:rsidRDefault="00A05CD9" w:rsidP="00A05CD9">
                            <w:r>
                              <w:t xml:space="preserve">This document provides </w:t>
                            </w:r>
                            <w:r>
                              <w:rPr>
                                <w:rFonts w:eastAsia="Malgun Gothic" w:hint="eastAsia"/>
                                <w:lang w:eastAsia="ko-KR"/>
                              </w:rPr>
                              <w:t xml:space="preserve">PHY </w:t>
                            </w:r>
                            <w:r>
                              <w:t xml:space="preserve">resolutions for the following </w:t>
                            </w:r>
                            <w:r>
                              <w:rPr>
                                <w:rFonts w:eastAsia="Malgun Gothic" w:hint="eastAsia"/>
                                <w:lang w:eastAsia="ko-KR"/>
                              </w:rPr>
                              <w:t xml:space="preserve">CIDs on 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>sub</w:t>
                            </w:r>
                            <w:r>
                              <w:rPr>
                                <w:rFonts w:eastAsia="Malgun Gothic" w:hint="eastAsia"/>
                                <w:lang w:eastAsia="ko-KR"/>
                              </w:rPr>
                              <w:t xml:space="preserve">clause 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>36.1.1</w:t>
                            </w:r>
                            <w:r>
                              <w:t>. The baseline for this comment resolution document is 802.11be Draft 0.3.</w:t>
                            </w:r>
                          </w:p>
                          <w:p w14:paraId="0D305EF9" w14:textId="77777777" w:rsidR="00A05CD9" w:rsidRDefault="00A05CD9" w:rsidP="00A05C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CIDs: </w:t>
                            </w:r>
                          </w:p>
                          <w:p w14:paraId="426898B8" w14:textId="55C2AB9F" w:rsidR="00A05CD9" w:rsidRDefault="00A05CD9" w:rsidP="00A05CD9">
                            <w:pPr>
                              <w:pStyle w:val="ListParagraph"/>
                              <w:ind w:left="420"/>
                            </w:pPr>
                            <w:r>
                              <w:t xml:space="preserve">1241 2617 2618 2619 2620 2677 2678 2679 2680 3039 </w:t>
                            </w:r>
                          </w:p>
                          <w:p w14:paraId="41B79B2B" w14:textId="77777777" w:rsidR="00A05CD9" w:rsidRDefault="00A05CD9" w:rsidP="00A05CD9"/>
                          <w:p w14:paraId="3BC88FAC" w14:textId="77777777" w:rsidR="00A05CD9" w:rsidRDefault="00A05CD9" w:rsidP="00A05CD9">
                            <w:r>
                              <w:t>Revisions:</w:t>
                            </w:r>
                          </w:p>
                          <w:p w14:paraId="183C852A" w14:textId="77777777" w:rsidR="00A05CD9" w:rsidRDefault="00A05CD9" w:rsidP="00A05CD9"/>
                          <w:p w14:paraId="64CD6144" w14:textId="77777777" w:rsidR="00A05CD9" w:rsidRDefault="00A05CD9" w:rsidP="00A05C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Rev 0: Initial version of the document.</w:t>
                            </w:r>
                          </w:p>
                          <w:p w14:paraId="402FF9B8" w14:textId="51DD5E05" w:rsidR="00A05CD9" w:rsidRDefault="00D41206" w:rsidP="00A05C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Rev 1: updates on CID</w:t>
                            </w:r>
                            <w:r w:rsidR="00FB0BF6">
                              <w:t xml:space="preserve"> 3039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755F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5CCAC1D0" w14:textId="77777777" w:rsidR="00A05CD9" w:rsidRDefault="00A05CD9" w:rsidP="00A05CD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97A2027" w14:textId="77777777" w:rsidR="00A05CD9" w:rsidRDefault="00A05CD9" w:rsidP="00A05CD9">
                      <w:r>
                        <w:t xml:space="preserve">This document provides </w:t>
                      </w:r>
                      <w:r>
                        <w:rPr>
                          <w:rFonts w:eastAsia="Malgun Gothic" w:hint="eastAsia"/>
                          <w:lang w:eastAsia="ko-KR"/>
                        </w:rPr>
                        <w:t xml:space="preserve">PHY </w:t>
                      </w:r>
                      <w:r>
                        <w:t xml:space="preserve">resolutions for the following </w:t>
                      </w:r>
                      <w:r>
                        <w:rPr>
                          <w:rFonts w:eastAsia="Malgun Gothic" w:hint="eastAsia"/>
                          <w:lang w:eastAsia="ko-KR"/>
                        </w:rPr>
                        <w:t xml:space="preserve">CIDs on </w:t>
                      </w:r>
                      <w:r>
                        <w:rPr>
                          <w:rFonts w:eastAsia="Malgun Gothic"/>
                          <w:lang w:eastAsia="ko-KR"/>
                        </w:rPr>
                        <w:t>sub</w:t>
                      </w:r>
                      <w:r>
                        <w:rPr>
                          <w:rFonts w:eastAsia="Malgun Gothic" w:hint="eastAsia"/>
                          <w:lang w:eastAsia="ko-KR"/>
                        </w:rPr>
                        <w:t xml:space="preserve">clause </w:t>
                      </w:r>
                      <w:r>
                        <w:rPr>
                          <w:rFonts w:eastAsia="Malgun Gothic"/>
                          <w:lang w:eastAsia="ko-KR"/>
                        </w:rPr>
                        <w:t>36.1.1</w:t>
                      </w:r>
                      <w:r>
                        <w:t>. The baseline for this comment resolution document is 802.11be Draft 0.3.</w:t>
                      </w:r>
                    </w:p>
                    <w:p w14:paraId="0D305EF9" w14:textId="77777777" w:rsidR="00A05CD9" w:rsidRDefault="00A05CD9" w:rsidP="00A05CD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CIDs: </w:t>
                      </w:r>
                    </w:p>
                    <w:p w14:paraId="426898B8" w14:textId="55C2AB9F" w:rsidR="00A05CD9" w:rsidRDefault="00A05CD9" w:rsidP="00A05CD9">
                      <w:pPr>
                        <w:pStyle w:val="ListParagraph"/>
                        <w:ind w:left="420"/>
                      </w:pPr>
                      <w:r>
                        <w:t xml:space="preserve">1241 2617 2618 2619 2620 2677 2678 2679 2680 3039 </w:t>
                      </w:r>
                    </w:p>
                    <w:p w14:paraId="41B79B2B" w14:textId="77777777" w:rsidR="00A05CD9" w:rsidRDefault="00A05CD9" w:rsidP="00A05CD9"/>
                    <w:p w14:paraId="3BC88FAC" w14:textId="77777777" w:rsidR="00A05CD9" w:rsidRDefault="00A05CD9" w:rsidP="00A05CD9">
                      <w:r>
                        <w:t>Revisions:</w:t>
                      </w:r>
                    </w:p>
                    <w:p w14:paraId="183C852A" w14:textId="77777777" w:rsidR="00A05CD9" w:rsidRDefault="00A05CD9" w:rsidP="00A05CD9"/>
                    <w:p w14:paraId="64CD6144" w14:textId="77777777" w:rsidR="00A05CD9" w:rsidRDefault="00A05CD9" w:rsidP="00A05CD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Rev 0: Initial version of the document.</w:t>
                      </w:r>
                    </w:p>
                    <w:p w14:paraId="402FF9B8" w14:textId="51DD5E05" w:rsidR="00A05CD9" w:rsidRDefault="00D41206" w:rsidP="00A05CD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Rev 1: updates on CID</w:t>
                      </w:r>
                      <w:r w:rsidR="00FB0BF6">
                        <w:t xml:space="preserve"> 3039</w:t>
                      </w:r>
                    </w:p>
                  </w:txbxContent>
                </v:textbox>
              </v:shape>
            </w:pict>
          </mc:Fallback>
        </mc:AlternateContent>
      </w:r>
    </w:p>
    <w:p w14:paraId="65DD43D9" w14:textId="77777777" w:rsidR="00A05CD9" w:rsidRPr="00414100" w:rsidRDefault="00A05CD9" w:rsidP="00A05CD9">
      <w:pPr>
        <w:jc w:val="left"/>
      </w:pPr>
      <w:r w:rsidRPr="00414100">
        <w:br w:type="page"/>
      </w:r>
    </w:p>
    <w:p w14:paraId="7480BE5C" w14:textId="4BD20DA6" w:rsidR="00A05CD9" w:rsidRPr="009D7FDF" w:rsidRDefault="009D7FDF" w:rsidP="00513860">
      <w:pPr>
        <w:pStyle w:val="Heading1"/>
        <w:rPr>
          <w:rStyle w:val="Strong"/>
          <w:color w:val="auto"/>
        </w:rPr>
      </w:pPr>
      <w:r w:rsidRPr="009D7FDF">
        <w:rPr>
          <w:rStyle w:val="Strong"/>
          <w:color w:val="auto"/>
        </w:rPr>
        <w:lastRenderedPageBreak/>
        <w:t>CID 1241</w:t>
      </w:r>
    </w:p>
    <w:tbl>
      <w:tblPr>
        <w:tblW w:w="100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959"/>
        <w:gridCol w:w="630"/>
        <w:gridCol w:w="630"/>
        <w:gridCol w:w="2160"/>
        <w:gridCol w:w="2250"/>
        <w:gridCol w:w="2776"/>
      </w:tblGrid>
      <w:tr w:rsidR="00A05CD9" w:rsidRPr="00414100" w14:paraId="4CA016A8" w14:textId="77777777" w:rsidTr="004848FE">
        <w:trPr>
          <w:trHeight w:val="765"/>
        </w:trPr>
        <w:tc>
          <w:tcPr>
            <w:tcW w:w="661" w:type="dxa"/>
            <w:shd w:val="clear" w:color="auto" w:fill="auto"/>
            <w:hideMark/>
          </w:tcPr>
          <w:p w14:paraId="0A13CA28" w14:textId="77777777" w:rsidR="00A05CD9" w:rsidRPr="00414100" w:rsidRDefault="00A05CD9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bookmarkStart w:id="0" w:name="_Hlk67571088"/>
            <w:r w:rsidRPr="00414100">
              <w:rPr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959" w:type="dxa"/>
            <w:shd w:val="clear" w:color="auto" w:fill="auto"/>
            <w:hideMark/>
          </w:tcPr>
          <w:p w14:paraId="343F2863" w14:textId="77777777" w:rsidR="00A05CD9" w:rsidRPr="00414100" w:rsidRDefault="00A05CD9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414100">
              <w:rPr>
                <w:b/>
                <w:bCs/>
                <w:sz w:val="20"/>
                <w:lang w:val="en-US"/>
              </w:rPr>
              <w:t>Clause Number</w:t>
            </w:r>
          </w:p>
        </w:tc>
        <w:tc>
          <w:tcPr>
            <w:tcW w:w="630" w:type="dxa"/>
            <w:shd w:val="clear" w:color="auto" w:fill="auto"/>
            <w:hideMark/>
          </w:tcPr>
          <w:p w14:paraId="75FD3F38" w14:textId="77777777" w:rsidR="00A05CD9" w:rsidRPr="00414100" w:rsidRDefault="00A05CD9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414100">
              <w:rPr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630" w:type="dxa"/>
            <w:shd w:val="clear" w:color="auto" w:fill="auto"/>
            <w:hideMark/>
          </w:tcPr>
          <w:p w14:paraId="0F6F3EB5" w14:textId="77777777" w:rsidR="00A05CD9" w:rsidRPr="00414100" w:rsidRDefault="00A05CD9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414100">
              <w:rPr>
                <w:b/>
                <w:bCs/>
                <w:sz w:val="20"/>
                <w:lang w:val="en-US"/>
              </w:rPr>
              <w:t>Line</w:t>
            </w:r>
          </w:p>
        </w:tc>
        <w:tc>
          <w:tcPr>
            <w:tcW w:w="2160" w:type="dxa"/>
            <w:shd w:val="clear" w:color="auto" w:fill="auto"/>
            <w:hideMark/>
          </w:tcPr>
          <w:p w14:paraId="39C566DE" w14:textId="77777777" w:rsidR="00A05CD9" w:rsidRPr="00414100" w:rsidRDefault="00A05CD9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414100">
              <w:rPr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250" w:type="dxa"/>
            <w:shd w:val="clear" w:color="auto" w:fill="auto"/>
            <w:hideMark/>
          </w:tcPr>
          <w:p w14:paraId="65082691" w14:textId="77777777" w:rsidR="00A05CD9" w:rsidRPr="00414100" w:rsidRDefault="00A05CD9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414100">
              <w:rPr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776" w:type="dxa"/>
            <w:shd w:val="clear" w:color="auto" w:fill="auto"/>
            <w:hideMark/>
          </w:tcPr>
          <w:p w14:paraId="04BC734D" w14:textId="77777777" w:rsidR="00A05CD9" w:rsidRPr="00414100" w:rsidRDefault="00A05CD9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414100">
              <w:rPr>
                <w:b/>
                <w:bCs/>
                <w:sz w:val="20"/>
                <w:lang w:val="en-US"/>
              </w:rPr>
              <w:t>Resolution</w:t>
            </w:r>
          </w:p>
        </w:tc>
      </w:tr>
      <w:bookmarkEnd w:id="0"/>
      <w:tr w:rsidR="00A05CD9" w:rsidRPr="00414100" w14:paraId="756D9120" w14:textId="77777777" w:rsidTr="004848FE">
        <w:trPr>
          <w:trHeight w:val="1936"/>
        </w:trPr>
        <w:tc>
          <w:tcPr>
            <w:tcW w:w="661" w:type="dxa"/>
            <w:shd w:val="clear" w:color="auto" w:fill="auto"/>
            <w:hideMark/>
          </w:tcPr>
          <w:p w14:paraId="61E95FDC" w14:textId="0D399B67" w:rsidR="00A05CD9" w:rsidRDefault="00A05CD9" w:rsidP="00A05CD9">
            <w:r w:rsidRPr="00A05CD9">
              <w:rPr>
                <w:szCs w:val="22"/>
                <w:lang w:val="en-US"/>
              </w:rPr>
              <w:t>1241</w:t>
            </w:r>
          </w:p>
          <w:p w14:paraId="34920206" w14:textId="6E3427D7" w:rsidR="00A05CD9" w:rsidRPr="00A05CD9" w:rsidRDefault="00A05CD9" w:rsidP="00A05CD9">
            <w:pPr>
              <w:rPr>
                <w:szCs w:val="22"/>
                <w:lang w:val="en-US"/>
              </w:rPr>
            </w:pPr>
          </w:p>
        </w:tc>
        <w:tc>
          <w:tcPr>
            <w:tcW w:w="959" w:type="dxa"/>
            <w:shd w:val="clear" w:color="auto" w:fill="auto"/>
            <w:hideMark/>
          </w:tcPr>
          <w:p w14:paraId="60647599" w14:textId="3B4703B8" w:rsidR="00A05CD9" w:rsidRPr="003E3658" w:rsidRDefault="00A05CD9" w:rsidP="004848FE">
            <w:pPr>
              <w:jc w:val="left"/>
              <w:rPr>
                <w:szCs w:val="22"/>
                <w:lang w:val="en-US"/>
              </w:rPr>
            </w:pPr>
            <w:r w:rsidRPr="003E3658">
              <w:rPr>
                <w:szCs w:val="22"/>
              </w:rPr>
              <w:t>36.</w:t>
            </w:r>
            <w:r w:rsidR="00F3375F">
              <w:rPr>
                <w:szCs w:val="22"/>
              </w:rPr>
              <w:t>3</w:t>
            </w:r>
            <w:r w:rsidRPr="003E3658">
              <w:rPr>
                <w:szCs w:val="22"/>
              </w:rPr>
              <w:t>.1</w:t>
            </w:r>
          </w:p>
        </w:tc>
        <w:tc>
          <w:tcPr>
            <w:tcW w:w="630" w:type="dxa"/>
            <w:shd w:val="clear" w:color="auto" w:fill="auto"/>
            <w:hideMark/>
          </w:tcPr>
          <w:p w14:paraId="09004B1F" w14:textId="655F92FE" w:rsidR="00A05CD9" w:rsidRPr="003E3658" w:rsidRDefault="00A05CD9" w:rsidP="004848FE">
            <w:pPr>
              <w:jc w:val="left"/>
              <w:rPr>
                <w:szCs w:val="22"/>
                <w:lang w:val="en-US"/>
              </w:rPr>
            </w:pPr>
            <w:r w:rsidRPr="003E3658">
              <w:rPr>
                <w:szCs w:val="22"/>
              </w:rPr>
              <w:t>1</w:t>
            </w:r>
            <w:r w:rsidR="00F3375F">
              <w:rPr>
                <w:szCs w:val="22"/>
              </w:rPr>
              <w:t>75</w:t>
            </w:r>
          </w:p>
        </w:tc>
        <w:tc>
          <w:tcPr>
            <w:tcW w:w="630" w:type="dxa"/>
            <w:shd w:val="clear" w:color="auto" w:fill="auto"/>
            <w:hideMark/>
          </w:tcPr>
          <w:p w14:paraId="6B4EA440" w14:textId="6D6736D6" w:rsidR="00A05CD9" w:rsidRPr="003E3658" w:rsidRDefault="00F3375F" w:rsidP="004848FE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</w:rPr>
              <w:t>31</w:t>
            </w:r>
          </w:p>
        </w:tc>
        <w:tc>
          <w:tcPr>
            <w:tcW w:w="2160" w:type="dxa"/>
            <w:shd w:val="clear" w:color="auto" w:fill="auto"/>
          </w:tcPr>
          <w:p w14:paraId="430009BC" w14:textId="572FA6D7" w:rsidR="00A05CD9" w:rsidRPr="003E3658" w:rsidRDefault="00F3375F" w:rsidP="004848FE">
            <w:pPr>
              <w:jc w:val="left"/>
              <w:rPr>
                <w:szCs w:val="22"/>
                <w:lang w:val="en-US"/>
              </w:rPr>
            </w:pPr>
            <w:r w:rsidRPr="00F3375F">
              <w:rPr>
                <w:szCs w:val="22"/>
              </w:rPr>
              <w:t xml:space="preserve">36.3.1 Introduction should be </w:t>
            </w:r>
            <w:proofErr w:type="spellStart"/>
            <w:r w:rsidRPr="00F3375F">
              <w:rPr>
                <w:szCs w:val="22"/>
              </w:rPr>
              <w:t>popoulated</w:t>
            </w:r>
            <w:proofErr w:type="spellEnd"/>
          </w:p>
        </w:tc>
        <w:tc>
          <w:tcPr>
            <w:tcW w:w="2250" w:type="dxa"/>
            <w:shd w:val="clear" w:color="auto" w:fill="auto"/>
          </w:tcPr>
          <w:p w14:paraId="73824D15" w14:textId="77777777" w:rsidR="00A05CD9" w:rsidRPr="003E3658" w:rsidRDefault="00A05CD9" w:rsidP="004848FE">
            <w:pPr>
              <w:jc w:val="left"/>
              <w:rPr>
                <w:szCs w:val="22"/>
                <w:lang w:val="en-US"/>
              </w:rPr>
            </w:pPr>
            <w:r w:rsidRPr="003E3658">
              <w:rPr>
                <w:szCs w:val="22"/>
              </w:rPr>
              <w:t>as in comment</w:t>
            </w:r>
          </w:p>
        </w:tc>
        <w:tc>
          <w:tcPr>
            <w:tcW w:w="2776" w:type="dxa"/>
            <w:shd w:val="clear" w:color="auto" w:fill="auto"/>
            <w:hideMark/>
          </w:tcPr>
          <w:p w14:paraId="68D40C06" w14:textId="77777777" w:rsidR="00A05CD9" w:rsidRDefault="00A05CD9" w:rsidP="004848FE">
            <w:pPr>
              <w:jc w:val="left"/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REVISED.</w:t>
            </w:r>
          </w:p>
          <w:p w14:paraId="29DE2383" w14:textId="55C63173" w:rsidR="00A05CD9" w:rsidRDefault="00A05CD9" w:rsidP="004848FE">
            <w:pPr>
              <w:jc w:val="left"/>
              <w:rPr>
                <w:rFonts w:eastAsia="Times New Roman"/>
                <w:szCs w:val="22"/>
                <w:lang w:val="en-US"/>
              </w:rPr>
            </w:pPr>
          </w:p>
          <w:p w14:paraId="2F63D98D" w14:textId="34BEF33E" w:rsidR="00142226" w:rsidRDefault="00142226" w:rsidP="004848FE">
            <w:pPr>
              <w:jc w:val="left"/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 xml:space="preserve">Agree with commenter. </w:t>
            </w:r>
          </w:p>
          <w:p w14:paraId="1C865410" w14:textId="3DF436C4" w:rsidR="00142226" w:rsidRPr="00EA5392" w:rsidRDefault="00142226" w:rsidP="004848FE">
            <w:pPr>
              <w:jc w:val="left"/>
              <w:rPr>
                <w:rFonts w:eastAsia="Times New Roman"/>
                <w:szCs w:val="22"/>
                <w:highlight w:val="yellow"/>
                <w:lang w:val="en-US"/>
              </w:rPr>
            </w:pPr>
            <w:r w:rsidRPr="00EA5392">
              <w:rPr>
                <w:rFonts w:eastAsia="Times New Roman"/>
                <w:szCs w:val="22"/>
                <w:highlight w:val="yellow"/>
                <w:lang w:val="en-US"/>
              </w:rPr>
              <w:t xml:space="preserve">Note to </w:t>
            </w:r>
            <w:r w:rsidR="00300AC2" w:rsidRPr="00EA5392">
              <w:rPr>
                <w:rFonts w:eastAsia="Times New Roman"/>
                <w:szCs w:val="22"/>
                <w:highlight w:val="yellow"/>
                <w:lang w:val="en-US"/>
              </w:rPr>
              <w:t>editor:</w:t>
            </w:r>
          </w:p>
          <w:p w14:paraId="5CE5DCBC" w14:textId="103E3CDA" w:rsidR="00300AC2" w:rsidRPr="00EA5392" w:rsidRDefault="00300AC2" w:rsidP="004848FE">
            <w:pPr>
              <w:jc w:val="left"/>
              <w:rPr>
                <w:rFonts w:eastAsia="Times New Roman"/>
                <w:szCs w:val="22"/>
                <w:highlight w:val="yellow"/>
                <w:lang w:val="en-US"/>
              </w:rPr>
            </w:pPr>
            <w:r w:rsidRPr="00EA5392">
              <w:rPr>
                <w:rFonts w:eastAsia="Times New Roman"/>
                <w:szCs w:val="22"/>
                <w:highlight w:val="yellow"/>
                <w:lang w:val="en-US"/>
              </w:rPr>
              <w:t>Please insert the following paragraph</w:t>
            </w:r>
            <w:r w:rsidR="00DF279F" w:rsidRPr="00EA5392">
              <w:rPr>
                <w:rFonts w:eastAsia="Times New Roman"/>
                <w:szCs w:val="22"/>
                <w:highlight w:val="yellow"/>
                <w:lang w:val="en-US"/>
              </w:rPr>
              <w:t>s</w:t>
            </w:r>
            <w:r w:rsidRPr="00EA5392">
              <w:rPr>
                <w:rFonts w:eastAsia="Times New Roman"/>
                <w:szCs w:val="22"/>
                <w:highlight w:val="yellow"/>
                <w:lang w:val="en-US"/>
              </w:rPr>
              <w:t xml:space="preserve"> to </w:t>
            </w:r>
            <w:r w:rsidR="00DF279F" w:rsidRPr="00EA5392">
              <w:rPr>
                <w:rFonts w:eastAsia="Times New Roman"/>
                <w:szCs w:val="22"/>
                <w:highlight w:val="yellow"/>
                <w:lang w:val="en-US"/>
              </w:rPr>
              <w:t>P175L32, under 36.3.1 Introduction section:</w:t>
            </w:r>
          </w:p>
          <w:p w14:paraId="3171FF8B" w14:textId="77777777" w:rsidR="00DF279F" w:rsidRPr="00EA5392" w:rsidRDefault="00DF279F" w:rsidP="00EA5392">
            <w:pPr>
              <w:jc w:val="left"/>
              <w:rPr>
                <w:rFonts w:eastAsia="Times New Roman"/>
                <w:szCs w:val="22"/>
                <w:highlight w:val="yellow"/>
                <w:lang w:val="en-US"/>
              </w:rPr>
            </w:pPr>
            <w:r w:rsidRPr="00EA5392">
              <w:rPr>
                <w:rFonts w:eastAsia="Times New Roman"/>
                <w:szCs w:val="22"/>
                <w:highlight w:val="yellow"/>
                <w:lang w:val="en-US"/>
              </w:rPr>
              <w:t>“This subclause provides the procedure by which PSDUs are converted to and from transmissions on the</w:t>
            </w:r>
          </w:p>
          <w:p w14:paraId="61C97204" w14:textId="1D9A9BAF" w:rsidR="00DF279F" w:rsidRPr="00EA5392" w:rsidRDefault="00DF279F" w:rsidP="00DF279F">
            <w:pPr>
              <w:jc w:val="left"/>
              <w:rPr>
                <w:rFonts w:eastAsia="Times New Roman"/>
                <w:szCs w:val="22"/>
                <w:highlight w:val="yellow"/>
                <w:lang w:val="en-US"/>
              </w:rPr>
            </w:pPr>
            <w:r w:rsidRPr="00EA5392">
              <w:rPr>
                <w:rFonts w:eastAsia="Times New Roman"/>
                <w:szCs w:val="22"/>
                <w:highlight w:val="yellow"/>
                <w:lang w:val="en-US"/>
              </w:rPr>
              <w:t>wireless medium.</w:t>
            </w:r>
          </w:p>
          <w:p w14:paraId="7D7F64D0" w14:textId="77777777" w:rsidR="00EA5392" w:rsidRPr="00EA5392" w:rsidRDefault="00EA5392" w:rsidP="00EA5392">
            <w:pPr>
              <w:jc w:val="left"/>
              <w:rPr>
                <w:rFonts w:eastAsia="Times New Roman"/>
                <w:szCs w:val="22"/>
                <w:highlight w:val="yellow"/>
                <w:lang w:val="en-US"/>
              </w:rPr>
            </w:pPr>
            <w:r w:rsidRPr="00EA5392">
              <w:rPr>
                <w:rFonts w:eastAsia="Times New Roman"/>
                <w:szCs w:val="22"/>
                <w:highlight w:val="yellow"/>
                <w:lang w:val="en-US"/>
              </w:rPr>
              <w:t>During transmission, a PSDU (in the SU case) or one or more PSDUs (in the MU case) are processed (i.e.,</w:t>
            </w:r>
          </w:p>
          <w:p w14:paraId="1B4B79FF" w14:textId="77777777" w:rsidR="00EA5392" w:rsidRPr="00EA5392" w:rsidRDefault="00EA5392" w:rsidP="00EA5392">
            <w:pPr>
              <w:jc w:val="left"/>
              <w:rPr>
                <w:rFonts w:eastAsia="Times New Roman"/>
                <w:szCs w:val="22"/>
                <w:highlight w:val="yellow"/>
                <w:lang w:val="en-US"/>
              </w:rPr>
            </w:pPr>
            <w:r w:rsidRPr="00EA5392">
              <w:rPr>
                <w:rFonts w:eastAsia="Times New Roman"/>
                <w:szCs w:val="22"/>
                <w:highlight w:val="yellow"/>
                <w:lang w:val="en-US"/>
              </w:rPr>
              <w:t>scrambled and coded) and appended to the PHY preamble to create the PPDU. At the receiver, the PHY</w:t>
            </w:r>
          </w:p>
          <w:p w14:paraId="4F534424" w14:textId="38AAE633" w:rsidR="00DF279F" w:rsidRDefault="00EA5392" w:rsidP="00EA5392">
            <w:pPr>
              <w:jc w:val="left"/>
              <w:rPr>
                <w:rFonts w:eastAsia="Times New Roman"/>
                <w:szCs w:val="22"/>
                <w:lang w:val="en-US"/>
              </w:rPr>
            </w:pPr>
            <w:r w:rsidRPr="00EA5392">
              <w:rPr>
                <w:rFonts w:eastAsia="Times New Roman"/>
                <w:szCs w:val="22"/>
                <w:highlight w:val="yellow"/>
                <w:lang w:val="en-US"/>
              </w:rPr>
              <w:t>preamble is processed to aid in the detection, demodulation, and delivery of the PSDU.”</w:t>
            </w:r>
          </w:p>
          <w:p w14:paraId="57FBE42E" w14:textId="43984D00" w:rsidR="00A05CD9" w:rsidRPr="000B3216" w:rsidRDefault="00A05CD9" w:rsidP="004848FE">
            <w:pPr>
              <w:jc w:val="left"/>
              <w:rPr>
                <w:rFonts w:eastAsia="Times New Roman"/>
                <w:szCs w:val="22"/>
                <w:lang w:val="en-US"/>
              </w:rPr>
            </w:pPr>
          </w:p>
        </w:tc>
      </w:tr>
    </w:tbl>
    <w:p w14:paraId="56BD36CC" w14:textId="77777777" w:rsidR="00A80AAE" w:rsidRPr="009D7FDF" w:rsidRDefault="009D7FDF" w:rsidP="009D7FDF">
      <w:pPr>
        <w:pStyle w:val="Heading1"/>
        <w:rPr>
          <w:color w:val="auto"/>
        </w:rPr>
      </w:pPr>
      <w:r w:rsidRPr="009D7FDF">
        <w:rPr>
          <w:color w:val="auto"/>
        </w:rPr>
        <w:t>CID 2617</w:t>
      </w:r>
    </w:p>
    <w:tbl>
      <w:tblPr>
        <w:tblW w:w="100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959"/>
        <w:gridCol w:w="630"/>
        <w:gridCol w:w="630"/>
        <w:gridCol w:w="2160"/>
        <w:gridCol w:w="2250"/>
        <w:gridCol w:w="2776"/>
      </w:tblGrid>
      <w:tr w:rsidR="00A80AAE" w:rsidRPr="00414100" w14:paraId="62269878" w14:textId="77777777" w:rsidTr="00A80AAE">
        <w:trPr>
          <w:trHeight w:val="55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C1D81" w14:textId="77777777" w:rsidR="00A80AAE" w:rsidRPr="00A80AAE" w:rsidRDefault="00A80AAE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bookmarkStart w:id="1" w:name="_Hlk67571636"/>
            <w:r w:rsidRPr="00A80AAE">
              <w:rPr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4BF33" w14:textId="77777777" w:rsidR="00A80AAE" w:rsidRPr="00A80AAE" w:rsidRDefault="00A80AAE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A80AAE">
              <w:rPr>
                <w:b/>
                <w:bCs/>
                <w:sz w:val="20"/>
                <w:lang w:val="en-US"/>
              </w:rPr>
              <w:t>Clause Number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7B920" w14:textId="77777777" w:rsidR="00A80AAE" w:rsidRPr="00A80AAE" w:rsidRDefault="00A80AAE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A80AAE">
              <w:rPr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60A45" w14:textId="77777777" w:rsidR="00A80AAE" w:rsidRPr="00A80AAE" w:rsidRDefault="00A80AAE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A80AAE">
              <w:rPr>
                <w:b/>
                <w:bCs/>
                <w:sz w:val="20"/>
                <w:lang w:val="en-US"/>
              </w:rPr>
              <w:t>Line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C678" w14:textId="77777777" w:rsidR="00A80AAE" w:rsidRPr="00A80AAE" w:rsidRDefault="00A80AAE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A80AAE">
              <w:rPr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EB56D" w14:textId="77777777" w:rsidR="00A80AAE" w:rsidRPr="00A80AAE" w:rsidRDefault="00A80AAE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A80AAE">
              <w:rPr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2C32E" w14:textId="77777777" w:rsidR="00A80AAE" w:rsidRPr="00A80AAE" w:rsidRDefault="00A80AAE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A80AAE">
              <w:rPr>
                <w:b/>
                <w:bCs/>
                <w:sz w:val="20"/>
                <w:lang w:val="en-US"/>
              </w:rPr>
              <w:t>Resolution</w:t>
            </w:r>
          </w:p>
        </w:tc>
      </w:tr>
      <w:bookmarkEnd w:id="1"/>
      <w:tr w:rsidR="00A05CD9" w:rsidRPr="003E3658" w14:paraId="06F5885A" w14:textId="77777777" w:rsidTr="004848FE">
        <w:trPr>
          <w:trHeight w:val="1936"/>
        </w:trPr>
        <w:tc>
          <w:tcPr>
            <w:tcW w:w="661" w:type="dxa"/>
            <w:shd w:val="clear" w:color="auto" w:fill="auto"/>
          </w:tcPr>
          <w:p w14:paraId="07655F5B" w14:textId="44A2DD15" w:rsidR="00A05CD9" w:rsidRPr="003E3658" w:rsidRDefault="00A05CD9" w:rsidP="004848FE">
            <w:pPr>
              <w:jc w:val="left"/>
              <w:rPr>
                <w:szCs w:val="22"/>
                <w:lang w:val="en-US"/>
              </w:rPr>
            </w:pPr>
            <w:r w:rsidRPr="003E3658">
              <w:rPr>
                <w:szCs w:val="22"/>
                <w:lang w:val="en-US"/>
              </w:rPr>
              <w:t>26</w:t>
            </w:r>
            <w:r w:rsidR="009D7FDF">
              <w:rPr>
                <w:szCs w:val="22"/>
                <w:lang w:val="en-US"/>
              </w:rPr>
              <w:t>17</w:t>
            </w:r>
          </w:p>
        </w:tc>
        <w:tc>
          <w:tcPr>
            <w:tcW w:w="959" w:type="dxa"/>
            <w:shd w:val="clear" w:color="auto" w:fill="auto"/>
          </w:tcPr>
          <w:p w14:paraId="5707DABB" w14:textId="77777777" w:rsidR="00A05CD9" w:rsidRPr="003E3658" w:rsidRDefault="00A05CD9" w:rsidP="004848FE">
            <w:pPr>
              <w:jc w:val="left"/>
              <w:rPr>
                <w:szCs w:val="22"/>
              </w:rPr>
            </w:pPr>
            <w:r w:rsidRPr="003E3658">
              <w:rPr>
                <w:szCs w:val="22"/>
              </w:rPr>
              <w:t>36.1.1</w:t>
            </w:r>
          </w:p>
        </w:tc>
        <w:tc>
          <w:tcPr>
            <w:tcW w:w="630" w:type="dxa"/>
            <w:shd w:val="clear" w:color="auto" w:fill="auto"/>
          </w:tcPr>
          <w:p w14:paraId="635F2C5F" w14:textId="708C3208" w:rsidR="00A05CD9" w:rsidRPr="003E3658" w:rsidRDefault="009D7FDF" w:rsidP="004848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155</w:t>
            </w:r>
          </w:p>
        </w:tc>
        <w:tc>
          <w:tcPr>
            <w:tcW w:w="630" w:type="dxa"/>
            <w:shd w:val="clear" w:color="auto" w:fill="auto"/>
          </w:tcPr>
          <w:p w14:paraId="55361CB1" w14:textId="781E544A" w:rsidR="00A05CD9" w:rsidRPr="003E3658" w:rsidRDefault="009D7FDF" w:rsidP="004848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53</w:t>
            </w:r>
          </w:p>
        </w:tc>
        <w:tc>
          <w:tcPr>
            <w:tcW w:w="2160" w:type="dxa"/>
            <w:shd w:val="clear" w:color="auto" w:fill="auto"/>
          </w:tcPr>
          <w:p w14:paraId="17F78686" w14:textId="4D4A2F3A" w:rsidR="00A05CD9" w:rsidRPr="003E3658" w:rsidRDefault="00C91119" w:rsidP="004848FE">
            <w:pPr>
              <w:jc w:val="left"/>
              <w:rPr>
                <w:szCs w:val="22"/>
              </w:rPr>
            </w:pPr>
            <w:r w:rsidRPr="00C91119">
              <w:rPr>
                <w:szCs w:val="22"/>
              </w:rPr>
              <w:t>Transmission of an OFDMA EHT MU PPDU with any preamble puncturing pattern needed to support mandatory MRU for non-OFDMA as specified in 36.3.2.3.3 (Large size multiple RUs).</w:t>
            </w:r>
          </w:p>
        </w:tc>
        <w:tc>
          <w:tcPr>
            <w:tcW w:w="2250" w:type="dxa"/>
            <w:shd w:val="clear" w:color="auto" w:fill="auto"/>
          </w:tcPr>
          <w:p w14:paraId="6145BB37" w14:textId="77777777" w:rsidR="00C91119" w:rsidRPr="00C91119" w:rsidRDefault="00C91119" w:rsidP="00C91119">
            <w:pPr>
              <w:jc w:val="left"/>
              <w:rPr>
                <w:szCs w:val="22"/>
              </w:rPr>
            </w:pPr>
            <w:r w:rsidRPr="00C91119">
              <w:rPr>
                <w:szCs w:val="22"/>
              </w:rPr>
              <w:t>Reference to non-OFDMA mandatory MRU for OFDMA EHT MU PPDU.</w:t>
            </w:r>
          </w:p>
          <w:p w14:paraId="0DF07C74" w14:textId="4B2C1069" w:rsidR="00A05CD9" w:rsidRPr="003E3658" w:rsidRDefault="00C91119" w:rsidP="00C91119">
            <w:pPr>
              <w:jc w:val="left"/>
              <w:rPr>
                <w:szCs w:val="22"/>
              </w:rPr>
            </w:pPr>
            <w:r w:rsidRPr="00C91119">
              <w:rPr>
                <w:szCs w:val="22"/>
              </w:rPr>
              <w:t>Should be referring to mandatory OFDMA MRU</w:t>
            </w:r>
          </w:p>
        </w:tc>
        <w:tc>
          <w:tcPr>
            <w:tcW w:w="2776" w:type="dxa"/>
            <w:shd w:val="clear" w:color="auto" w:fill="auto"/>
          </w:tcPr>
          <w:p w14:paraId="5DE32357" w14:textId="1B286210" w:rsidR="00A05CD9" w:rsidRPr="003E3658" w:rsidRDefault="00C91119" w:rsidP="004848FE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REJECTED</w:t>
            </w:r>
            <w:r w:rsidR="00A05CD9" w:rsidRPr="003E3658">
              <w:rPr>
                <w:szCs w:val="22"/>
                <w:lang w:val="en-US"/>
              </w:rPr>
              <w:t>.</w:t>
            </w:r>
          </w:p>
          <w:p w14:paraId="6DCF9918" w14:textId="77777777" w:rsidR="00A05CD9" w:rsidRPr="003E3658" w:rsidRDefault="00A05CD9" w:rsidP="004848FE">
            <w:pPr>
              <w:jc w:val="left"/>
              <w:rPr>
                <w:szCs w:val="22"/>
                <w:lang w:val="en-US"/>
              </w:rPr>
            </w:pPr>
          </w:p>
          <w:p w14:paraId="1FA0DAA0" w14:textId="77777777" w:rsidR="00A05CD9" w:rsidRDefault="00E96EE7" w:rsidP="004848FE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This </w:t>
            </w:r>
            <w:r w:rsidR="00B11C96">
              <w:rPr>
                <w:szCs w:val="22"/>
                <w:lang w:val="en-US"/>
              </w:rPr>
              <w:t>bullet talks about AP mandatory support.</w:t>
            </w:r>
          </w:p>
          <w:p w14:paraId="73C538D2" w14:textId="7021C447" w:rsidR="00603975" w:rsidRDefault="00A84B51" w:rsidP="00603975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Based on Motion 137, SP278</w:t>
            </w:r>
            <w:r w:rsidR="00603975">
              <w:rPr>
                <w:szCs w:val="22"/>
                <w:lang w:val="en-US"/>
              </w:rPr>
              <w:t>:</w:t>
            </w:r>
          </w:p>
          <w:p w14:paraId="44E91C82" w14:textId="58B46AD5" w:rsidR="00603975" w:rsidRPr="00603975" w:rsidRDefault="00EF67CA" w:rsidP="00603975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“</w:t>
            </w:r>
            <w:r w:rsidR="00603975" w:rsidRPr="00603975">
              <w:rPr>
                <w:szCs w:val="22"/>
                <w:lang w:val="en-US"/>
              </w:rPr>
              <w:t>For AP, it is mandatory to support the following:</w:t>
            </w:r>
          </w:p>
          <w:p w14:paraId="3DF77BAC" w14:textId="00B65BA0" w:rsidR="00603975" w:rsidRDefault="00603975" w:rsidP="00603975">
            <w:pPr>
              <w:jc w:val="left"/>
              <w:rPr>
                <w:szCs w:val="22"/>
                <w:lang w:val="en-US"/>
              </w:rPr>
            </w:pPr>
            <w:r w:rsidRPr="00603975">
              <w:rPr>
                <w:szCs w:val="22"/>
                <w:lang w:val="en-US"/>
              </w:rPr>
              <w:t>•In OFDMA Tx and non-OFDMA Tx and Rx, any preamble puncturing pattern that needs to be supported for mandatory MRU in non-OFDMA as specified in subclause 36.3.2.3.3 in D0.1.</w:t>
            </w:r>
            <w:r w:rsidR="00EF67CA">
              <w:rPr>
                <w:szCs w:val="22"/>
                <w:lang w:val="en-US"/>
              </w:rPr>
              <w:t>”</w:t>
            </w:r>
          </w:p>
          <w:p w14:paraId="50311B6A" w14:textId="2C202F3A" w:rsidR="00A84B51" w:rsidRPr="003E3658" w:rsidRDefault="00EF67CA" w:rsidP="00EF67CA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Only non-OFDMA patterns are mandatory.</w:t>
            </w:r>
          </w:p>
        </w:tc>
      </w:tr>
    </w:tbl>
    <w:p w14:paraId="49C3C2EE" w14:textId="77777777" w:rsidR="00C0359B" w:rsidRPr="00C40C83" w:rsidRDefault="00C91119" w:rsidP="00C91119">
      <w:pPr>
        <w:pStyle w:val="Heading1"/>
        <w:rPr>
          <w:color w:val="auto"/>
        </w:rPr>
      </w:pPr>
      <w:r w:rsidRPr="00C40C83">
        <w:rPr>
          <w:color w:val="auto"/>
        </w:rPr>
        <w:lastRenderedPageBreak/>
        <w:t>CIDs 2618, 2619</w:t>
      </w:r>
    </w:p>
    <w:tbl>
      <w:tblPr>
        <w:tblW w:w="100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959"/>
        <w:gridCol w:w="630"/>
        <w:gridCol w:w="630"/>
        <w:gridCol w:w="2160"/>
        <w:gridCol w:w="2250"/>
        <w:gridCol w:w="2776"/>
      </w:tblGrid>
      <w:tr w:rsidR="00C0359B" w:rsidRPr="00A80AAE" w14:paraId="2C451CB9" w14:textId="77777777" w:rsidTr="00C0359B">
        <w:trPr>
          <w:trHeight w:val="4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F874" w14:textId="77777777" w:rsidR="00C0359B" w:rsidRPr="00C0359B" w:rsidRDefault="00C0359B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C0359B">
              <w:rPr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D6BBB" w14:textId="77777777" w:rsidR="00C0359B" w:rsidRPr="00C0359B" w:rsidRDefault="00C0359B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C0359B">
              <w:rPr>
                <w:b/>
                <w:bCs/>
                <w:sz w:val="20"/>
                <w:lang w:val="en-US"/>
              </w:rPr>
              <w:t>Clause Number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ACCDB" w14:textId="77777777" w:rsidR="00C0359B" w:rsidRPr="00C0359B" w:rsidRDefault="00C0359B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C0359B">
              <w:rPr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1EB4A" w14:textId="77777777" w:rsidR="00C0359B" w:rsidRPr="00C0359B" w:rsidRDefault="00C0359B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C0359B">
              <w:rPr>
                <w:b/>
                <w:bCs/>
                <w:sz w:val="20"/>
                <w:lang w:val="en-US"/>
              </w:rPr>
              <w:t>Line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C47C8" w14:textId="77777777" w:rsidR="00C0359B" w:rsidRPr="00C0359B" w:rsidRDefault="00C0359B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C0359B">
              <w:rPr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8B97" w14:textId="77777777" w:rsidR="00C0359B" w:rsidRPr="00C0359B" w:rsidRDefault="00C0359B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C0359B">
              <w:rPr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9E1B8" w14:textId="77777777" w:rsidR="00C0359B" w:rsidRPr="00C0359B" w:rsidRDefault="00C0359B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C0359B">
              <w:rPr>
                <w:b/>
                <w:bCs/>
                <w:sz w:val="20"/>
                <w:lang w:val="en-US"/>
              </w:rPr>
              <w:t>Resolution</w:t>
            </w:r>
          </w:p>
        </w:tc>
      </w:tr>
      <w:tr w:rsidR="00A05CD9" w:rsidRPr="00414100" w14:paraId="23454C44" w14:textId="77777777" w:rsidTr="004848FE">
        <w:trPr>
          <w:trHeight w:val="1936"/>
        </w:trPr>
        <w:tc>
          <w:tcPr>
            <w:tcW w:w="661" w:type="dxa"/>
            <w:shd w:val="clear" w:color="auto" w:fill="auto"/>
          </w:tcPr>
          <w:p w14:paraId="0DE61F21" w14:textId="6EC8EAD5" w:rsidR="00A05CD9" w:rsidRPr="003E3658" w:rsidRDefault="00C91119" w:rsidP="004848FE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2618</w:t>
            </w:r>
          </w:p>
          <w:p w14:paraId="5044F43A" w14:textId="77777777" w:rsidR="00A05CD9" w:rsidRPr="003E3658" w:rsidRDefault="00A05CD9" w:rsidP="004848FE">
            <w:pPr>
              <w:jc w:val="left"/>
              <w:rPr>
                <w:szCs w:val="22"/>
                <w:lang w:val="en-US"/>
              </w:rPr>
            </w:pPr>
          </w:p>
        </w:tc>
        <w:tc>
          <w:tcPr>
            <w:tcW w:w="959" w:type="dxa"/>
            <w:shd w:val="clear" w:color="auto" w:fill="auto"/>
          </w:tcPr>
          <w:p w14:paraId="005A3A9A" w14:textId="77777777" w:rsidR="00A05CD9" w:rsidRPr="003E3658" w:rsidRDefault="00A05CD9" w:rsidP="004848FE">
            <w:pPr>
              <w:jc w:val="left"/>
              <w:rPr>
                <w:szCs w:val="22"/>
              </w:rPr>
            </w:pPr>
            <w:r w:rsidRPr="003E3658">
              <w:rPr>
                <w:szCs w:val="22"/>
              </w:rPr>
              <w:t>36.1.1</w:t>
            </w:r>
          </w:p>
        </w:tc>
        <w:tc>
          <w:tcPr>
            <w:tcW w:w="630" w:type="dxa"/>
            <w:shd w:val="clear" w:color="auto" w:fill="auto"/>
          </w:tcPr>
          <w:p w14:paraId="2086DE25" w14:textId="7208AEAB" w:rsidR="00A05CD9" w:rsidRPr="003E3658" w:rsidRDefault="00C91119" w:rsidP="004848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15</w:t>
            </w:r>
            <w:r w:rsidR="00A80AAE">
              <w:rPr>
                <w:szCs w:val="22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14:paraId="7104EDC2" w14:textId="74DD9A47" w:rsidR="00A05CD9" w:rsidRPr="003E3658" w:rsidRDefault="00A80AAE" w:rsidP="004848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14:paraId="65221C2B" w14:textId="31318DF4" w:rsidR="00A05CD9" w:rsidRPr="003E3658" w:rsidRDefault="00A80AAE" w:rsidP="004848FE">
            <w:pPr>
              <w:jc w:val="left"/>
              <w:rPr>
                <w:szCs w:val="22"/>
              </w:rPr>
            </w:pPr>
            <w:r w:rsidRPr="00A80AAE">
              <w:rPr>
                <w:szCs w:val="22"/>
              </w:rPr>
              <w:t>Transmission of an EHT MU PPDU to multiple users with a 4"e EHT-LTF and 0.8 us GI duration on the EHT-LTF and Data field OFDM symbols.</w:t>
            </w:r>
          </w:p>
        </w:tc>
        <w:tc>
          <w:tcPr>
            <w:tcW w:w="2250" w:type="dxa"/>
            <w:shd w:val="clear" w:color="auto" w:fill="auto"/>
          </w:tcPr>
          <w:p w14:paraId="5C6C7CD8" w14:textId="77777777" w:rsidR="0088676E" w:rsidRPr="0088676E" w:rsidRDefault="0088676E" w:rsidP="0088676E">
            <w:pPr>
              <w:jc w:val="left"/>
              <w:rPr>
                <w:szCs w:val="22"/>
              </w:rPr>
            </w:pPr>
            <w:r w:rsidRPr="0088676E">
              <w:rPr>
                <w:szCs w:val="22"/>
              </w:rPr>
              <w:t>Addition "to multiple users" is a condition not mentioned in SFD.</w:t>
            </w:r>
          </w:p>
          <w:p w14:paraId="689F7EA7" w14:textId="48FE40B6" w:rsidR="00A05CD9" w:rsidRPr="003E3658" w:rsidRDefault="0088676E" w:rsidP="0088676E">
            <w:pPr>
              <w:jc w:val="left"/>
              <w:rPr>
                <w:szCs w:val="22"/>
              </w:rPr>
            </w:pPr>
            <w:r w:rsidRPr="0088676E">
              <w:rPr>
                <w:szCs w:val="22"/>
              </w:rPr>
              <w:t>Pls check if this is correct (excludes single user EHT MU PPDU)</w:t>
            </w:r>
          </w:p>
        </w:tc>
        <w:tc>
          <w:tcPr>
            <w:tcW w:w="2776" w:type="dxa"/>
            <w:shd w:val="clear" w:color="auto" w:fill="auto"/>
          </w:tcPr>
          <w:p w14:paraId="49CAAF20" w14:textId="77777777" w:rsidR="00A05CD9" w:rsidRDefault="00A05CD9" w:rsidP="004848FE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REJECTED.</w:t>
            </w:r>
          </w:p>
          <w:p w14:paraId="7FAD2C06" w14:textId="77777777" w:rsidR="00A05CD9" w:rsidRDefault="00A05CD9" w:rsidP="004848FE">
            <w:pPr>
              <w:jc w:val="left"/>
              <w:rPr>
                <w:szCs w:val="22"/>
                <w:lang w:val="en-US"/>
              </w:rPr>
            </w:pPr>
          </w:p>
          <w:p w14:paraId="713EFA6F" w14:textId="042BD3F1" w:rsidR="00A05CD9" w:rsidRDefault="002F009C" w:rsidP="0088676E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SU support in Tx and Rx is </w:t>
            </w:r>
            <w:r w:rsidR="00C40C83">
              <w:rPr>
                <w:szCs w:val="22"/>
                <w:lang w:val="en-US"/>
              </w:rPr>
              <w:t>optional</w:t>
            </w:r>
            <w:r>
              <w:rPr>
                <w:szCs w:val="22"/>
                <w:lang w:val="en-US"/>
              </w:rPr>
              <w:t xml:space="preserve"> for AP and STA and mentioned on P155L4.</w:t>
            </w:r>
          </w:p>
          <w:p w14:paraId="4A022A93" w14:textId="77777777" w:rsidR="00C40C83" w:rsidRDefault="00C40C83" w:rsidP="0088676E">
            <w:pPr>
              <w:jc w:val="left"/>
              <w:rPr>
                <w:szCs w:val="22"/>
                <w:lang w:val="en-US"/>
              </w:rPr>
            </w:pPr>
          </w:p>
          <w:p w14:paraId="69A61375" w14:textId="4F884303" w:rsidR="00006829" w:rsidRPr="004F052E" w:rsidRDefault="00006829" w:rsidP="0088676E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This </w:t>
            </w:r>
            <w:r w:rsidR="00C40C83">
              <w:rPr>
                <w:szCs w:val="22"/>
                <w:lang w:val="en-US"/>
              </w:rPr>
              <w:t>bullet</w:t>
            </w:r>
            <w:r>
              <w:rPr>
                <w:szCs w:val="22"/>
                <w:lang w:val="en-US"/>
              </w:rPr>
              <w:t xml:space="preserve"> is additional</w:t>
            </w:r>
            <w:r w:rsidR="00C40C83">
              <w:rPr>
                <w:szCs w:val="22"/>
                <w:lang w:val="en-US"/>
              </w:rPr>
              <w:t xml:space="preserve"> optional</w:t>
            </w:r>
            <w:r>
              <w:rPr>
                <w:szCs w:val="22"/>
                <w:lang w:val="en-US"/>
              </w:rPr>
              <w:t xml:space="preserve"> MU support</w:t>
            </w:r>
            <w:r w:rsidR="00C40C83">
              <w:rPr>
                <w:szCs w:val="22"/>
                <w:lang w:val="en-US"/>
              </w:rPr>
              <w:t xml:space="preserve"> on the AP side.</w:t>
            </w:r>
            <w:r>
              <w:rPr>
                <w:szCs w:val="22"/>
                <w:lang w:val="en-US"/>
              </w:rPr>
              <w:t xml:space="preserve"> </w:t>
            </w:r>
          </w:p>
        </w:tc>
      </w:tr>
      <w:tr w:rsidR="0088676E" w:rsidRPr="00414100" w14:paraId="57FFC515" w14:textId="77777777" w:rsidTr="004848FE">
        <w:trPr>
          <w:trHeight w:val="1936"/>
        </w:trPr>
        <w:tc>
          <w:tcPr>
            <w:tcW w:w="661" w:type="dxa"/>
            <w:shd w:val="clear" w:color="auto" w:fill="auto"/>
          </w:tcPr>
          <w:p w14:paraId="00B41253" w14:textId="765286A4" w:rsidR="0088676E" w:rsidRDefault="0088676E" w:rsidP="004848FE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2618</w:t>
            </w:r>
          </w:p>
        </w:tc>
        <w:tc>
          <w:tcPr>
            <w:tcW w:w="959" w:type="dxa"/>
            <w:shd w:val="clear" w:color="auto" w:fill="auto"/>
          </w:tcPr>
          <w:p w14:paraId="172F9E1F" w14:textId="0DAC849B" w:rsidR="0088676E" w:rsidRPr="003E3658" w:rsidRDefault="00C0359B" w:rsidP="004848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36.1.1</w:t>
            </w:r>
          </w:p>
        </w:tc>
        <w:tc>
          <w:tcPr>
            <w:tcW w:w="630" w:type="dxa"/>
            <w:shd w:val="clear" w:color="auto" w:fill="auto"/>
          </w:tcPr>
          <w:p w14:paraId="18D1C5EF" w14:textId="219C3AFB" w:rsidR="0088676E" w:rsidRDefault="00C0359B" w:rsidP="004848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157</w:t>
            </w:r>
          </w:p>
        </w:tc>
        <w:tc>
          <w:tcPr>
            <w:tcW w:w="630" w:type="dxa"/>
            <w:shd w:val="clear" w:color="auto" w:fill="auto"/>
          </w:tcPr>
          <w:p w14:paraId="42A3296B" w14:textId="5AEA5A30" w:rsidR="0088676E" w:rsidRDefault="00C0359B" w:rsidP="004848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51</w:t>
            </w:r>
          </w:p>
        </w:tc>
        <w:tc>
          <w:tcPr>
            <w:tcW w:w="2160" w:type="dxa"/>
            <w:shd w:val="clear" w:color="auto" w:fill="auto"/>
          </w:tcPr>
          <w:p w14:paraId="0878C9ED" w14:textId="27CEADC7" w:rsidR="0088676E" w:rsidRPr="00E43E99" w:rsidRDefault="00E43E99" w:rsidP="004848FE">
            <w:pPr>
              <w:jc w:val="left"/>
              <w:rPr>
                <w:szCs w:val="22"/>
                <w:lang w:val="en-US"/>
              </w:rPr>
            </w:pPr>
            <w:r w:rsidRPr="00E43E99">
              <w:rPr>
                <w:szCs w:val="22"/>
                <w:lang w:val="en-US"/>
              </w:rPr>
              <w:t>Transmission of an EHT MU PPDU to multiple users with a 4"e EHT-LTF and 0.8 us GI duration on the EHT-LTF and Data field OFDM symbols.</w:t>
            </w:r>
          </w:p>
        </w:tc>
        <w:tc>
          <w:tcPr>
            <w:tcW w:w="2250" w:type="dxa"/>
            <w:shd w:val="clear" w:color="auto" w:fill="auto"/>
          </w:tcPr>
          <w:p w14:paraId="0E30A680" w14:textId="77777777" w:rsidR="00E43E99" w:rsidRPr="00E43E99" w:rsidRDefault="00E43E99" w:rsidP="00E43E99">
            <w:pPr>
              <w:jc w:val="left"/>
              <w:rPr>
                <w:szCs w:val="22"/>
                <w:lang w:val="en-US"/>
              </w:rPr>
            </w:pPr>
            <w:r w:rsidRPr="00E43E99">
              <w:rPr>
                <w:szCs w:val="22"/>
                <w:lang w:val="en-US"/>
              </w:rPr>
              <w:t>"Addition ""to multiple users"" is a condition not mentioned in SFD.</w:t>
            </w:r>
          </w:p>
          <w:p w14:paraId="1CE72F04" w14:textId="7B702C87" w:rsidR="0088676E" w:rsidRPr="00E43E99" w:rsidRDefault="00E43E99" w:rsidP="00E43E99">
            <w:pPr>
              <w:jc w:val="left"/>
              <w:rPr>
                <w:szCs w:val="22"/>
                <w:lang w:val="en-US"/>
              </w:rPr>
            </w:pPr>
            <w:r w:rsidRPr="00E43E99">
              <w:rPr>
                <w:szCs w:val="22"/>
                <w:lang w:val="en-US"/>
              </w:rPr>
              <w:t>Pls check if this is correct (excludes single user EHT MU PPDU)"</w:t>
            </w:r>
          </w:p>
        </w:tc>
        <w:tc>
          <w:tcPr>
            <w:tcW w:w="2776" w:type="dxa"/>
            <w:shd w:val="clear" w:color="auto" w:fill="auto"/>
          </w:tcPr>
          <w:p w14:paraId="238442D6" w14:textId="77777777" w:rsidR="0088676E" w:rsidRDefault="00E43E99" w:rsidP="004848FE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REJECTED.</w:t>
            </w:r>
          </w:p>
          <w:p w14:paraId="6687493C" w14:textId="77777777" w:rsidR="00E43E99" w:rsidRDefault="00E43E99" w:rsidP="004848FE">
            <w:pPr>
              <w:jc w:val="left"/>
              <w:rPr>
                <w:szCs w:val="22"/>
                <w:lang w:val="en-US"/>
              </w:rPr>
            </w:pPr>
          </w:p>
          <w:p w14:paraId="735B9520" w14:textId="77777777" w:rsidR="00E43E99" w:rsidRDefault="00E43E99" w:rsidP="004848FE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SU support </w:t>
            </w:r>
            <w:r w:rsidR="00006829">
              <w:rPr>
                <w:szCs w:val="22"/>
                <w:lang w:val="en-US"/>
              </w:rPr>
              <w:t xml:space="preserve">in Tx and Rx </w:t>
            </w:r>
            <w:r>
              <w:rPr>
                <w:szCs w:val="22"/>
                <w:lang w:val="en-US"/>
              </w:rPr>
              <w:t>is</w:t>
            </w:r>
            <w:r w:rsidR="00A239F2">
              <w:rPr>
                <w:szCs w:val="22"/>
                <w:lang w:val="en-US"/>
              </w:rPr>
              <w:t xml:space="preserve"> </w:t>
            </w:r>
            <w:r w:rsidR="00C40C83">
              <w:rPr>
                <w:szCs w:val="22"/>
                <w:lang w:val="en-US"/>
              </w:rPr>
              <w:t>optional for</w:t>
            </w:r>
            <w:r w:rsidR="00113032">
              <w:rPr>
                <w:szCs w:val="22"/>
                <w:lang w:val="en-US"/>
              </w:rPr>
              <w:t xml:space="preserve"> </w:t>
            </w:r>
            <w:r w:rsidR="00006829">
              <w:rPr>
                <w:szCs w:val="22"/>
                <w:lang w:val="en-US"/>
              </w:rPr>
              <w:t xml:space="preserve">AP and STA </w:t>
            </w:r>
            <w:r w:rsidR="00113032">
              <w:rPr>
                <w:szCs w:val="22"/>
                <w:lang w:val="en-US"/>
              </w:rPr>
              <w:t>and mentioned on P155L4.</w:t>
            </w:r>
          </w:p>
          <w:p w14:paraId="70100E5D" w14:textId="77777777" w:rsidR="00C40C83" w:rsidRDefault="00C40C83" w:rsidP="004848FE">
            <w:pPr>
              <w:jc w:val="left"/>
              <w:rPr>
                <w:szCs w:val="22"/>
                <w:lang w:val="en-US"/>
              </w:rPr>
            </w:pPr>
          </w:p>
          <w:p w14:paraId="6C035C7B" w14:textId="6EAFF6BB" w:rsidR="00C40C83" w:rsidRDefault="00C40C83" w:rsidP="004848FE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This bullet is additional optional MU support on the STA side.</w:t>
            </w:r>
          </w:p>
        </w:tc>
      </w:tr>
    </w:tbl>
    <w:p w14:paraId="7511C39A" w14:textId="77777777" w:rsidR="00E304D5" w:rsidRPr="00635E4A" w:rsidRDefault="00E304D5" w:rsidP="00E304D5">
      <w:pPr>
        <w:pStyle w:val="Heading1"/>
        <w:rPr>
          <w:color w:val="auto"/>
        </w:rPr>
      </w:pPr>
      <w:r w:rsidRPr="00635E4A">
        <w:rPr>
          <w:color w:val="auto"/>
        </w:rPr>
        <w:t>CID 2620</w:t>
      </w:r>
    </w:p>
    <w:tbl>
      <w:tblPr>
        <w:tblW w:w="100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959"/>
        <w:gridCol w:w="630"/>
        <w:gridCol w:w="630"/>
        <w:gridCol w:w="2160"/>
        <w:gridCol w:w="2250"/>
        <w:gridCol w:w="2776"/>
      </w:tblGrid>
      <w:tr w:rsidR="00E304D5" w:rsidRPr="00C0359B" w14:paraId="3EE0290E" w14:textId="77777777" w:rsidTr="00E304D5">
        <w:trPr>
          <w:trHeight w:val="54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D651" w14:textId="77777777" w:rsidR="00E304D5" w:rsidRPr="00E304D5" w:rsidRDefault="00E304D5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E304D5">
              <w:rPr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FC681" w14:textId="77777777" w:rsidR="00E304D5" w:rsidRPr="00E304D5" w:rsidRDefault="00E304D5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E304D5">
              <w:rPr>
                <w:b/>
                <w:bCs/>
                <w:sz w:val="20"/>
                <w:lang w:val="en-US"/>
              </w:rPr>
              <w:t>Clause Number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F1DFA" w14:textId="77777777" w:rsidR="00E304D5" w:rsidRPr="00E304D5" w:rsidRDefault="00E304D5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E304D5">
              <w:rPr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DD4DD" w14:textId="77777777" w:rsidR="00E304D5" w:rsidRPr="00E304D5" w:rsidRDefault="00E304D5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E304D5">
              <w:rPr>
                <w:b/>
                <w:bCs/>
                <w:sz w:val="20"/>
                <w:lang w:val="en-US"/>
              </w:rPr>
              <w:t>Line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C0258" w14:textId="77777777" w:rsidR="00E304D5" w:rsidRPr="00E304D5" w:rsidRDefault="00E304D5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E304D5">
              <w:rPr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2BE90" w14:textId="77777777" w:rsidR="00E304D5" w:rsidRPr="00E304D5" w:rsidRDefault="00E304D5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E304D5">
              <w:rPr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576ED" w14:textId="77777777" w:rsidR="00E304D5" w:rsidRPr="00E304D5" w:rsidRDefault="00E304D5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E304D5">
              <w:rPr>
                <w:b/>
                <w:bCs/>
                <w:sz w:val="20"/>
                <w:lang w:val="en-US"/>
              </w:rPr>
              <w:t>Resolution</w:t>
            </w:r>
          </w:p>
        </w:tc>
      </w:tr>
      <w:tr w:rsidR="00A05CD9" w:rsidRPr="005375FC" w14:paraId="1462B7DE" w14:textId="77777777" w:rsidTr="004848FE">
        <w:trPr>
          <w:trHeight w:val="710"/>
        </w:trPr>
        <w:tc>
          <w:tcPr>
            <w:tcW w:w="661" w:type="dxa"/>
            <w:shd w:val="clear" w:color="auto" w:fill="auto"/>
          </w:tcPr>
          <w:p w14:paraId="6BC33CB3" w14:textId="4A6B0E9E" w:rsidR="00A05CD9" w:rsidRPr="003E3658" w:rsidRDefault="00C47CD4" w:rsidP="004848FE">
            <w:pPr>
              <w:jc w:val="left"/>
              <w:rPr>
                <w:szCs w:val="22"/>
                <w:lang w:val="en-US"/>
              </w:rPr>
            </w:pPr>
            <w:r w:rsidRPr="00C47CD4">
              <w:rPr>
                <w:szCs w:val="22"/>
                <w:lang w:val="en-US"/>
              </w:rPr>
              <w:t>2620</w:t>
            </w:r>
          </w:p>
        </w:tc>
        <w:tc>
          <w:tcPr>
            <w:tcW w:w="959" w:type="dxa"/>
            <w:shd w:val="clear" w:color="auto" w:fill="auto"/>
          </w:tcPr>
          <w:p w14:paraId="3BFCA23A" w14:textId="77777777" w:rsidR="00A05CD9" w:rsidRPr="003E3658" w:rsidRDefault="00A05CD9" w:rsidP="004848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36.1.1</w:t>
            </w:r>
          </w:p>
        </w:tc>
        <w:tc>
          <w:tcPr>
            <w:tcW w:w="630" w:type="dxa"/>
            <w:shd w:val="clear" w:color="auto" w:fill="auto"/>
          </w:tcPr>
          <w:p w14:paraId="65E86701" w14:textId="30599D66" w:rsidR="00A05CD9" w:rsidRPr="003E3658" w:rsidRDefault="00C47CD4" w:rsidP="004848FE">
            <w:pPr>
              <w:jc w:val="left"/>
              <w:rPr>
                <w:szCs w:val="22"/>
              </w:rPr>
            </w:pPr>
            <w:r w:rsidRPr="00C47CD4">
              <w:rPr>
                <w:szCs w:val="22"/>
              </w:rPr>
              <w:t>157/158</w:t>
            </w:r>
          </w:p>
        </w:tc>
        <w:tc>
          <w:tcPr>
            <w:tcW w:w="630" w:type="dxa"/>
            <w:shd w:val="clear" w:color="auto" w:fill="auto"/>
          </w:tcPr>
          <w:p w14:paraId="1FC48CB3" w14:textId="20C83139" w:rsidR="00A05CD9" w:rsidRPr="003E3658" w:rsidRDefault="00C47CD4" w:rsidP="004848FE">
            <w:pPr>
              <w:jc w:val="left"/>
              <w:rPr>
                <w:szCs w:val="22"/>
              </w:rPr>
            </w:pPr>
            <w:r w:rsidRPr="00C47CD4">
              <w:rPr>
                <w:szCs w:val="22"/>
              </w:rPr>
              <w:t>57/27</w:t>
            </w:r>
          </w:p>
        </w:tc>
        <w:tc>
          <w:tcPr>
            <w:tcW w:w="2160" w:type="dxa"/>
            <w:shd w:val="clear" w:color="auto" w:fill="auto"/>
          </w:tcPr>
          <w:p w14:paraId="525661C1" w14:textId="7DE8F847" w:rsidR="00A05CD9" w:rsidRPr="003E3658" w:rsidRDefault="00C47CD4" w:rsidP="004848FE">
            <w:pPr>
              <w:jc w:val="left"/>
              <w:rPr>
                <w:szCs w:val="22"/>
              </w:rPr>
            </w:pPr>
            <w:r w:rsidRPr="00C47CD4">
              <w:rPr>
                <w:szCs w:val="22"/>
              </w:rPr>
              <w:t>Repeated sections for 20MHz operating STA</w:t>
            </w:r>
          </w:p>
        </w:tc>
        <w:tc>
          <w:tcPr>
            <w:tcW w:w="2250" w:type="dxa"/>
            <w:shd w:val="clear" w:color="auto" w:fill="auto"/>
          </w:tcPr>
          <w:p w14:paraId="768417A6" w14:textId="77777777" w:rsidR="0046793B" w:rsidRPr="0046793B" w:rsidRDefault="0046793B" w:rsidP="0046793B">
            <w:pPr>
              <w:jc w:val="left"/>
              <w:rPr>
                <w:szCs w:val="22"/>
              </w:rPr>
            </w:pPr>
            <w:r w:rsidRPr="0046793B">
              <w:rPr>
                <w:szCs w:val="22"/>
              </w:rPr>
              <w:t>"Merge the double sections:</w:t>
            </w:r>
          </w:p>
          <w:p w14:paraId="56F101D4" w14:textId="448C453F" w:rsidR="00A05CD9" w:rsidRPr="003E3658" w:rsidRDefault="0046793B" w:rsidP="0046793B">
            <w:pPr>
              <w:jc w:val="left"/>
              <w:rPr>
                <w:szCs w:val="22"/>
              </w:rPr>
            </w:pPr>
            <w:r w:rsidRPr="0046793B">
              <w:rPr>
                <w:szCs w:val="22"/>
              </w:rPr>
              <w:t>A 20 MHz-only non-AP EHT STA shall support the following"</w:t>
            </w:r>
          </w:p>
        </w:tc>
        <w:tc>
          <w:tcPr>
            <w:tcW w:w="2776" w:type="dxa"/>
            <w:shd w:val="clear" w:color="auto" w:fill="auto"/>
          </w:tcPr>
          <w:p w14:paraId="79308721" w14:textId="77777777" w:rsidR="00A05CD9" w:rsidRDefault="0046793B" w:rsidP="004848FE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REJECTED.</w:t>
            </w:r>
          </w:p>
          <w:p w14:paraId="4E1654E0" w14:textId="77777777" w:rsidR="0046793B" w:rsidRDefault="0046793B" w:rsidP="004848FE">
            <w:pPr>
              <w:jc w:val="left"/>
              <w:rPr>
                <w:szCs w:val="22"/>
                <w:lang w:val="en-US"/>
              </w:rPr>
            </w:pPr>
          </w:p>
          <w:p w14:paraId="12AD109B" w14:textId="5E0E3EE7" w:rsidR="0046793B" w:rsidRDefault="0046793B" w:rsidP="004848FE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The two sections are for 20</w:t>
            </w:r>
            <w:r w:rsidR="00B3216F">
              <w:rPr>
                <w:szCs w:val="22"/>
                <w:lang w:val="en-US"/>
              </w:rPr>
              <w:t xml:space="preserve"> MHz-only non-AP EHT STA and 20 MHz operating non-AP EHT STA, respectively. They are two different categories and should be separated.</w:t>
            </w:r>
          </w:p>
        </w:tc>
      </w:tr>
    </w:tbl>
    <w:p w14:paraId="60970E78" w14:textId="77777777" w:rsidR="006B7ED0" w:rsidRPr="00635E4A" w:rsidRDefault="00635E4A" w:rsidP="00635E4A">
      <w:pPr>
        <w:pStyle w:val="Heading1"/>
        <w:rPr>
          <w:color w:val="auto"/>
        </w:rPr>
      </w:pPr>
      <w:r w:rsidRPr="00635E4A">
        <w:rPr>
          <w:color w:val="auto"/>
        </w:rPr>
        <w:t>CID 2677</w:t>
      </w:r>
    </w:p>
    <w:tbl>
      <w:tblPr>
        <w:tblW w:w="100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959"/>
        <w:gridCol w:w="630"/>
        <w:gridCol w:w="630"/>
        <w:gridCol w:w="2160"/>
        <w:gridCol w:w="2250"/>
        <w:gridCol w:w="2776"/>
      </w:tblGrid>
      <w:tr w:rsidR="006B7ED0" w:rsidRPr="00E304D5" w14:paraId="5C4715E6" w14:textId="77777777" w:rsidTr="006B7ED0">
        <w:trPr>
          <w:trHeight w:val="56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2F9AC" w14:textId="77777777" w:rsidR="006B7ED0" w:rsidRPr="006B7ED0" w:rsidRDefault="006B7ED0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bookmarkStart w:id="2" w:name="_Hlk67572403"/>
            <w:r w:rsidRPr="006B7ED0">
              <w:rPr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FA6C" w14:textId="77777777" w:rsidR="006B7ED0" w:rsidRPr="006B7ED0" w:rsidRDefault="006B7ED0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6B7ED0">
              <w:rPr>
                <w:b/>
                <w:bCs/>
                <w:sz w:val="20"/>
                <w:lang w:val="en-US"/>
              </w:rPr>
              <w:t>Clause Number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3F141" w14:textId="77777777" w:rsidR="006B7ED0" w:rsidRPr="006B7ED0" w:rsidRDefault="006B7ED0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6B7ED0">
              <w:rPr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B134B" w14:textId="77777777" w:rsidR="006B7ED0" w:rsidRPr="006B7ED0" w:rsidRDefault="006B7ED0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6B7ED0">
              <w:rPr>
                <w:b/>
                <w:bCs/>
                <w:sz w:val="20"/>
                <w:lang w:val="en-US"/>
              </w:rPr>
              <w:t>Line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0056E" w14:textId="77777777" w:rsidR="006B7ED0" w:rsidRPr="006B7ED0" w:rsidRDefault="006B7ED0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6B7ED0">
              <w:rPr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D16FE" w14:textId="77777777" w:rsidR="006B7ED0" w:rsidRPr="006B7ED0" w:rsidRDefault="006B7ED0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6B7ED0">
              <w:rPr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7D36F" w14:textId="77777777" w:rsidR="006B7ED0" w:rsidRPr="006B7ED0" w:rsidRDefault="006B7ED0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6B7ED0">
              <w:rPr>
                <w:b/>
                <w:bCs/>
                <w:sz w:val="20"/>
                <w:lang w:val="en-US"/>
              </w:rPr>
              <w:t>Resolution</w:t>
            </w:r>
          </w:p>
        </w:tc>
      </w:tr>
      <w:bookmarkEnd w:id="2"/>
      <w:tr w:rsidR="00A05CD9" w:rsidRPr="003B30C0" w14:paraId="64ED404B" w14:textId="77777777" w:rsidTr="004848FE">
        <w:trPr>
          <w:trHeight w:val="193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83E9" w14:textId="2B49F6FD" w:rsidR="00A05CD9" w:rsidRPr="003E3658" w:rsidRDefault="00635E4A" w:rsidP="004848FE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2677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54754" w14:textId="77777777" w:rsidR="00A05CD9" w:rsidRPr="003E3658" w:rsidRDefault="00A05CD9" w:rsidP="004848FE">
            <w:pPr>
              <w:jc w:val="left"/>
              <w:rPr>
                <w:szCs w:val="22"/>
              </w:rPr>
            </w:pPr>
            <w:r w:rsidRPr="003E3658">
              <w:rPr>
                <w:szCs w:val="22"/>
              </w:rPr>
              <w:t>36.1.1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3882" w14:textId="77777777" w:rsidR="00A05CD9" w:rsidRPr="006F3600" w:rsidRDefault="00A05CD9" w:rsidP="004848FE">
            <w:pPr>
              <w:jc w:val="left"/>
            </w:pPr>
            <w:r w:rsidRPr="006F3600">
              <w:t>154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A8A5" w14:textId="0C288C3F" w:rsidR="00A05CD9" w:rsidRPr="003E3658" w:rsidRDefault="006B7ED0" w:rsidP="004848FE">
            <w:pPr>
              <w:jc w:val="left"/>
              <w:rPr>
                <w:szCs w:val="22"/>
              </w:rPr>
            </w:pPr>
            <w:r w:rsidRPr="006B7ED0">
              <w:rPr>
                <w:szCs w:val="22"/>
              </w:rPr>
              <w:t>35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49E7A" w14:textId="48291ADA" w:rsidR="00A05CD9" w:rsidRPr="00A67D7F" w:rsidRDefault="006B7ED0" w:rsidP="004848FE">
            <w:pPr>
              <w:jc w:val="left"/>
              <w:rPr>
                <w:szCs w:val="22"/>
                <w:lang w:val="en-US"/>
              </w:rPr>
            </w:pPr>
            <w:r w:rsidRPr="006B7ED0">
              <w:rPr>
                <w:szCs w:val="22"/>
              </w:rPr>
              <w:t xml:space="preserve">According to [Motion 124, #SP176], the mandatory </w:t>
            </w:r>
            <w:proofErr w:type="spellStart"/>
            <w:r w:rsidRPr="006B7ED0">
              <w:rPr>
                <w:szCs w:val="22"/>
              </w:rPr>
              <w:t>modualtion</w:t>
            </w:r>
            <w:proofErr w:type="spellEnd"/>
            <w:r w:rsidRPr="006B7ED0">
              <w:rPr>
                <w:szCs w:val="22"/>
              </w:rPr>
              <w:t xml:space="preserve"> is 256QAM for non-20MHz-only STAs, and 64QAM for 20MHz-only STAs. The motion is already reflected in the "shall support" definition separately for AP and non-AP STA. Here the MCS </w:t>
            </w:r>
            <w:r w:rsidRPr="006B7ED0">
              <w:rPr>
                <w:szCs w:val="22"/>
              </w:rPr>
              <w:lastRenderedPageBreak/>
              <w:t xml:space="preserve">specification for general EHT STAs is not accurate. Suggest </w:t>
            </w:r>
            <w:proofErr w:type="gramStart"/>
            <w:r w:rsidRPr="006B7ED0">
              <w:rPr>
                <w:szCs w:val="22"/>
              </w:rPr>
              <w:t>to remove</w:t>
            </w:r>
            <w:proofErr w:type="gramEnd"/>
            <w:r w:rsidRPr="006B7ED0">
              <w:rPr>
                <w:szCs w:val="22"/>
              </w:rPr>
              <w:t xml:space="preserve"> this sentence.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094AC" w14:textId="5F1E5945" w:rsidR="00A05CD9" w:rsidRPr="003E3658" w:rsidRDefault="002778C8" w:rsidP="004848FE">
            <w:pPr>
              <w:jc w:val="left"/>
              <w:rPr>
                <w:szCs w:val="22"/>
              </w:rPr>
            </w:pPr>
            <w:r w:rsidRPr="002778C8">
              <w:rPr>
                <w:szCs w:val="22"/>
              </w:rPr>
              <w:lastRenderedPageBreak/>
              <w:t>As in the comment.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691E" w14:textId="7554FCFF" w:rsidR="00A05CD9" w:rsidRDefault="00A05CD9" w:rsidP="004848FE">
            <w:pPr>
              <w:jc w:val="left"/>
              <w:rPr>
                <w:szCs w:val="22"/>
                <w:lang w:val="en-US"/>
              </w:rPr>
            </w:pPr>
            <w:r w:rsidRPr="003E3658">
              <w:rPr>
                <w:szCs w:val="22"/>
                <w:lang w:val="en-US"/>
              </w:rPr>
              <w:t>REVISED.</w:t>
            </w:r>
          </w:p>
          <w:p w14:paraId="587AB3B4" w14:textId="77777777" w:rsidR="000B7CCC" w:rsidRPr="003E3658" w:rsidRDefault="000B7CCC" w:rsidP="004848FE">
            <w:pPr>
              <w:jc w:val="left"/>
              <w:rPr>
                <w:szCs w:val="22"/>
                <w:lang w:val="en-US"/>
              </w:rPr>
            </w:pPr>
          </w:p>
          <w:p w14:paraId="61BDCC75" w14:textId="1930846D" w:rsidR="000B7CCC" w:rsidRDefault="002778C8" w:rsidP="000B7CCC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This is already reflected by resolution for CID 3091: </w:t>
            </w:r>
          </w:p>
          <w:p w14:paraId="1738A9B7" w14:textId="06902D76" w:rsidR="000B7CCC" w:rsidRPr="000B7CCC" w:rsidRDefault="000B7CCC" w:rsidP="000B7CCC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“</w:t>
            </w:r>
            <w:r w:rsidRPr="000B7CCC">
              <w:rPr>
                <w:szCs w:val="22"/>
                <w:lang w:val="en-US"/>
              </w:rPr>
              <w:t>Add the following bullet after P154L34-35:</w:t>
            </w:r>
          </w:p>
          <w:p w14:paraId="0A9D7314" w14:textId="25AE0297" w:rsidR="00A05CD9" w:rsidRDefault="000B7CCC" w:rsidP="000B7CCC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‘</w:t>
            </w:r>
            <w:r w:rsidRPr="000B7CCC">
              <w:rPr>
                <w:szCs w:val="22"/>
                <w:lang w:val="en-US"/>
              </w:rPr>
              <w:t>EHT-MCSs 8 to 9 (transmit and receive) if the STA is not a 20 MHz-only non-AP STA.</w:t>
            </w:r>
            <w:proofErr w:type="gramStart"/>
            <w:r>
              <w:rPr>
                <w:szCs w:val="22"/>
                <w:lang w:val="en-US"/>
              </w:rPr>
              <w:t>’ ”</w:t>
            </w:r>
            <w:proofErr w:type="gramEnd"/>
          </w:p>
          <w:p w14:paraId="1FA61D8B" w14:textId="77777777" w:rsidR="000B7CCC" w:rsidRDefault="000B7CCC" w:rsidP="000B7CCC">
            <w:pPr>
              <w:jc w:val="left"/>
              <w:rPr>
                <w:szCs w:val="22"/>
                <w:lang w:val="en-US"/>
              </w:rPr>
            </w:pPr>
          </w:p>
          <w:p w14:paraId="555483DB" w14:textId="77777777" w:rsidR="00A05CD9" w:rsidRPr="00A37A24" w:rsidRDefault="00A05CD9" w:rsidP="004848FE">
            <w:pPr>
              <w:jc w:val="left"/>
              <w:rPr>
                <w:szCs w:val="22"/>
                <w:highlight w:val="yellow"/>
                <w:lang w:val="en-US"/>
              </w:rPr>
            </w:pPr>
            <w:r w:rsidRPr="00A37A24">
              <w:rPr>
                <w:szCs w:val="22"/>
                <w:highlight w:val="yellow"/>
                <w:lang w:val="en-US"/>
              </w:rPr>
              <w:t>Instructions to the editor:</w:t>
            </w:r>
          </w:p>
          <w:p w14:paraId="26534E3D" w14:textId="6465850C" w:rsidR="00A05CD9" w:rsidRPr="003E3658" w:rsidRDefault="00A05CD9" w:rsidP="004848FE">
            <w:pPr>
              <w:jc w:val="left"/>
              <w:rPr>
                <w:szCs w:val="22"/>
                <w:lang w:val="en-US"/>
              </w:rPr>
            </w:pPr>
            <w:r w:rsidRPr="00A37A24">
              <w:rPr>
                <w:szCs w:val="22"/>
                <w:highlight w:val="yellow"/>
                <w:lang w:val="en-US"/>
              </w:rPr>
              <w:t xml:space="preserve">The required changes for this CID </w:t>
            </w:r>
            <w:proofErr w:type="gramStart"/>
            <w:r w:rsidRPr="00A37A24">
              <w:rPr>
                <w:szCs w:val="22"/>
                <w:highlight w:val="yellow"/>
                <w:lang w:val="en-US"/>
              </w:rPr>
              <w:t>is</w:t>
            </w:r>
            <w:proofErr w:type="gramEnd"/>
            <w:r w:rsidRPr="00A37A24">
              <w:rPr>
                <w:szCs w:val="22"/>
                <w:highlight w:val="yellow"/>
                <w:lang w:val="en-US"/>
              </w:rPr>
              <w:t xml:space="preserve"> </w:t>
            </w:r>
            <w:r w:rsidR="000B7CCC">
              <w:rPr>
                <w:szCs w:val="22"/>
                <w:highlight w:val="yellow"/>
                <w:lang w:val="en-US"/>
              </w:rPr>
              <w:t xml:space="preserve">already reflected </w:t>
            </w:r>
            <w:r w:rsidR="000B7CCC">
              <w:rPr>
                <w:szCs w:val="22"/>
                <w:highlight w:val="yellow"/>
                <w:lang w:val="en-US"/>
              </w:rPr>
              <w:lastRenderedPageBreak/>
              <w:t>by resolution for CID 3091 (DCN 21/0360r5)</w:t>
            </w:r>
            <w:r w:rsidRPr="00A37A24">
              <w:rPr>
                <w:szCs w:val="22"/>
                <w:highlight w:val="yellow"/>
                <w:lang w:val="en-US"/>
              </w:rPr>
              <w:t>.</w:t>
            </w:r>
          </w:p>
        </w:tc>
      </w:tr>
    </w:tbl>
    <w:p w14:paraId="3F434A3D" w14:textId="77777777" w:rsidR="001B3B52" w:rsidRPr="00C37FB3" w:rsidRDefault="001B3B52" w:rsidP="000B7CCC">
      <w:pPr>
        <w:pStyle w:val="Heading1"/>
        <w:rPr>
          <w:color w:val="auto"/>
        </w:rPr>
      </w:pPr>
      <w:r w:rsidRPr="00C37FB3">
        <w:rPr>
          <w:color w:val="auto"/>
        </w:rPr>
        <w:lastRenderedPageBreak/>
        <w:t>CIDs 2678, 2679, 2680</w:t>
      </w:r>
    </w:p>
    <w:tbl>
      <w:tblPr>
        <w:tblW w:w="100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959"/>
        <w:gridCol w:w="630"/>
        <w:gridCol w:w="630"/>
        <w:gridCol w:w="2160"/>
        <w:gridCol w:w="2250"/>
        <w:gridCol w:w="2776"/>
      </w:tblGrid>
      <w:tr w:rsidR="001B3B52" w:rsidRPr="006B7ED0" w14:paraId="456A4AB1" w14:textId="77777777" w:rsidTr="001B3B52">
        <w:trPr>
          <w:trHeight w:val="5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3EE17" w14:textId="77777777" w:rsidR="001B3B52" w:rsidRPr="001B3B52" w:rsidRDefault="001B3B52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1B3B52">
              <w:rPr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1995C" w14:textId="77777777" w:rsidR="001B3B52" w:rsidRPr="001B3B52" w:rsidRDefault="001B3B52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1B3B52">
              <w:rPr>
                <w:b/>
                <w:bCs/>
                <w:sz w:val="20"/>
                <w:lang w:val="en-US"/>
              </w:rPr>
              <w:t>Clause Number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53052" w14:textId="77777777" w:rsidR="001B3B52" w:rsidRPr="001B3B52" w:rsidRDefault="001B3B52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1B3B52">
              <w:rPr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B81B8" w14:textId="77777777" w:rsidR="001B3B52" w:rsidRPr="001B3B52" w:rsidRDefault="001B3B52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1B3B52">
              <w:rPr>
                <w:b/>
                <w:bCs/>
                <w:sz w:val="20"/>
                <w:lang w:val="en-US"/>
              </w:rPr>
              <w:t>Line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5811" w14:textId="77777777" w:rsidR="001B3B52" w:rsidRPr="001B3B52" w:rsidRDefault="001B3B52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1B3B52">
              <w:rPr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B776B" w14:textId="77777777" w:rsidR="001B3B52" w:rsidRPr="001B3B52" w:rsidRDefault="001B3B52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1B3B52">
              <w:rPr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1056E" w14:textId="77777777" w:rsidR="001B3B52" w:rsidRPr="001B3B52" w:rsidRDefault="001B3B52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1B3B52">
              <w:rPr>
                <w:b/>
                <w:bCs/>
                <w:sz w:val="20"/>
                <w:lang w:val="en-US"/>
              </w:rPr>
              <w:t>Resolution</w:t>
            </w:r>
          </w:p>
        </w:tc>
      </w:tr>
      <w:tr w:rsidR="00A05CD9" w:rsidRPr="003B30C0" w14:paraId="30431C43" w14:textId="77777777" w:rsidTr="004848FE">
        <w:trPr>
          <w:trHeight w:val="193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57AE" w14:textId="04223D1A" w:rsidR="00A05CD9" w:rsidRPr="003E3658" w:rsidRDefault="00393D1F" w:rsidP="004848FE">
            <w:pPr>
              <w:jc w:val="left"/>
              <w:rPr>
                <w:szCs w:val="22"/>
                <w:lang w:val="en-US"/>
              </w:rPr>
            </w:pPr>
            <w:r w:rsidRPr="00393D1F">
              <w:rPr>
                <w:szCs w:val="22"/>
                <w:lang w:val="en-US"/>
              </w:rPr>
              <w:t>2678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8B7A2" w14:textId="77777777" w:rsidR="00A05CD9" w:rsidRPr="003E3658" w:rsidRDefault="00A05CD9" w:rsidP="004848FE">
            <w:pPr>
              <w:jc w:val="left"/>
              <w:rPr>
                <w:szCs w:val="22"/>
              </w:rPr>
            </w:pPr>
            <w:r w:rsidRPr="003E3658">
              <w:rPr>
                <w:szCs w:val="22"/>
              </w:rPr>
              <w:t>36.1.1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97A6D" w14:textId="6D006B71" w:rsidR="00A05CD9" w:rsidRPr="003E3658" w:rsidRDefault="00A05CD9" w:rsidP="004848FE">
            <w:pPr>
              <w:jc w:val="left"/>
              <w:rPr>
                <w:szCs w:val="22"/>
              </w:rPr>
            </w:pPr>
            <w:r w:rsidRPr="003E3658">
              <w:rPr>
                <w:szCs w:val="22"/>
              </w:rPr>
              <w:t>15</w:t>
            </w:r>
            <w:r w:rsidR="00393D1F">
              <w:rPr>
                <w:szCs w:val="22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6065" w14:textId="519F8BAE" w:rsidR="00A05CD9" w:rsidRPr="003E3658" w:rsidRDefault="00393D1F" w:rsidP="004848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37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6016A" w14:textId="77777777" w:rsidR="00393D1F" w:rsidRPr="0031081A" w:rsidRDefault="00393D1F" w:rsidP="00393D1F">
            <w:pPr>
              <w:jc w:val="left"/>
              <w:rPr>
                <w:szCs w:val="22"/>
                <w:lang w:val="en-US"/>
              </w:rPr>
            </w:pPr>
            <w:r w:rsidRPr="0031081A">
              <w:rPr>
                <w:szCs w:val="22"/>
                <w:lang w:val="en-US"/>
              </w:rPr>
              <w:t xml:space="preserve">According to [Motion 144, #SP318 and #SP319], EHT non-AP STA </w:t>
            </w:r>
            <w:proofErr w:type="spellStart"/>
            <w:r w:rsidRPr="0031081A">
              <w:rPr>
                <w:szCs w:val="22"/>
                <w:lang w:val="en-US"/>
              </w:rPr>
              <w:t>beamformee</w:t>
            </w:r>
            <w:proofErr w:type="spellEnd"/>
            <w:r w:rsidRPr="0031081A">
              <w:rPr>
                <w:szCs w:val="22"/>
                <w:lang w:val="en-US"/>
              </w:rPr>
              <w:t xml:space="preserve"> shall support NDP wider than its operating BW. Add bullets in the "shall support" list after sounding feedback </w:t>
            </w:r>
            <w:proofErr w:type="spellStart"/>
            <w:r w:rsidRPr="0031081A">
              <w:rPr>
                <w:szCs w:val="22"/>
                <w:lang w:val="en-US"/>
              </w:rPr>
              <w:t>Nss</w:t>
            </w:r>
            <w:proofErr w:type="spellEnd"/>
            <w:r w:rsidRPr="0031081A">
              <w:rPr>
                <w:szCs w:val="22"/>
                <w:lang w:val="en-US"/>
              </w:rPr>
              <w:t xml:space="preserve"> requirement.</w:t>
            </w:r>
          </w:p>
          <w:p w14:paraId="2A40D065" w14:textId="36EAE210" w:rsidR="00A05CD9" w:rsidRPr="00393D1F" w:rsidRDefault="00A05CD9" w:rsidP="004848FE">
            <w:pPr>
              <w:jc w:val="left"/>
              <w:rPr>
                <w:szCs w:val="22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61B78" w14:textId="77777777" w:rsidR="0031081A" w:rsidRPr="0031081A" w:rsidRDefault="0031081A" w:rsidP="0031081A">
            <w:pPr>
              <w:jc w:val="left"/>
              <w:rPr>
                <w:szCs w:val="22"/>
                <w:lang w:val="en-US"/>
              </w:rPr>
            </w:pPr>
            <w:r w:rsidRPr="0031081A">
              <w:rPr>
                <w:szCs w:val="22"/>
                <w:lang w:val="en-US"/>
              </w:rPr>
              <w:t>Add the following bullets:</w:t>
            </w:r>
            <w:r w:rsidRPr="0031081A">
              <w:rPr>
                <w:szCs w:val="22"/>
                <w:lang w:val="en-US"/>
              </w:rPr>
              <w:br/>
              <w:t>"</w:t>
            </w:r>
            <w:r w:rsidRPr="0031081A">
              <w:rPr>
                <w:szCs w:val="22"/>
                <w:lang w:val="en-US"/>
              </w:rPr>
              <w:br/>
              <w:t xml:space="preserve">- Reception of 160 MHz EHT sounding NDP in 5 GHz and 6 GHz bands if the non-AP EHT STA's operating channel width is 80 </w:t>
            </w:r>
            <w:proofErr w:type="spellStart"/>
            <w:r w:rsidRPr="0031081A">
              <w:rPr>
                <w:szCs w:val="22"/>
                <w:lang w:val="en-US"/>
              </w:rPr>
              <w:t>MHz.</w:t>
            </w:r>
            <w:proofErr w:type="spellEnd"/>
            <w:r w:rsidRPr="0031081A">
              <w:rPr>
                <w:szCs w:val="22"/>
                <w:lang w:val="en-US"/>
              </w:rPr>
              <w:br/>
              <w:t xml:space="preserve">- Reception of 320 MHz EHT sounding NDP in 6 GHz band if the non-AP EHT STA's operating channel width is 80 MHz or 160 </w:t>
            </w:r>
            <w:proofErr w:type="spellStart"/>
            <w:r w:rsidRPr="0031081A">
              <w:rPr>
                <w:szCs w:val="22"/>
                <w:lang w:val="en-US"/>
              </w:rPr>
              <w:t>MHz.</w:t>
            </w:r>
            <w:proofErr w:type="spellEnd"/>
            <w:r w:rsidRPr="0031081A">
              <w:rPr>
                <w:szCs w:val="22"/>
                <w:lang w:val="en-US"/>
              </w:rPr>
              <w:br/>
              <w:t>"</w:t>
            </w:r>
          </w:p>
          <w:p w14:paraId="13877408" w14:textId="7D20B73C" w:rsidR="00A05CD9" w:rsidRPr="003E3658" w:rsidRDefault="00A05CD9" w:rsidP="004848FE">
            <w:pPr>
              <w:jc w:val="left"/>
              <w:rPr>
                <w:szCs w:val="22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A559D" w14:textId="3369F127" w:rsidR="00A05CD9" w:rsidRPr="003E3658" w:rsidRDefault="0031081A" w:rsidP="004848FE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ACCEPTED</w:t>
            </w:r>
          </w:p>
        </w:tc>
      </w:tr>
      <w:tr w:rsidR="0031081A" w:rsidRPr="003B30C0" w14:paraId="1DCAEE73" w14:textId="77777777" w:rsidTr="004848FE">
        <w:trPr>
          <w:trHeight w:val="193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9A926" w14:textId="2F2319A2" w:rsidR="0031081A" w:rsidRPr="00393D1F" w:rsidRDefault="00B64B5B" w:rsidP="004848FE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2679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AFB5C" w14:textId="7B34BAC3" w:rsidR="0031081A" w:rsidRPr="003E3658" w:rsidRDefault="00B64B5B" w:rsidP="004848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36.1.1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9C91E" w14:textId="12DDF40B" w:rsidR="0031081A" w:rsidRPr="003E3658" w:rsidRDefault="00B64B5B" w:rsidP="004848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157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575CA" w14:textId="4DED6ED9" w:rsidR="0031081A" w:rsidRDefault="00B64B5B" w:rsidP="004848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63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AC44F" w14:textId="77777777" w:rsidR="00B64B5B" w:rsidRPr="00D94464" w:rsidRDefault="00B64B5B" w:rsidP="00B64B5B">
            <w:pPr>
              <w:jc w:val="left"/>
              <w:rPr>
                <w:szCs w:val="22"/>
                <w:lang w:val="en-US"/>
              </w:rPr>
            </w:pPr>
            <w:r w:rsidRPr="00D94464">
              <w:rPr>
                <w:szCs w:val="22"/>
                <w:lang w:val="en-US"/>
              </w:rPr>
              <w:t xml:space="preserve">According to [Motion 144, #SP318 and #SP319], 20-MHz operating EHT non-AP STA </w:t>
            </w:r>
            <w:proofErr w:type="spellStart"/>
            <w:r w:rsidRPr="00D94464">
              <w:rPr>
                <w:szCs w:val="22"/>
                <w:lang w:val="en-US"/>
              </w:rPr>
              <w:t>beamformee</w:t>
            </w:r>
            <w:proofErr w:type="spellEnd"/>
            <w:r w:rsidRPr="00D94464">
              <w:rPr>
                <w:szCs w:val="22"/>
                <w:lang w:val="en-US"/>
              </w:rPr>
              <w:t xml:space="preserve"> may support NDP wider than its operating BW. Add bullets in the "may support" list.</w:t>
            </w:r>
          </w:p>
          <w:p w14:paraId="29D4A3D2" w14:textId="77777777" w:rsidR="0031081A" w:rsidRDefault="0031081A" w:rsidP="00393D1F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0A5FB" w14:textId="513DA057" w:rsidR="00D94464" w:rsidRPr="00D94464" w:rsidRDefault="00D94464" w:rsidP="00D94464">
            <w:pPr>
              <w:jc w:val="left"/>
              <w:rPr>
                <w:szCs w:val="22"/>
                <w:lang w:val="en-US"/>
              </w:rPr>
            </w:pPr>
            <w:r w:rsidRPr="00D94464">
              <w:rPr>
                <w:szCs w:val="22"/>
                <w:lang w:val="en-US"/>
              </w:rPr>
              <w:t>Add the following bullets:</w:t>
            </w:r>
          </w:p>
          <w:p w14:paraId="28CC6D32" w14:textId="0382EFFE" w:rsidR="00D94464" w:rsidRPr="00D94464" w:rsidRDefault="00D94464" w:rsidP="00D94464">
            <w:pPr>
              <w:jc w:val="left"/>
              <w:rPr>
                <w:szCs w:val="22"/>
                <w:lang w:val="en-US"/>
              </w:rPr>
            </w:pPr>
            <w:r w:rsidRPr="00D94464">
              <w:rPr>
                <w:szCs w:val="22"/>
                <w:lang w:val="en-US"/>
              </w:rPr>
              <w:t>"</w:t>
            </w:r>
          </w:p>
          <w:p w14:paraId="4585D6EE" w14:textId="77777777" w:rsidR="00D94464" w:rsidRPr="00D94464" w:rsidRDefault="00D94464" w:rsidP="00D94464">
            <w:pPr>
              <w:jc w:val="left"/>
              <w:rPr>
                <w:szCs w:val="22"/>
                <w:lang w:val="en-US"/>
              </w:rPr>
            </w:pPr>
            <w:r w:rsidRPr="00D94464">
              <w:rPr>
                <w:szCs w:val="22"/>
                <w:lang w:val="en-US"/>
              </w:rPr>
              <w:t>- Reception of 40 MHz EHT sounding NDP in 2.4 GHz and 5 GHz bands.</w:t>
            </w:r>
          </w:p>
          <w:p w14:paraId="3A93320B" w14:textId="77777777" w:rsidR="00D94464" w:rsidRPr="00D94464" w:rsidRDefault="00D94464" w:rsidP="00D94464">
            <w:pPr>
              <w:jc w:val="left"/>
              <w:rPr>
                <w:szCs w:val="22"/>
                <w:lang w:val="en-US"/>
              </w:rPr>
            </w:pPr>
            <w:r w:rsidRPr="00D94464">
              <w:rPr>
                <w:szCs w:val="22"/>
                <w:lang w:val="en-US"/>
              </w:rPr>
              <w:t xml:space="preserve">- </w:t>
            </w:r>
            <w:proofErr w:type="spellStart"/>
            <w:r w:rsidRPr="00D94464">
              <w:rPr>
                <w:szCs w:val="22"/>
                <w:lang w:val="en-US"/>
              </w:rPr>
              <w:t>Recetion</w:t>
            </w:r>
            <w:proofErr w:type="spellEnd"/>
            <w:r w:rsidRPr="00D94464">
              <w:rPr>
                <w:szCs w:val="22"/>
                <w:lang w:val="en-US"/>
              </w:rPr>
              <w:t xml:space="preserve"> of 80 MHz and 160 MHz EHT sounding NDP in 5 GHz band.</w:t>
            </w:r>
          </w:p>
          <w:p w14:paraId="5D9D762B" w14:textId="7B082BBD" w:rsidR="0031081A" w:rsidRDefault="00D94464" w:rsidP="00D94464">
            <w:pPr>
              <w:jc w:val="left"/>
              <w:rPr>
                <w:rFonts w:ascii="Arial" w:hAnsi="Arial" w:cs="Arial"/>
                <w:sz w:val="20"/>
              </w:rPr>
            </w:pPr>
            <w:r w:rsidRPr="00D94464">
              <w:rPr>
                <w:szCs w:val="22"/>
                <w:lang w:val="en-US"/>
              </w:rPr>
              <w:t>"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4960" w14:textId="7E683589" w:rsidR="00F74E45" w:rsidRDefault="00C37FB3" w:rsidP="004848FE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ACCEPTED</w:t>
            </w:r>
          </w:p>
        </w:tc>
      </w:tr>
      <w:tr w:rsidR="00377CAE" w:rsidRPr="003B30C0" w14:paraId="208507A4" w14:textId="77777777" w:rsidTr="004848FE">
        <w:trPr>
          <w:trHeight w:val="193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2270E" w14:textId="7E454E8C" w:rsidR="00377CAE" w:rsidRDefault="00377CAE" w:rsidP="004848FE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2680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0FD68" w14:textId="1A2EC2DA" w:rsidR="00377CAE" w:rsidRDefault="00377CAE" w:rsidP="004848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36.1.1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656E7" w14:textId="3366F367" w:rsidR="00377CAE" w:rsidRDefault="00377CAE" w:rsidP="004848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158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09769" w14:textId="6159FFBA" w:rsidR="00377CAE" w:rsidRDefault="00377CAE" w:rsidP="004848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D7987" w14:textId="381ED843" w:rsidR="00377CAE" w:rsidRPr="00D94464" w:rsidRDefault="001142BE" w:rsidP="00B64B5B">
            <w:pPr>
              <w:jc w:val="left"/>
              <w:rPr>
                <w:szCs w:val="22"/>
                <w:lang w:val="en-US"/>
              </w:rPr>
            </w:pPr>
            <w:r w:rsidRPr="001142BE">
              <w:rPr>
                <w:szCs w:val="22"/>
                <w:lang w:val="en-US"/>
              </w:rPr>
              <w:t xml:space="preserve">According to [Motion 144, #SP318 and #SP319], 20-MHz operating EHT non-AP STA </w:t>
            </w:r>
            <w:proofErr w:type="spellStart"/>
            <w:r w:rsidRPr="001142BE">
              <w:rPr>
                <w:szCs w:val="22"/>
                <w:lang w:val="en-US"/>
              </w:rPr>
              <w:t>beamformee</w:t>
            </w:r>
            <w:proofErr w:type="spellEnd"/>
            <w:r w:rsidRPr="001142BE">
              <w:rPr>
                <w:szCs w:val="22"/>
                <w:lang w:val="en-US"/>
              </w:rPr>
              <w:t xml:space="preserve"> may support NDP wider than its operating BW. Add bullets in the "may support" list.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98352" w14:textId="078F1CCE" w:rsidR="001142BE" w:rsidRPr="001142BE" w:rsidRDefault="001142BE" w:rsidP="001142BE">
            <w:pPr>
              <w:jc w:val="left"/>
              <w:rPr>
                <w:szCs w:val="22"/>
                <w:lang w:val="en-US"/>
              </w:rPr>
            </w:pPr>
            <w:r w:rsidRPr="001142BE">
              <w:rPr>
                <w:szCs w:val="22"/>
                <w:lang w:val="en-US"/>
              </w:rPr>
              <w:t>Add the following bullets:</w:t>
            </w:r>
          </w:p>
          <w:p w14:paraId="778FA485" w14:textId="77777777" w:rsidR="001142BE" w:rsidRPr="001142BE" w:rsidRDefault="001142BE" w:rsidP="001142BE">
            <w:pPr>
              <w:jc w:val="left"/>
              <w:rPr>
                <w:szCs w:val="22"/>
                <w:lang w:val="en-US"/>
              </w:rPr>
            </w:pPr>
          </w:p>
          <w:p w14:paraId="5CA78A4F" w14:textId="77777777" w:rsidR="001142BE" w:rsidRPr="001142BE" w:rsidRDefault="001142BE" w:rsidP="001142BE">
            <w:pPr>
              <w:jc w:val="left"/>
              <w:rPr>
                <w:szCs w:val="22"/>
                <w:lang w:val="en-US"/>
              </w:rPr>
            </w:pPr>
            <w:r w:rsidRPr="001142BE">
              <w:rPr>
                <w:szCs w:val="22"/>
                <w:lang w:val="en-US"/>
              </w:rPr>
              <w:t xml:space="preserve">- Reception of 40 MHz EHT sounding NDP in 2.4 GHz, 5 </w:t>
            </w:r>
            <w:proofErr w:type="gramStart"/>
            <w:r w:rsidRPr="001142BE">
              <w:rPr>
                <w:szCs w:val="22"/>
                <w:lang w:val="en-US"/>
              </w:rPr>
              <w:t>GHz</w:t>
            </w:r>
            <w:proofErr w:type="gramEnd"/>
            <w:r w:rsidRPr="001142BE">
              <w:rPr>
                <w:szCs w:val="22"/>
                <w:lang w:val="en-US"/>
              </w:rPr>
              <w:t xml:space="preserve"> and 6 GHz bands.</w:t>
            </w:r>
          </w:p>
          <w:p w14:paraId="011BF67B" w14:textId="1850AF2E" w:rsidR="00377CAE" w:rsidRPr="00D94464" w:rsidRDefault="001142BE" w:rsidP="001142BE">
            <w:pPr>
              <w:jc w:val="left"/>
              <w:rPr>
                <w:szCs w:val="22"/>
                <w:lang w:val="en-US"/>
              </w:rPr>
            </w:pPr>
            <w:r w:rsidRPr="001142BE">
              <w:rPr>
                <w:szCs w:val="22"/>
                <w:lang w:val="en-US"/>
              </w:rPr>
              <w:t xml:space="preserve">- </w:t>
            </w:r>
            <w:proofErr w:type="spellStart"/>
            <w:r w:rsidRPr="001142BE">
              <w:rPr>
                <w:szCs w:val="22"/>
                <w:lang w:val="en-US"/>
              </w:rPr>
              <w:t>Recetion</w:t>
            </w:r>
            <w:proofErr w:type="spellEnd"/>
            <w:r w:rsidRPr="001142BE">
              <w:rPr>
                <w:szCs w:val="22"/>
                <w:lang w:val="en-US"/>
              </w:rPr>
              <w:t xml:space="preserve"> of 80 MHz and 160 MHz EHT </w:t>
            </w:r>
            <w:r w:rsidRPr="001142BE">
              <w:rPr>
                <w:szCs w:val="22"/>
                <w:lang w:val="en-US"/>
              </w:rPr>
              <w:lastRenderedPageBreak/>
              <w:t>sounding NDP in 5 GHz and 6 GHz bands.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B7645" w14:textId="427A465C" w:rsidR="00377CAE" w:rsidRDefault="00C37FB3" w:rsidP="004848FE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lastRenderedPageBreak/>
              <w:t>ACCEPTED</w:t>
            </w:r>
          </w:p>
        </w:tc>
      </w:tr>
    </w:tbl>
    <w:p w14:paraId="19A000F9" w14:textId="77777777" w:rsidR="00A05CD9" w:rsidRDefault="00A05CD9" w:rsidP="00A05CD9"/>
    <w:p w14:paraId="413308DD" w14:textId="77777777" w:rsidR="00C37FB3" w:rsidRPr="00C37FB3" w:rsidRDefault="00C37FB3" w:rsidP="00C37FB3">
      <w:pPr>
        <w:pStyle w:val="Heading1"/>
        <w:rPr>
          <w:color w:val="auto"/>
        </w:rPr>
      </w:pPr>
      <w:r w:rsidRPr="00C37FB3">
        <w:rPr>
          <w:color w:val="auto"/>
        </w:rPr>
        <w:t>CID 3039</w:t>
      </w:r>
    </w:p>
    <w:tbl>
      <w:tblPr>
        <w:tblW w:w="100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959"/>
        <w:gridCol w:w="630"/>
        <w:gridCol w:w="630"/>
        <w:gridCol w:w="2160"/>
        <w:gridCol w:w="2250"/>
        <w:gridCol w:w="2776"/>
      </w:tblGrid>
      <w:tr w:rsidR="00C37FB3" w:rsidRPr="001B3B52" w14:paraId="18D3BCD3" w14:textId="77777777" w:rsidTr="00C37FB3">
        <w:trPr>
          <w:trHeight w:val="47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7D868" w14:textId="77777777" w:rsidR="00C37FB3" w:rsidRPr="00C37FB3" w:rsidRDefault="00C37FB3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C37FB3">
              <w:rPr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5EA9F" w14:textId="77777777" w:rsidR="00C37FB3" w:rsidRPr="00C37FB3" w:rsidRDefault="00C37FB3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C37FB3">
              <w:rPr>
                <w:b/>
                <w:bCs/>
                <w:sz w:val="20"/>
                <w:lang w:val="en-US"/>
              </w:rPr>
              <w:t>Clause Number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8B43" w14:textId="77777777" w:rsidR="00C37FB3" w:rsidRPr="00C37FB3" w:rsidRDefault="00C37FB3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C37FB3">
              <w:rPr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5757" w14:textId="77777777" w:rsidR="00C37FB3" w:rsidRPr="00C37FB3" w:rsidRDefault="00C37FB3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C37FB3">
              <w:rPr>
                <w:b/>
                <w:bCs/>
                <w:sz w:val="20"/>
                <w:lang w:val="en-US"/>
              </w:rPr>
              <w:t>Line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881D0" w14:textId="77777777" w:rsidR="00C37FB3" w:rsidRPr="00C37FB3" w:rsidRDefault="00C37FB3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C37FB3">
              <w:rPr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90744" w14:textId="77777777" w:rsidR="00C37FB3" w:rsidRPr="00C37FB3" w:rsidRDefault="00C37FB3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C37FB3">
              <w:rPr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9B8A" w14:textId="77777777" w:rsidR="00C37FB3" w:rsidRPr="00C37FB3" w:rsidRDefault="00C37FB3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C37FB3">
              <w:rPr>
                <w:b/>
                <w:bCs/>
                <w:sz w:val="20"/>
                <w:lang w:val="en-US"/>
              </w:rPr>
              <w:t>Resolution</w:t>
            </w:r>
          </w:p>
        </w:tc>
      </w:tr>
      <w:tr w:rsidR="00A05CD9" w:rsidRPr="003E3658" w14:paraId="42077E02" w14:textId="77777777" w:rsidTr="004848FE">
        <w:trPr>
          <w:trHeight w:val="193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13C8A" w14:textId="7670A99C" w:rsidR="00A05CD9" w:rsidRPr="003E3658" w:rsidRDefault="00C37FB3" w:rsidP="004848FE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3039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C57CC" w14:textId="7E180AE9" w:rsidR="00A05CD9" w:rsidRPr="003E3658" w:rsidRDefault="009946A2" w:rsidP="004848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36.1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0E289" w14:textId="28640E25" w:rsidR="00A05CD9" w:rsidRPr="003E3658" w:rsidRDefault="009946A2" w:rsidP="004848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158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F68CE" w14:textId="7268A34F" w:rsidR="00A05CD9" w:rsidRPr="003E3658" w:rsidRDefault="009946A2" w:rsidP="004848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4F9B2" w14:textId="77777777" w:rsidR="009946A2" w:rsidRPr="009946A2" w:rsidRDefault="009946A2" w:rsidP="009946A2">
            <w:pPr>
              <w:jc w:val="left"/>
              <w:rPr>
                <w:szCs w:val="22"/>
              </w:rPr>
            </w:pPr>
            <w:r w:rsidRPr="009946A2">
              <w:rPr>
                <w:szCs w:val="22"/>
              </w:rPr>
              <w:t xml:space="preserve">"If it </w:t>
            </w:r>
            <w:proofErr w:type="gramStart"/>
            <w:r w:rsidRPr="009946A2">
              <w:rPr>
                <w:szCs w:val="22"/>
              </w:rPr>
              <w:t>support</w:t>
            </w:r>
            <w:proofErr w:type="gramEnd"/>
            <w:r w:rsidRPr="009946A2">
              <w:rPr>
                <w:szCs w:val="22"/>
              </w:rPr>
              <w:t xml:space="preserve"> SST, why 20MHz operating STA doesn't support operating in any</w:t>
            </w:r>
          </w:p>
          <w:p w14:paraId="77A461CD" w14:textId="4E8BFD3A" w:rsidR="00A05CD9" w:rsidRPr="009946A2" w:rsidRDefault="009946A2" w:rsidP="009946A2">
            <w:pPr>
              <w:jc w:val="left"/>
              <w:rPr>
                <w:szCs w:val="22"/>
                <w:lang w:val="en-US"/>
              </w:rPr>
            </w:pPr>
            <w:r w:rsidRPr="009946A2">
              <w:rPr>
                <w:szCs w:val="22"/>
              </w:rPr>
              <w:t>20MHz channel but 20MHz-only STA support"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8F3CC" w14:textId="600A0D04" w:rsidR="00A05CD9" w:rsidRPr="003E3658" w:rsidRDefault="009946A2" w:rsidP="004848FE">
            <w:pPr>
              <w:jc w:val="left"/>
              <w:rPr>
                <w:szCs w:val="22"/>
              </w:rPr>
            </w:pPr>
            <w:r w:rsidRPr="009946A2">
              <w:rPr>
                <w:szCs w:val="22"/>
              </w:rPr>
              <w:t>explain or add the support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D3AE8" w14:textId="77777777" w:rsidR="00A05CD9" w:rsidRDefault="009946A2" w:rsidP="004848FE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REJECTED</w:t>
            </w:r>
          </w:p>
          <w:p w14:paraId="18D4F49D" w14:textId="77777777" w:rsidR="009946A2" w:rsidRDefault="009946A2" w:rsidP="004848FE">
            <w:pPr>
              <w:jc w:val="left"/>
              <w:rPr>
                <w:szCs w:val="22"/>
                <w:lang w:val="en-US"/>
              </w:rPr>
            </w:pPr>
          </w:p>
          <w:p w14:paraId="533C0E90" w14:textId="313F56DA" w:rsidR="0067260B" w:rsidRPr="003E3658" w:rsidRDefault="00262844" w:rsidP="004848FE">
            <w:pPr>
              <w:jc w:val="left"/>
              <w:rPr>
                <w:szCs w:val="22"/>
                <w:lang w:val="en-US"/>
              </w:rPr>
            </w:pPr>
            <w:r w:rsidRPr="00262844">
              <w:rPr>
                <w:szCs w:val="22"/>
                <w:lang w:val="en-US"/>
              </w:rPr>
              <w:t xml:space="preserve">Current SST support requirements on 20MHz-only STA and 20Mhz operation STA </w:t>
            </w:r>
            <w:proofErr w:type="gramStart"/>
            <w:r w:rsidRPr="00262844">
              <w:rPr>
                <w:szCs w:val="22"/>
                <w:lang w:val="en-US"/>
              </w:rPr>
              <w:t>are is</w:t>
            </w:r>
            <w:proofErr w:type="gramEnd"/>
            <w:r w:rsidRPr="00262844">
              <w:rPr>
                <w:szCs w:val="22"/>
                <w:lang w:val="en-US"/>
              </w:rPr>
              <w:t xml:space="preserve"> aligned with 11ax. TG discussion is needed to expand SST support capability.</w:t>
            </w:r>
          </w:p>
        </w:tc>
      </w:tr>
    </w:tbl>
    <w:p w14:paraId="08EE3F12" w14:textId="77777777" w:rsidR="001801F4" w:rsidRDefault="00FB0BF6"/>
    <w:sectPr w:rsidR="001801F4" w:rsidSect="00E94F24">
      <w:headerReference w:type="default" r:id="rId7"/>
      <w:footerReference w:type="default" r:id="rId8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E656E" w14:textId="77777777" w:rsidR="00A05CD9" w:rsidRDefault="00A05CD9" w:rsidP="00A05CD9">
      <w:r>
        <w:separator/>
      </w:r>
    </w:p>
  </w:endnote>
  <w:endnote w:type="continuationSeparator" w:id="0">
    <w:p w14:paraId="3942A2E1" w14:textId="77777777" w:rsidR="00A05CD9" w:rsidRDefault="00A05CD9" w:rsidP="00A0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651B8" w14:textId="77777777" w:rsidR="00CC11F5" w:rsidRDefault="00FB0BF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7260B">
      <w:t>Submission</w:t>
    </w:r>
    <w:r>
      <w:fldChar w:fldCharType="end"/>
    </w:r>
    <w:r w:rsidR="0067260B">
      <w:tab/>
      <w:t xml:space="preserve">page </w:t>
    </w:r>
    <w:r w:rsidR="0067260B">
      <w:fldChar w:fldCharType="begin"/>
    </w:r>
    <w:r w:rsidR="0067260B">
      <w:instrText xml:space="preserve">page </w:instrText>
    </w:r>
    <w:r w:rsidR="0067260B">
      <w:fldChar w:fldCharType="separate"/>
    </w:r>
    <w:r w:rsidR="0067260B">
      <w:rPr>
        <w:noProof/>
      </w:rPr>
      <w:t>1</w:t>
    </w:r>
    <w:r w:rsidR="0067260B">
      <w:fldChar w:fldCharType="end"/>
    </w:r>
    <w:r w:rsidR="006726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67260B">
      <w:t>Kanke Wu (Qualcomm)</w:t>
    </w:r>
    <w:r>
      <w:fldChar w:fldCharType="end"/>
    </w:r>
  </w:p>
  <w:p w14:paraId="03C9EAC5" w14:textId="77777777" w:rsidR="00CC11F5" w:rsidRDefault="00FB0B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F6134" w14:textId="77777777" w:rsidR="00A05CD9" w:rsidRDefault="00A05CD9" w:rsidP="00A05CD9">
      <w:r>
        <w:separator/>
      </w:r>
    </w:p>
  </w:footnote>
  <w:footnote w:type="continuationSeparator" w:id="0">
    <w:p w14:paraId="7039B42D" w14:textId="77777777" w:rsidR="00A05CD9" w:rsidRDefault="00A05CD9" w:rsidP="00A05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DCDFD" w14:textId="59223610" w:rsidR="00CC11F5" w:rsidRDefault="0067260B">
    <w:pPr>
      <w:pStyle w:val="Header"/>
      <w:tabs>
        <w:tab w:val="clear" w:pos="6480"/>
        <w:tab w:val="center" w:pos="4680"/>
        <w:tab w:val="right" w:pos="9360"/>
      </w:tabs>
    </w:pPr>
    <w:r>
      <w:t>March 2021</w:t>
    </w:r>
    <w:r>
      <w:tab/>
    </w:r>
    <w:r>
      <w:tab/>
    </w:r>
    <w:r w:rsidR="00FB0BF6">
      <w:fldChar w:fldCharType="begin"/>
    </w:r>
    <w:r w:rsidR="00FB0BF6">
      <w:instrText xml:space="preserve"> TITLE  \* MERGEFORMAT </w:instrText>
    </w:r>
    <w:r w:rsidR="00FB0BF6">
      <w:fldChar w:fldCharType="separate"/>
    </w:r>
    <w:r>
      <w:t>doc.: IEEE 802.11-</w:t>
    </w:r>
    <w:r w:rsidR="00FB0BF6">
      <w:fldChar w:fldCharType="end"/>
    </w:r>
    <w:r>
      <w:t>21/0</w:t>
    </w:r>
    <w:r w:rsidR="008230B1">
      <w:t>540</w:t>
    </w:r>
    <w:r w:rsidR="00393D1F">
      <w:t>r</w:t>
    </w:r>
    <w:r w:rsidR="00D41206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3D0485"/>
    <w:multiLevelType w:val="hybridMultilevel"/>
    <w:tmpl w:val="E6DE8920"/>
    <w:lvl w:ilvl="0" w:tplc="1D4C5344">
      <w:start w:val="48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B703B24"/>
    <w:multiLevelType w:val="hybridMultilevel"/>
    <w:tmpl w:val="44C6D644"/>
    <w:lvl w:ilvl="0" w:tplc="B27E2B6E">
      <w:numFmt w:val="bullet"/>
      <w:lvlText w:val="-"/>
      <w:lvlJc w:val="left"/>
      <w:pPr>
        <w:ind w:left="63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D9"/>
    <w:rsid w:val="00006829"/>
    <w:rsid w:val="00021544"/>
    <w:rsid w:val="000B7CCC"/>
    <w:rsid w:val="00113032"/>
    <w:rsid w:val="001142BE"/>
    <w:rsid w:val="00142226"/>
    <w:rsid w:val="001B3B52"/>
    <w:rsid w:val="00262844"/>
    <w:rsid w:val="002778C8"/>
    <w:rsid w:val="002F009C"/>
    <w:rsid w:val="00300AC2"/>
    <w:rsid w:val="0031081A"/>
    <w:rsid w:val="00377CAE"/>
    <w:rsid w:val="00393D1F"/>
    <w:rsid w:val="0046793B"/>
    <w:rsid w:val="004A2FF8"/>
    <w:rsid w:val="00513860"/>
    <w:rsid w:val="00603975"/>
    <w:rsid w:val="00635E4A"/>
    <w:rsid w:val="0067260B"/>
    <w:rsid w:val="006B2EB9"/>
    <w:rsid w:val="006B7ED0"/>
    <w:rsid w:val="006F3600"/>
    <w:rsid w:val="007074A1"/>
    <w:rsid w:val="00756F1B"/>
    <w:rsid w:val="0080572C"/>
    <w:rsid w:val="008230B1"/>
    <w:rsid w:val="00872BDD"/>
    <w:rsid w:val="0088676E"/>
    <w:rsid w:val="009946A2"/>
    <w:rsid w:val="009D7FDF"/>
    <w:rsid w:val="00A05CD9"/>
    <w:rsid w:val="00A239F2"/>
    <w:rsid w:val="00A67D7F"/>
    <w:rsid w:val="00A80AAE"/>
    <w:rsid w:val="00A84B51"/>
    <w:rsid w:val="00B11C96"/>
    <w:rsid w:val="00B3216F"/>
    <w:rsid w:val="00B64B5B"/>
    <w:rsid w:val="00C0359B"/>
    <w:rsid w:val="00C37FB3"/>
    <w:rsid w:val="00C40C83"/>
    <w:rsid w:val="00C430F4"/>
    <w:rsid w:val="00C47CD4"/>
    <w:rsid w:val="00C76A23"/>
    <w:rsid w:val="00C91119"/>
    <w:rsid w:val="00D41206"/>
    <w:rsid w:val="00D94464"/>
    <w:rsid w:val="00DF279F"/>
    <w:rsid w:val="00E304D5"/>
    <w:rsid w:val="00E43E99"/>
    <w:rsid w:val="00E96EE7"/>
    <w:rsid w:val="00EA5392"/>
    <w:rsid w:val="00EF67CA"/>
    <w:rsid w:val="00F3375F"/>
    <w:rsid w:val="00F74E45"/>
    <w:rsid w:val="00FB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438B8"/>
  <w15:chartTrackingRefBased/>
  <w15:docId w15:val="{C4D190BC-EF49-4784-B4FD-3543D72F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CD9"/>
    <w:pPr>
      <w:spacing w:after="0" w:line="240" w:lineRule="auto"/>
      <w:jc w:val="both"/>
    </w:pPr>
    <w:rPr>
      <w:rFonts w:ascii="Times New Roman" w:eastAsia="Batang" w:hAnsi="Times New Roman" w:cs="Times New Roman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8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05CD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A05CD9"/>
    <w:rPr>
      <w:rFonts w:ascii="Times New Roman" w:eastAsia="Batang" w:hAnsi="Times New Roman" w:cs="Times New Roman"/>
      <w:sz w:val="24"/>
      <w:szCs w:val="20"/>
      <w:lang w:val="en-GB" w:eastAsia="en-US"/>
    </w:rPr>
  </w:style>
  <w:style w:type="paragraph" w:styleId="Header">
    <w:name w:val="header"/>
    <w:basedOn w:val="Normal"/>
    <w:link w:val="HeaderChar"/>
    <w:rsid w:val="00A05CD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A05CD9"/>
    <w:rPr>
      <w:rFonts w:ascii="Times New Roman" w:eastAsia="Batang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A05CD9"/>
    <w:pPr>
      <w:jc w:val="center"/>
    </w:pPr>
    <w:rPr>
      <w:b/>
      <w:sz w:val="28"/>
    </w:rPr>
  </w:style>
  <w:style w:type="paragraph" w:customStyle="1" w:styleId="T2">
    <w:name w:val="T2"/>
    <w:basedOn w:val="T1"/>
    <w:rsid w:val="00A05CD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A05CD9"/>
    <w:pPr>
      <w:ind w:left="720"/>
      <w:contextualSpacing/>
    </w:pPr>
  </w:style>
  <w:style w:type="character" w:styleId="Strong">
    <w:name w:val="Strong"/>
    <w:basedOn w:val="DefaultParagraphFont"/>
    <w:qFormat/>
    <w:rsid w:val="00A05CD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5CD9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A05CD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1386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825</Words>
  <Characters>4706</Characters>
  <Application>Microsoft Office Word</Application>
  <DocSecurity>0</DocSecurity>
  <Lines>39</Lines>
  <Paragraphs>11</Paragraphs>
  <ScaleCrop>false</ScaleCrop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Kanke Wu</dc:creator>
  <cp:keywords/>
  <dc:description/>
  <cp:lastModifiedBy>Kanke Wu</cp:lastModifiedBy>
  <cp:revision>55</cp:revision>
  <dcterms:created xsi:type="dcterms:W3CDTF">2021-03-25T20:17:00Z</dcterms:created>
  <dcterms:modified xsi:type="dcterms:W3CDTF">2021-03-29T16:44:00Z</dcterms:modified>
</cp:coreProperties>
</file>