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F82D1" w14:textId="77777777" w:rsidR="005E768D" w:rsidRPr="00FD0CDE" w:rsidRDefault="005E768D">
      <w:pPr>
        <w:pStyle w:val="T1"/>
        <w:pBdr>
          <w:bottom w:val="single" w:sz="6" w:space="0" w:color="auto"/>
        </w:pBdr>
        <w:spacing w:after="240"/>
      </w:pPr>
      <w:r w:rsidRPr="00FD0CDE">
        <w:t>IEEE P802.11</w:t>
      </w:r>
      <w:r w:rsidRPr="00FD0CDE">
        <w:br/>
        <w:t>Wireless LANs</w:t>
      </w:r>
    </w:p>
    <w:p w14:paraId="0AC39A36" w14:textId="77777777" w:rsidR="003E4403" w:rsidRPr="00FD0CDE" w:rsidRDefault="003E4403">
      <w:pPr>
        <w:pStyle w:val="T1"/>
        <w:spacing w:after="12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DE584F" w:rsidRPr="00FD0CDE" w14:paraId="70B368DB" w14:textId="77777777" w:rsidTr="00937A9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BDB21FC" w14:textId="407DC9F9" w:rsidR="00DE584F" w:rsidRPr="00FD0CDE" w:rsidRDefault="00BC5A9C" w:rsidP="009A24F3">
            <w:pPr>
              <w:pStyle w:val="T2"/>
            </w:pPr>
            <w:r w:rsidRPr="00FD0CDE">
              <w:rPr>
                <w:lang w:eastAsia="ko-KR"/>
              </w:rPr>
              <w:t xml:space="preserve">Proposed </w:t>
            </w:r>
            <w:r w:rsidR="007D38EA" w:rsidRPr="00FD0CDE">
              <w:rPr>
                <w:lang w:eastAsia="ko-KR"/>
              </w:rPr>
              <w:t xml:space="preserve">Draft </w:t>
            </w:r>
            <w:r w:rsidR="001F35EA" w:rsidRPr="00FD0CDE">
              <w:rPr>
                <w:lang w:eastAsia="ko-KR"/>
              </w:rPr>
              <w:t>T</w:t>
            </w:r>
            <w:r w:rsidRPr="00FD0CDE">
              <w:rPr>
                <w:lang w:eastAsia="ko-KR"/>
              </w:rPr>
              <w:t xml:space="preserve">ext for </w:t>
            </w:r>
            <w:r w:rsidR="007D38EA" w:rsidRPr="00FD0CDE">
              <w:rPr>
                <w:lang w:eastAsia="ko-KR"/>
              </w:rPr>
              <w:br/>
            </w:r>
            <w:r w:rsidR="009A24F3" w:rsidRPr="00FD0CDE">
              <w:rPr>
                <w:lang w:eastAsia="ko-KR"/>
              </w:rPr>
              <w:t>TWT for MLD</w:t>
            </w:r>
          </w:p>
        </w:tc>
      </w:tr>
      <w:tr w:rsidR="00DE584F" w:rsidRPr="00FD0CDE" w14:paraId="4EE171F3" w14:textId="77777777" w:rsidTr="00937A9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DCA8F1F" w14:textId="407A0AE6" w:rsidR="00DE584F" w:rsidRPr="00FD0CDE" w:rsidRDefault="00DE584F" w:rsidP="00D07CB8">
            <w:pPr>
              <w:pStyle w:val="T2"/>
              <w:ind w:left="0"/>
              <w:rPr>
                <w:b w:val="0"/>
                <w:sz w:val="20"/>
              </w:rPr>
            </w:pPr>
            <w:r w:rsidRPr="00FD0CDE">
              <w:rPr>
                <w:sz w:val="20"/>
              </w:rPr>
              <w:t>Date:</w:t>
            </w:r>
            <w:r w:rsidRPr="00FD0CDE">
              <w:rPr>
                <w:b w:val="0"/>
                <w:sz w:val="20"/>
              </w:rPr>
              <w:t xml:space="preserve">  20</w:t>
            </w:r>
            <w:r w:rsidR="00F545A8" w:rsidRPr="00FD0CDE">
              <w:rPr>
                <w:b w:val="0"/>
                <w:sz w:val="20"/>
                <w:lang w:eastAsia="ko-KR"/>
              </w:rPr>
              <w:t>21</w:t>
            </w:r>
            <w:r w:rsidRPr="00FD0CDE">
              <w:rPr>
                <w:b w:val="0"/>
                <w:sz w:val="20"/>
              </w:rPr>
              <w:t>-</w:t>
            </w:r>
            <w:r w:rsidR="00FA0362" w:rsidRPr="00FD0CDE">
              <w:rPr>
                <w:b w:val="0"/>
                <w:sz w:val="20"/>
                <w:lang w:eastAsia="ko-KR"/>
              </w:rPr>
              <w:t>0</w:t>
            </w:r>
            <w:r w:rsidR="00F545A8" w:rsidRPr="00FD0CDE">
              <w:rPr>
                <w:b w:val="0"/>
                <w:sz w:val="20"/>
                <w:lang w:eastAsia="ko-KR"/>
              </w:rPr>
              <w:t>1</w:t>
            </w:r>
            <w:r w:rsidRPr="00FD0CDE">
              <w:rPr>
                <w:b w:val="0"/>
                <w:sz w:val="20"/>
                <w:lang w:eastAsia="ko-KR"/>
              </w:rPr>
              <w:t>-</w:t>
            </w:r>
            <w:r w:rsidR="00F545A8" w:rsidRPr="00FD0CDE">
              <w:rPr>
                <w:b w:val="0"/>
                <w:sz w:val="20"/>
                <w:lang w:eastAsia="ko-KR"/>
              </w:rPr>
              <w:t>04</w:t>
            </w:r>
          </w:p>
        </w:tc>
      </w:tr>
      <w:tr w:rsidR="00DE584F" w:rsidRPr="00FD0CDE" w14:paraId="7CED8181" w14:textId="77777777" w:rsidTr="00937A9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9DD6160" w14:textId="77777777" w:rsidR="00DE584F" w:rsidRPr="00FD0CDE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D0CDE">
              <w:rPr>
                <w:sz w:val="20"/>
              </w:rPr>
              <w:t>Author(s):</w:t>
            </w:r>
          </w:p>
        </w:tc>
      </w:tr>
      <w:tr w:rsidR="00DE584F" w:rsidRPr="00FD0CDE" w14:paraId="4C382DD9" w14:textId="77777777" w:rsidTr="00937A90">
        <w:trPr>
          <w:jc w:val="center"/>
        </w:trPr>
        <w:tc>
          <w:tcPr>
            <w:tcW w:w="1548" w:type="dxa"/>
            <w:vAlign w:val="center"/>
          </w:tcPr>
          <w:p w14:paraId="3E8E25B4" w14:textId="77777777" w:rsidR="00DE584F" w:rsidRPr="00FD0CDE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D0CDE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6E493D55" w14:textId="77777777" w:rsidR="00DE584F" w:rsidRPr="00FD0CDE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D0CDE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0AC2E902" w14:textId="77777777" w:rsidR="00DE584F" w:rsidRPr="00FD0CDE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D0CDE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271A067" w14:textId="77777777" w:rsidR="00DE584F" w:rsidRPr="00FD0CDE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D0CDE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C2395D8" w14:textId="77777777" w:rsidR="00DE584F" w:rsidRPr="00FD0CDE" w:rsidRDefault="00DE584F" w:rsidP="00937A9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D0CDE">
              <w:rPr>
                <w:sz w:val="20"/>
              </w:rPr>
              <w:t>email</w:t>
            </w:r>
          </w:p>
        </w:tc>
      </w:tr>
      <w:tr w:rsidR="003F156F" w:rsidRPr="00FD0CDE" w14:paraId="4895A202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0A449084" w14:textId="541B6842" w:rsidR="003F156F" w:rsidRPr="00FD0CDE" w:rsidRDefault="009A24F3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40" w:type="dxa"/>
            <w:vAlign w:val="center"/>
          </w:tcPr>
          <w:p w14:paraId="0368D64C" w14:textId="1FB60D71" w:rsidR="003F156F" w:rsidRPr="00FD0CDE" w:rsidRDefault="00D07CB8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67F1D9E1" w14:textId="262E67F7" w:rsidR="003F156F" w:rsidRPr="00FD0CDE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4407663" w14:textId="77777777" w:rsidR="003F156F" w:rsidRPr="00FD0CDE" w:rsidRDefault="003F156F" w:rsidP="003F156F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80A9226" w14:textId="34BA2ED9" w:rsidR="003F156F" w:rsidRPr="00FD0CDE" w:rsidRDefault="003F156F" w:rsidP="00D07CB8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D95BEB" w:rsidRPr="00FD0CDE" w14:paraId="6BC940EC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6AD6A63E" w14:textId="2D401708" w:rsidR="00D95BEB" w:rsidRPr="00FD0CDE" w:rsidRDefault="009A24F3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440" w:type="dxa"/>
            <w:vAlign w:val="center"/>
          </w:tcPr>
          <w:p w14:paraId="47B4937B" w14:textId="333FC729" w:rsidR="00D95BEB" w:rsidRPr="00FD0CDE" w:rsidRDefault="00F545A8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758AB25E" w14:textId="1F7D8410" w:rsidR="00D95BEB" w:rsidRPr="00FD0CD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64E9B46F" w14:textId="77777777" w:rsidR="00D95BEB" w:rsidRPr="00FD0CD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4BC02ED" w14:textId="77777777" w:rsidR="00D95BEB" w:rsidRPr="00FD0CDE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D95BEB" w:rsidRPr="00FD0CDE" w14:paraId="17F10403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56D0C0E" w14:textId="5BDAA857" w:rsidR="00D95BEB" w:rsidRPr="00FD0CDE" w:rsidRDefault="00F545A8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Yunbo Li</w:t>
            </w:r>
          </w:p>
        </w:tc>
        <w:tc>
          <w:tcPr>
            <w:tcW w:w="1440" w:type="dxa"/>
            <w:vAlign w:val="center"/>
          </w:tcPr>
          <w:p w14:paraId="03743E72" w14:textId="30C8514D" w:rsidR="00D95BEB" w:rsidRPr="00FD0CDE" w:rsidRDefault="00F545A8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1D8C4839" w14:textId="77777777" w:rsidR="00D95BEB" w:rsidRPr="00FD0CD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29BB7E03" w14:textId="77777777" w:rsidR="00D95BEB" w:rsidRPr="00FD0CD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8DE01A0" w14:textId="77777777" w:rsidR="00D95BEB" w:rsidRPr="00FD0CDE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D95BEB" w:rsidRPr="00FD0CDE" w14:paraId="2FB23840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AE16AA4" w14:textId="3B477A2C" w:rsidR="00D95BEB" w:rsidRPr="00FD0CDE" w:rsidRDefault="00154EDB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Guogang Huang</w:t>
            </w:r>
          </w:p>
        </w:tc>
        <w:tc>
          <w:tcPr>
            <w:tcW w:w="1440" w:type="dxa"/>
            <w:vAlign w:val="center"/>
          </w:tcPr>
          <w:p w14:paraId="44C4FB08" w14:textId="0FE3D5E9" w:rsidR="00D95BEB" w:rsidRPr="00FD0CDE" w:rsidRDefault="00F545A8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53DF397F" w14:textId="77777777" w:rsidR="00D95BEB" w:rsidRPr="00FD0CD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35ADA3F0" w14:textId="77777777" w:rsidR="00D95BEB" w:rsidRPr="00FD0CDE" w:rsidRDefault="00D95BE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177101E" w14:textId="77777777" w:rsidR="00D95BEB" w:rsidRPr="00FD0CDE" w:rsidRDefault="00D95BE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154EDB" w:rsidRPr="00FD0CDE" w14:paraId="2FABB940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452A3512" w14:textId="79ADCABC" w:rsidR="00154EDB" w:rsidRPr="00FD0CDE" w:rsidRDefault="00154EDB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Yiqing Li</w:t>
            </w:r>
          </w:p>
        </w:tc>
        <w:tc>
          <w:tcPr>
            <w:tcW w:w="1440" w:type="dxa"/>
            <w:vAlign w:val="center"/>
          </w:tcPr>
          <w:p w14:paraId="7F42D41E" w14:textId="32920471" w:rsidR="00154EDB" w:rsidRPr="00FD0CDE" w:rsidRDefault="00F545A8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41D08845" w14:textId="77777777" w:rsidR="00154EDB" w:rsidRPr="00FD0CDE" w:rsidRDefault="00154ED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7808A531" w14:textId="77777777" w:rsidR="00154EDB" w:rsidRPr="00FD0CDE" w:rsidRDefault="00154EDB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7EB638BD" w14:textId="77777777" w:rsidR="00154EDB" w:rsidRPr="00FD0CDE" w:rsidRDefault="00154EDB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ED1439" w:rsidRPr="00FD0CDE" w14:paraId="366C226B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62FE45EA" w14:textId="33AAEAD4" w:rsidR="00ED1439" w:rsidRPr="00FD0CDE" w:rsidRDefault="00ED1439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Mengyao Ma</w:t>
            </w:r>
          </w:p>
        </w:tc>
        <w:tc>
          <w:tcPr>
            <w:tcW w:w="1440" w:type="dxa"/>
            <w:vAlign w:val="center"/>
          </w:tcPr>
          <w:p w14:paraId="4FCD0DD4" w14:textId="6D27419F" w:rsidR="00ED1439" w:rsidRPr="00FD0CDE" w:rsidRDefault="00ED1439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08986678" w14:textId="77777777" w:rsidR="00ED1439" w:rsidRPr="00FD0CDE" w:rsidRDefault="00ED1439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599FC503" w14:textId="77777777" w:rsidR="00ED1439" w:rsidRPr="00FD0CDE" w:rsidRDefault="00ED1439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155DF80" w14:textId="77777777" w:rsidR="00ED1439" w:rsidRPr="00FD0CDE" w:rsidRDefault="00ED1439" w:rsidP="00D95BEB">
            <w:pPr>
              <w:pStyle w:val="T2"/>
              <w:spacing w:after="0"/>
              <w:ind w:left="0" w:right="0"/>
              <w:jc w:val="left"/>
            </w:pPr>
          </w:p>
        </w:tc>
      </w:tr>
      <w:tr w:rsidR="00ED1439" w:rsidRPr="00FD0CDE" w14:paraId="67ED0AAF" w14:textId="77777777" w:rsidTr="00937A90">
        <w:trPr>
          <w:trHeight w:val="359"/>
          <w:jc w:val="center"/>
        </w:trPr>
        <w:tc>
          <w:tcPr>
            <w:tcW w:w="1548" w:type="dxa"/>
            <w:vAlign w:val="center"/>
          </w:tcPr>
          <w:p w14:paraId="0DE9E62F" w14:textId="4EF4428F" w:rsidR="00ED1439" w:rsidRPr="00FD0CDE" w:rsidRDefault="00ED1439" w:rsidP="00D95BEB">
            <w:pPr>
              <w:pStyle w:val="T2"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FD0CDE">
              <w:rPr>
                <w:rFonts w:eastAsia="宋体"/>
                <w:b w:val="0"/>
                <w:sz w:val="18"/>
                <w:szCs w:val="18"/>
                <w:lang w:eastAsia="zh-CN"/>
              </w:rPr>
              <w:t>Hongjia Su</w:t>
            </w:r>
          </w:p>
        </w:tc>
        <w:tc>
          <w:tcPr>
            <w:tcW w:w="1440" w:type="dxa"/>
            <w:vAlign w:val="center"/>
          </w:tcPr>
          <w:p w14:paraId="6130497A" w14:textId="5C3D82B1" w:rsidR="00ED1439" w:rsidRPr="00FD0CDE" w:rsidRDefault="00ED1439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610" w:type="dxa"/>
            <w:vAlign w:val="center"/>
          </w:tcPr>
          <w:p w14:paraId="147FB433" w14:textId="77777777" w:rsidR="00ED1439" w:rsidRPr="00FD0CDE" w:rsidRDefault="00ED1439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14:paraId="0230CB11" w14:textId="77777777" w:rsidR="00ED1439" w:rsidRPr="00FD0CDE" w:rsidRDefault="00ED1439" w:rsidP="00D95BE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4EB0A0B" w14:textId="77777777" w:rsidR="00ED1439" w:rsidRPr="00FD0CDE" w:rsidRDefault="00ED1439" w:rsidP="00D95BEB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1EC8791D" w14:textId="77777777" w:rsidR="00DE584F" w:rsidRPr="00FD0CDE" w:rsidRDefault="00DE584F">
      <w:pPr>
        <w:pStyle w:val="T1"/>
        <w:spacing w:after="120"/>
        <w:rPr>
          <w:sz w:val="22"/>
        </w:rPr>
      </w:pPr>
    </w:p>
    <w:p w14:paraId="3E442667" w14:textId="77777777" w:rsidR="003E4403" w:rsidRPr="00FD0CDE" w:rsidRDefault="003E4403" w:rsidP="003E4403">
      <w:pPr>
        <w:pStyle w:val="T1"/>
        <w:spacing w:after="120"/>
      </w:pPr>
      <w:r w:rsidRPr="00FD0CDE">
        <w:t>Abstract</w:t>
      </w:r>
    </w:p>
    <w:p w14:paraId="01914373" w14:textId="77777777" w:rsidR="00281CFD" w:rsidRPr="00FD0CDE" w:rsidRDefault="00281CFD" w:rsidP="007E41CB">
      <w:pPr>
        <w:jc w:val="both"/>
        <w:rPr>
          <w:lang w:eastAsia="ko-KR"/>
        </w:rPr>
      </w:pPr>
    </w:p>
    <w:p w14:paraId="5FBC99FA" w14:textId="314C1FAF" w:rsidR="003E4403" w:rsidRPr="00FD0CDE" w:rsidRDefault="003E4403" w:rsidP="007E41CB">
      <w:pPr>
        <w:jc w:val="both"/>
        <w:rPr>
          <w:lang w:eastAsia="ko-KR"/>
        </w:rPr>
      </w:pPr>
      <w:r w:rsidRPr="00FD0CDE">
        <w:rPr>
          <w:lang w:eastAsia="ko-KR"/>
        </w:rPr>
        <w:t xml:space="preserve">This submission proposes </w:t>
      </w:r>
      <w:r w:rsidR="009008D2" w:rsidRPr="00FD0CDE">
        <w:rPr>
          <w:lang w:eastAsia="ko-KR"/>
        </w:rPr>
        <w:t xml:space="preserve">draft text </w:t>
      </w:r>
      <w:r w:rsidR="00B32585" w:rsidRPr="00FD0CDE">
        <w:rPr>
          <w:lang w:eastAsia="ko-KR"/>
        </w:rPr>
        <w:t xml:space="preserve">for </w:t>
      </w:r>
      <w:r w:rsidR="009A24F3" w:rsidRPr="00FD0CDE">
        <w:rPr>
          <w:lang w:eastAsia="ko-KR"/>
        </w:rPr>
        <w:t>TWT for MLD</w:t>
      </w:r>
    </w:p>
    <w:p w14:paraId="2752C01A" w14:textId="77777777" w:rsidR="009008D2" w:rsidRPr="00FD0CDE" w:rsidRDefault="009008D2" w:rsidP="007E41CB">
      <w:pPr>
        <w:jc w:val="both"/>
        <w:rPr>
          <w:lang w:eastAsia="ko-KR"/>
        </w:rPr>
      </w:pPr>
    </w:p>
    <w:p w14:paraId="1EBF6490" w14:textId="77777777" w:rsidR="009008D2" w:rsidRPr="00FD0CDE" w:rsidRDefault="009008D2" w:rsidP="009008D2">
      <w:pPr>
        <w:jc w:val="both"/>
      </w:pPr>
      <w:r w:rsidRPr="00FD0CDE">
        <w:t>Revisions:</w:t>
      </w:r>
    </w:p>
    <w:p w14:paraId="2F81B3C4" w14:textId="77777777" w:rsidR="009008D2" w:rsidRPr="00FD0CDE" w:rsidRDefault="009008D2" w:rsidP="009008D2">
      <w:pPr>
        <w:pStyle w:val="af"/>
        <w:numPr>
          <w:ilvl w:val="0"/>
          <w:numId w:val="1"/>
        </w:numPr>
        <w:ind w:leftChars="0"/>
        <w:jc w:val="both"/>
      </w:pPr>
      <w:r w:rsidRPr="00FD0CDE">
        <w:t>Rev 0: Initial version of the document.</w:t>
      </w:r>
    </w:p>
    <w:p w14:paraId="1B1625B8" w14:textId="7E692095" w:rsidR="0048087F" w:rsidRPr="00795E90" w:rsidRDefault="00795E90" w:rsidP="009008D2">
      <w:pPr>
        <w:pStyle w:val="af"/>
        <w:numPr>
          <w:ilvl w:val="0"/>
          <w:numId w:val="1"/>
        </w:numPr>
        <w:ind w:leftChars="0"/>
        <w:jc w:val="both"/>
      </w:pPr>
      <w:r>
        <w:rPr>
          <w:rFonts w:eastAsia="宋体" w:hint="eastAsia"/>
          <w:lang w:eastAsia="zh-CN"/>
        </w:rPr>
        <w:t>R</w:t>
      </w:r>
      <w:r>
        <w:rPr>
          <w:rFonts w:eastAsia="宋体"/>
          <w:lang w:eastAsia="zh-CN"/>
        </w:rPr>
        <w:t>ev 4: Some change according to the offline discussion with Abhi</w:t>
      </w:r>
      <w:r>
        <w:rPr>
          <w:rFonts w:eastAsia="宋体" w:hint="eastAsia"/>
          <w:lang w:eastAsia="zh-CN"/>
        </w:rPr>
        <w:t>,</w:t>
      </w:r>
      <w:r>
        <w:rPr>
          <w:rFonts w:eastAsia="宋体"/>
          <w:lang w:eastAsia="zh-CN"/>
        </w:rPr>
        <w:t xml:space="preserve"> Lauren</w:t>
      </w:r>
      <w:r w:rsidR="003E134E">
        <w:rPr>
          <w:rFonts w:eastAsia="宋体"/>
          <w:lang w:eastAsia="zh-CN"/>
        </w:rPr>
        <w:t>t</w:t>
      </w:r>
      <w:r>
        <w:rPr>
          <w:rFonts w:eastAsia="宋体" w:hint="eastAsia"/>
          <w:lang w:eastAsia="zh-CN"/>
        </w:rPr>
        <w:t>,</w:t>
      </w:r>
      <w:r>
        <w:rPr>
          <w:rFonts w:eastAsia="宋体"/>
          <w:lang w:eastAsia="zh-CN"/>
        </w:rPr>
        <w:t xml:space="preserve"> Young Hoon and so on</w:t>
      </w:r>
      <w:r w:rsidR="0098570E">
        <w:rPr>
          <w:rFonts w:eastAsia="宋体"/>
          <w:lang w:eastAsia="zh-CN"/>
        </w:rPr>
        <w:t>, thanks</w:t>
      </w:r>
    </w:p>
    <w:p w14:paraId="79126032" w14:textId="1B70B997" w:rsidR="00795E90" w:rsidRPr="005A3E10" w:rsidRDefault="00795E90" w:rsidP="00795E90">
      <w:pPr>
        <w:pStyle w:val="af"/>
        <w:numPr>
          <w:ilvl w:val="0"/>
          <w:numId w:val="1"/>
        </w:numPr>
        <w:ind w:leftChars="0"/>
        <w:jc w:val="both"/>
      </w:pPr>
      <w:r>
        <w:rPr>
          <w:rFonts w:eastAsia="宋体" w:hint="eastAsia"/>
          <w:lang w:eastAsia="zh-CN"/>
        </w:rPr>
        <w:t>R</w:t>
      </w:r>
      <w:r>
        <w:rPr>
          <w:rFonts w:eastAsia="宋体"/>
          <w:lang w:eastAsia="zh-CN"/>
        </w:rPr>
        <w:t xml:space="preserve">ev 5: Some change according to the offline discussion with Chunyu and </w:t>
      </w:r>
      <w:r w:rsidRPr="00795E90">
        <w:rPr>
          <w:rFonts w:eastAsia="宋体"/>
          <w:lang w:eastAsia="zh-CN"/>
        </w:rPr>
        <w:t>Kumail</w:t>
      </w:r>
      <w:r w:rsidR="0098570E">
        <w:rPr>
          <w:rFonts w:eastAsia="宋体"/>
          <w:lang w:eastAsia="zh-CN"/>
        </w:rPr>
        <w:t>,thanks</w:t>
      </w:r>
    </w:p>
    <w:p w14:paraId="3D86A142" w14:textId="091FE0BE" w:rsidR="005A3E10" w:rsidRPr="00FD0CDE" w:rsidRDefault="005A3E10" w:rsidP="00795E90">
      <w:pPr>
        <w:pStyle w:val="af"/>
        <w:numPr>
          <w:ilvl w:val="0"/>
          <w:numId w:val="1"/>
        </w:numPr>
        <w:ind w:leftChars="0"/>
        <w:jc w:val="both"/>
      </w:pPr>
      <w:r>
        <w:rPr>
          <w:rFonts w:eastAsia="宋体"/>
          <w:lang w:eastAsia="zh-CN"/>
        </w:rPr>
        <w:t>Rev 8: clean version</w:t>
      </w:r>
    </w:p>
    <w:p w14:paraId="2CA05A92" w14:textId="77777777" w:rsidR="009008D2" w:rsidRPr="00FD0CDE" w:rsidRDefault="009008D2" w:rsidP="007E41CB">
      <w:pPr>
        <w:jc w:val="both"/>
        <w:rPr>
          <w:lang w:eastAsia="ko-KR"/>
        </w:rPr>
      </w:pPr>
    </w:p>
    <w:p w14:paraId="564AA975" w14:textId="77777777" w:rsidR="00766753" w:rsidRPr="00FD0CDE" w:rsidRDefault="00766753" w:rsidP="00F329CF">
      <w:pPr>
        <w:jc w:val="both"/>
      </w:pPr>
      <w:r w:rsidRPr="00FD0CDE">
        <w:rPr>
          <w:b/>
          <w:lang w:eastAsia="ko-KR"/>
        </w:rPr>
        <w:t>The texts are based on the following motion</w:t>
      </w:r>
      <w:r w:rsidRPr="00FD0CDE">
        <w:t xml:space="preserve"> </w:t>
      </w:r>
    </w:p>
    <w:p w14:paraId="71BC797B" w14:textId="77777777" w:rsidR="00766753" w:rsidRPr="00FD0CDE" w:rsidRDefault="00766753" w:rsidP="00F329CF">
      <w:pPr>
        <w:jc w:val="both"/>
      </w:pPr>
    </w:p>
    <w:p w14:paraId="0069E56E" w14:textId="77777777" w:rsidR="00766753" w:rsidRPr="00FD0CDE" w:rsidRDefault="00766753" w:rsidP="00766753">
      <w:pPr>
        <w:jc w:val="both"/>
        <w:rPr>
          <w:szCs w:val="22"/>
        </w:rPr>
      </w:pPr>
      <w:r w:rsidRPr="00FD0CDE">
        <w:rPr>
          <w:szCs w:val="22"/>
        </w:rPr>
        <w:t xml:space="preserve">Individual TWT agreement(s) could be set up on a setup link for more than one setup link. </w:t>
      </w:r>
    </w:p>
    <w:p w14:paraId="79936FB8" w14:textId="7096C805" w:rsidR="00766753" w:rsidRPr="00FD0CDE" w:rsidRDefault="00766753" w:rsidP="00766753">
      <w:pPr>
        <w:jc w:val="both"/>
        <w:rPr>
          <w:szCs w:val="22"/>
        </w:rPr>
      </w:pPr>
      <w:r w:rsidRPr="00FD0CDE">
        <w:rPr>
          <w:szCs w:val="22"/>
        </w:rPr>
        <w:t xml:space="preserve">[Motion 115, #SP60, </w:t>
      </w:r>
      <w:sdt>
        <w:sdtPr>
          <w:rPr>
            <w:szCs w:val="22"/>
          </w:rPr>
          <w:id w:val="-231624630"/>
          <w:citation/>
        </w:sdtPr>
        <w:sdtEndPr/>
        <w:sdtContent>
          <w:r w:rsidRPr="00FD0CDE">
            <w:rPr>
              <w:szCs w:val="22"/>
            </w:rPr>
            <w:fldChar w:fldCharType="begin"/>
          </w:r>
          <w:r w:rsidRPr="00FD0CDE">
            <w:rPr>
              <w:szCs w:val="22"/>
              <w:lang w:val="en-US"/>
            </w:rPr>
            <w:instrText xml:space="preserve"> CITATION 19_1755r5 \l 1033 </w:instrText>
          </w:r>
          <w:r w:rsidRPr="00FD0CDE">
            <w:rPr>
              <w:szCs w:val="22"/>
            </w:rPr>
            <w:fldChar w:fldCharType="separate"/>
          </w:r>
          <w:r w:rsidRPr="00FD0CDE">
            <w:rPr>
              <w:noProof/>
              <w:szCs w:val="22"/>
              <w:lang w:val="en-US"/>
            </w:rPr>
            <w:t>[16]</w:t>
          </w:r>
          <w:r w:rsidRPr="00FD0CDE">
            <w:rPr>
              <w:szCs w:val="22"/>
            </w:rPr>
            <w:fldChar w:fldCharType="end"/>
          </w:r>
        </w:sdtContent>
      </w:sdt>
      <w:r w:rsidRPr="00FD0CDE">
        <w:rPr>
          <w:szCs w:val="22"/>
        </w:rPr>
        <w:t xml:space="preserve"> and </w:t>
      </w:r>
      <w:sdt>
        <w:sdtPr>
          <w:rPr>
            <w:szCs w:val="22"/>
          </w:rPr>
          <w:id w:val="2013873945"/>
          <w:citation/>
        </w:sdtPr>
        <w:sdtEndPr/>
        <w:sdtContent>
          <w:r w:rsidRPr="00FD0CDE">
            <w:rPr>
              <w:szCs w:val="22"/>
            </w:rPr>
            <w:fldChar w:fldCharType="begin"/>
          </w:r>
          <w:r w:rsidRPr="00FD0CDE">
            <w:rPr>
              <w:szCs w:val="22"/>
              <w:lang w:val="en-US"/>
            </w:rPr>
            <w:instrText xml:space="preserve"> CITATION 19_1988r3 \l 1033 </w:instrText>
          </w:r>
          <w:r w:rsidRPr="00FD0CDE">
            <w:rPr>
              <w:szCs w:val="22"/>
            </w:rPr>
            <w:fldChar w:fldCharType="separate"/>
          </w:r>
          <w:r w:rsidRPr="00FD0CDE">
            <w:rPr>
              <w:noProof/>
              <w:szCs w:val="22"/>
              <w:lang w:val="en-US"/>
            </w:rPr>
            <w:t>[231]</w:t>
          </w:r>
          <w:r w:rsidRPr="00FD0CDE">
            <w:rPr>
              <w:szCs w:val="22"/>
            </w:rPr>
            <w:fldChar w:fldCharType="end"/>
          </w:r>
        </w:sdtContent>
      </w:sdt>
      <w:r w:rsidRPr="00FD0CDE">
        <w:rPr>
          <w:szCs w:val="22"/>
        </w:rPr>
        <w:t>]</w:t>
      </w:r>
    </w:p>
    <w:p w14:paraId="668D599E" w14:textId="77777777" w:rsidR="00766753" w:rsidRPr="00FD0CDE" w:rsidRDefault="00766753" w:rsidP="00F329CF">
      <w:pPr>
        <w:jc w:val="both"/>
      </w:pPr>
    </w:p>
    <w:p w14:paraId="57B3FF01" w14:textId="77777777" w:rsidR="00766753" w:rsidRPr="00FD0CDE" w:rsidRDefault="00766753" w:rsidP="00F329CF">
      <w:pPr>
        <w:jc w:val="both"/>
      </w:pPr>
    </w:p>
    <w:p w14:paraId="57166633" w14:textId="0953DFC7" w:rsidR="009008D2" w:rsidRPr="00FD0CDE" w:rsidRDefault="009008D2" w:rsidP="00F329CF">
      <w:pPr>
        <w:jc w:val="both"/>
      </w:pPr>
      <w:r w:rsidRPr="00FD0CDE">
        <w:br w:type="page"/>
      </w:r>
    </w:p>
    <w:p w14:paraId="55251823" w14:textId="5AA765F7" w:rsidR="00CE4BAA" w:rsidRPr="00FD0CDE" w:rsidRDefault="00CE4BAA" w:rsidP="00CE4BAA">
      <w:pPr>
        <w:rPr>
          <w:b/>
          <w:bCs/>
          <w:i/>
          <w:iCs/>
          <w:lang w:eastAsia="ko-KR"/>
        </w:rPr>
      </w:pPr>
      <w:r w:rsidRPr="00FD0CDE">
        <w:rPr>
          <w:b/>
          <w:bCs/>
          <w:i/>
          <w:iCs/>
          <w:lang w:eastAsia="ko-KR"/>
        </w:rPr>
        <w:lastRenderedPageBreak/>
        <w:t>Editing instructions formatted like this are intended to be copied into the TG</w:t>
      </w:r>
      <w:r w:rsidR="00AF298F" w:rsidRPr="00FD0CDE">
        <w:rPr>
          <w:b/>
          <w:bCs/>
          <w:i/>
          <w:iCs/>
          <w:lang w:eastAsia="ko-KR"/>
        </w:rPr>
        <w:t>b</w:t>
      </w:r>
      <w:r w:rsidR="00ED6046" w:rsidRPr="00FD0CDE">
        <w:rPr>
          <w:b/>
          <w:bCs/>
          <w:i/>
          <w:iCs/>
          <w:lang w:eastAsia="ko-KR"/>
        </w:rPr>
        <w:t>e</w:t>
      </w:r>
      <w:r w:rsidR="00B205C7" w:rsidRPr="00FD0CDE">
        <w:rPr>
          <w:b/>
          <w:bCs/>
          <w:i/>
          <w:iCs/>
          <w:lang w:eastAsia="ko-KR"/>
        </w:rPr>
        <w:t xml:space="preserve"> </w:t>
      </w:r>
      <w:r w:rsidRPr="00FD0CDE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0B1BDA86" w14:textId="77777777" w:rsidR="00CE4BAA" w:rsidRPr="00FD0CDE" w:rsidRDefault="00CE4BAA" w:rsidP="00CE4BAA">
      <w:pPr>
        <w:rPr>
          <w:lang w:eastAsia="ko-KR"/>
        </w:rPr>
      </w:pPr>
    </w:p>
    <w:p w14:paraId="11FE1787" w14:textId="1E209857" w:rsidR="009008D2" w:rsidRDefault="00CE4BAA" w:rsidP="004378DC">
      <w:pPr>
        <w:rPr>
          <w:b/>
          <w:bCs/>
          <w:i/>
          <w:iCs/>
          <w:lang w:eastAsia="ko-KR"/>
        </w:rPr>
      </w:pPr>
      <w:r w:rsidRPr="00FD0CDE">
        <w:rPr>
          <w:b/>
          <w:bCs/>
          <w:i/>
          <w:iCs/>
          <w:lang w:eastAsia="ko-KR"/>
        </w:rPr>
        <w:t>TG</w:t>
      </w:r>
      <w:r w:rsidR="00AF298F" w:rsidRPr="00FD0CDE">
        <w:rPr>
          <w:b/>
          <w:bCs/>
          <w:i/>
          <w:iCs/>
          <w:lang w:eastAsia="ko-KR"/>
        </w:rPr>
        <w:t>b</w:t>
      </w:r>
      <w:r w:rsidR="00ED6046" w:rsidRPr="00FD0CDE">
        <w:rPr>
          <w:b/>
          <w:bCs/>
          <w:i/>
          <w:iCs/>
          <w:lang w:eastAsia="ko-KR"/>
        </w:rPr>
        <w:t>e</w:t>
      </w:r>
      <w:r w:rsidRPr="00FD0CDE">
        <w:rPr>
          <w:b/>
          <w:bCs/>
          <w:i/>
          <w:iCs/>
          <w:lang w:eastAsia="ko-KR"/>
        </w:rPr>
        <w:t xml:space="preserve"> Editor: Editing instructions preceded by “TG</w:t>
      </w:r>
      <w:r w:rsidR="00AF298F" w:rsidRPr="00FD0CDE">
        <w:rPr>
          <w:b/>
          <w:bCs/>
          <w:i/>
          <w:iCs/>
          <w:lang w:eastAsia="ko-KR"/>
        </w:rPr>
        <w:t>b</w:t>
      </w:r>
      <w:r w:rsidR="00ED6046" w:rsidRPr="00FD0CDE">
        <w:rPr>
          <w:b/>
          <w:bCs/>
          <w:i/>
          <w:iCs/>
          <w:lang w:eastAsia="ko-KR"/>
        </w:rPr>
        <w:t>e</w:t>
      </w:r>
      <w:r w:rsidRPr="00FD0CDE">
        <w:rPr>
          <w:b/>
          <w:bCs/>
          <w:i/>
          <w:iCs/>
          <w:lang w:eastAsia="ko-KR"/>
        </w:rPr>
        <w:t xml:space="preserve"> Editor” are instructions to the TG</w:t>
      </w:r>
      <w:r w:rsidR="00AF298F" w:rsidRPr="00FD0CDE">
        <w:rPr>
          <w:b/>
          <w:bCs/>
          <w:i/>
          <w:iCs/>
          <w:lang w:eastAsia="ko-KR"/>
        </w:rPr>
        <w:t>b</w:t>
      </w:r>
      <w:r w:rsidR="00ED6046" w:rsidRPr="00FD0CDE">
        <w:rPr>
          <w:b/>
          <w:bCs/>
          <w:i/>
          <w:iCs/>
          <w:lang w:eastAsia="ko-KR"/>
        </w:rPr>
        <w:t>e</w:t>
      </w:r>
      <w:r w:rsidRPr="00FD0CDE">
        <w:rPr>
          <w:b/>
          <w:bCs/>
          <w:i/>
          <w:iCs/>
          <w:lang w:eastAsia="ko-KR"/>
        </w:rPr>
        <w:t xml:space="preserve"> editor to modify existing material in the TG</w:t>
      </w:r>
      <w:r w:rsidR="00AF298F" w:rsidRPr="00FD0CDE">
        <w:rPr>
          <w:b/>
          <w:bCs/>
          <w:i/>
          <w:iCs/>
          <w:lang w:eastAsia="ko-KR"/>
        </w:rPr>
        <w:t>b</w:t>
      </w:r>
      <w:r w:rsidR="00ED6046" w:rsidRPr="00FD0CDE">
        <w:rPr>
          <w:b/>
          <w:bCs/>
          <w:i/>
          <w:iCs/>
          <w:lang w:eastAsia="ko-KR"/>
        </w:rPr>
        <w:t>e</w:t>
      </w:r>
      <w:r w:rsidRPr="00FD0CDE">
        <w:rPr>
          <w:b/>
          <w:bCs/>
          <w:i/>
          <w:iCs/>
          <w:lang w:eastAsia="ko-KR"/>
        </w:rPr>
        <w:t xml:space="preserve"> draft.  As a result of adopting the changes, the TG</w:t>
      </w:r>
      <w:r w:rsidR="00AF298F" w:rsidRPr="00FD0CDE">
        <w:rPr>
          <w:b/>
          <w:bCs/>
          <w:i/>
          <w:iCs/>
          <w:lang w:eastAsia="ko-KR"/>
        </w:rPr>
        <w:t>b</w:t>
      </w:r>
      <w:r w:rsidR="00ED6046" w:rsidRPr="00FD0CDE">
        <w:rPr>
          <w:b/>
          <w:bCs/>
          <w:i/>
          <w:iCs/>
          <w:lang w:eastAsia="ko-KR"/>
        </w:rPr>
        <w:t>e</w:t>
      </w:r>
      <w:r w:rsidRPr="00FD0CDE">
        <w:rPr>
          <w:b/>
          <w:bCs/>
          <w:i/>
          <w:iCs/>
          <w:lang w:eastAsia="ko-KR"/>
        </w:rPr>
        <w:t xml:space="preserve"> editor will execute the instructions rather than copy them to the TG</w:t>
      </w:r>
      <w:r w:rsidR="00AF298F" w:rsidRPr="00FD0CDE">
        <w:rPr>
          <w:b/>
          <w:bCs/>
          <w:i/>
          <w:iCs/>
          <w:lang w:eastAsia="ko-KR"/>
        </w:rPr>
        <w:t>b</w:t>
      </w:r>
      <w:r w:rsidR="00ED6046" w:rsidRPr="00FD0CDE">
        <w:rPr>
          <w:b/>
          <w:bCs/>
          <w:i/>
          <w:iCs/>
          <w:lang w:eastAsia="ko-KR"/>
        </w:rPr>
        <w:t>e</w:t>
      </w:r>
      <w:r w:rsidRPr="00FD0CDE">
        <w:rPr>
          <w:b/>
          <w:bCs/>
          <w:i/>
          <w:iCs/>
          <w:lang w:eastAsia="ko-KR"/>
        </w:rPr>
        <w:t xml:space="preserve"> Draft.</w:t>
      </w:r>
    </w:p>
    <w:p w14:paraId="453BFB69" w14:textId="77777777" w:rsidR="00850660" w:rsidRDefault="00850660" w:rsidP="004378DC">
      <w:pPr>
        <w:rPr>
          <w:b/>
          <w:bCs/>
          <w:i/>
          <w:iCs/>
          <w:lang w:eastAsia="ko-KR"/>
        </w:rPr>
      </w:pPr>
    </w:p>
    <w:p w14:paraId="2928C9A1" w14:textId="04F8D0C6" w:rsidR="00850660" w:rsidRDefault="00850660" w:rsidP="004378DC">
      <w:pPr>
        <w:rPr>
          <w:b/>
          <w:bCs/>
          <w:i/>
          <w:iCs/>
          <w:lang w:eastAsia="ko-KR"/>
        </w:rPr>
      </w:pPr>
      <w:r w:rsidRPr="00850660">
        <w:rPr>
          <w:b/>
          <w:bCs/>
          <w:i/>
          <w:iCs/>
          <w:highlight w:val="yellow"/>
          <w:lang w:eastAsia="ko-KR"/>
        </w:rPr>
        <w:t>Discussion for the motion</w:t>
      </w:r>
    </w:p>
    <w:p w14:paraId="586DF2DA" w14:textId="77777777" w:rsidR="00850660" w:rsidRDefault="00850660" w:rsidP="004378DC">
      <w:pPr>
        <w:rPr>
          <w:b/>
          <w:bCs/>
          <w:i/>
          <w:iCs/>
          <w:lang w:eastAsia="ko-KR"/>
        </w:rPr>
      </w:pPr>
    </w:p>
    <w:p w14:paraId="2C5DADE3" w14:textId="77777777" w:rsidR="00850660" w:rsidRPr="00C40D66" w:rsidRDefault="00850660" w:rsidP="00850660">
      <w:pPr>
        <w:jc w:val="both"/>
        <w:rPr>
          <w:sz w:val="20"/>
          <w:lang w:val="en-US"/>
        </w:rPr>
      </w:pPr>
      <w:r w:rsidRPr="00C40D66">
        <w:rPr>
          <w:sz w:val="20"/>
        </w:rPr>
        <w:t xml:space="preserve">A TWT requesting STA affiliated with </w:t>
      </w:r>
      <w:r w:rsidRPr="00C40D66">
        <w:rPr>
          <w:rFonts w:eastAsia="宋体"/>
          <w:sz w:val="20"/>
          <w:lang w:eastAsia="zh-CN"/>
        </w:rPr>
        <w:t>a</w:t>
      </w:r>
      <w:r w:rsidRPr="00C40D66">
        <w:rPr>
          <w:sz w:val="20"/>
        </w:rPr>
        <w:t xml:space="preserve"> TWT requesting MLD may negotiate individual TWT agreements with </w:t>
      </w:r>
      <w:r w:rsidRPr="00C40D66">
        <w:rPr>
          <w:rFonts w:eastAsia="宋体"/>
          <w:sz w:val="20"/>
          <w:lang w:eastAsia="zh-CN"/>
        </w:rPr>
        <w:t>a TWT responding STA</w:t>
      </w:r>
      <w:r w:rsidRPr="00C40D66">
        <w:rPr>
          <w:sz w:val="20"/>
        </w:rPr>
        <w:t xml:space="preserve"> affiliated with </w:t>
      </w:r>
      <w:r w:rsidRPr="00C40D66">
        <w:rPr>
          <w:rFonts w:eastAsia="宋体"/>
          <w:sz w:val="20"/>
          <w:lang w:eastAsia="zh-CN"/>
        </w:rPr>
        <w:t>a TWT responding</w:t>
      </w:r>
      <w:r w:rsidRPr="00C40D66">
        <w:rPr>
          <w:sz w:val="20"/>
        </w:rPr>
        <w:t xml:space="preserve"> MLD</w:t>
      </w:r>
    </w:p>
    <w:p w14:paraId="20E49C7B" w14:textId="77777777" w:rsidR="00850660" w:rsidRDefault="00850660" w:rsidP="00850660">
      <w:pPr>
        <w:jc w:val="both"/>
        <w:rPr>
          <w:sz w:val="20"/>
          <w:lang w:val="en-US"/>
        </w:rPr>
      </w:pPr>
    </w:p>
    <w:p w14:paraId="7D53EB4E" w14:textId="77777777" w:rsidR="00850660" w:rsidRDefault="00850660" w:rsidP="00850660">
      <w:pPr>
        <w:numPr>
          <w:ilvl w:val="0"/>
          <w:numId w:val="18"/>
        </w:numPr>
      </w:pPr>
      <w:r>
        <w:t>STA1 of STA MLD and AP1 of AP MLD operating on link 1 can exchange TWT setup frames (in a single negotiation) to negotiate</w:t>
      </w:r>
    </w:p>
    <w:p w14:paraId="1776FA43" w14:textId="77777777" w:rsidR="00850660" w:rsidRDefault="00850660" w:rsidP="00850660">
      <w:pPr>
        <w:numPr>
          <w:ilvl w:val="1"/>
          <w:numId w:val="18"/>
        </w:numPr>
      </w:pPr>
      <w:r>
        <w:t>A TWT agreement on link1 between STA1 and AP1</w:t>
      </w:r>
    </w:p>
    <w:p w14:paraId="4A6B979C" w14:textId="77777777" w:rsidR="00850660" w:rsidRDefault="00850660" w:rsidP="00850660">
      <w:pPr>
        <w:rPr>
          <w:color w:val="1F497D"/>
          <w:sz w:val="21"/>
          <w:szCs w:val="21"/>
        </w:rPr>
      </w:pPr>
      <w:r>
        <w:rPr>
          <w:color w:val="1F497D"/>
          <w:sz w:val="21"/>
          <w:szCs w:val="21"/>
        </w:rPr>
        <w:t>                         </w:t>
      </w:r>
    </w:p>
    <w:p w14:paraId="1CA40926" w14:textId="77777777" w:rsidR="00850660" w:rsidRDefault="00850660" w:rsidP="00850660">
      <w:pPr>
        <w:numPr>
          <w:ilvl w:val="1"/>
          <w:numId w:val="18"/>
        </w:numPr>
        <w:rPr>
          <w:sz w:val="22"/>
          <w:szCs w:val="22"/>
        </w:rPr>
      </w:pPr>
      <w:r>
        <w:t>A TWT agreement on link2 between STA2 and AP2</w:t>
      </w:r>
    </w:p>
    <w:p w14:paraId="5BFFC999" w14:textId="77777777" w:rsidR="00850660" w:rsidRDefault="00850660" w:rsidP="00850660">
      <w:pPr>
        <w:rPr>
          <w:color w:val="1F497D"/>
          <w:sz w:val="21"/>
          <w:szCs w:val="21"/>
        </w:rPr>
      </w:pPr>
      <w:r>
        <w:rPr>
          <w:color w:val="1F497D"/>
          <w:sz w:val="21"/>
          <w:szCs w:val="21"/>
        </w:rPr>
        <w:t>                         </w:t>
      </w:r>
    </w:p>
    <w:p w14:paraId="7EE5E7C4" w14:textId="77777777" w:rsidR="00850660" w:rsidRDefault="00850660" w:rsidP="00850660">
      <w:pPr>
        <w:numPr>
          <w:ilvl w:val="1"/>
          <w:numId w:val="18"/>
        </w:numPr>
        <w:rPr>
          <w:sz w:val="22"/>
          <w:szCs w:val="22"/>
        </w:rPr>
      </w:pPr>
      <w:r>
        <w:t>2 TWT agreements, one on link1 between STA1 and AP1, one on link1 between STA2 and AP2</w:t>
      </w:r>
    </w:p>
    <w:p w14:paraId="54F94DB4" w14:textId="77777777" w:rsidR="00850660" w:rsidRDefault="00850660" w:rsidP="00850660">
      <w:pPr>
        <w:numPr>
          <w:ilvl w:val="2"/>
          <w:numId w:val="18"/>
        </w:numPr>
      </w:pPr>
      <w:r>
        <w:t>These agreements can have same start time and end time, same parameters</w:t>
      </w:r>
    </w:p>
    <w:p w14:paraId="7B26C3D6" w14:textId="77777777" w:rsidR="00850660" w:rsidRDefault="00850660" w:rsidP="00850660">
      <w:pPr>
        <w:numPr>
          <w:ilvl w:val="2"/>
          <w:numId w:val="18"/>
        </w:numPr>
      </w:pPr>
      <w:r>
        <w:t>These agreements can also have different ones as well (specifically ensure no overlap for instance)</w:t>
      </w:r>
    </w:p>
    <w:p w14:paraId="0D0A7482" w14:textId="77777777" w:rsidR="00850660" w:rsidRPr="00850660" w:rsidRDefault="00850660" w:rsidP="004378DC">
      <w:pPr>
        <w:rPr>
          <w:rStyle w:val="SC7204809"/>
          <w:sz w:val="20"/>
          <w:szCs w:val="20"/>
        </w:rPr>
      </w:pPr>
    </w:p>
    <w:p w14:paraId="2C4D811D" w14:textId="7DA45D8B" w:rsidR="00A43AD8" w:rsidRPr="00FD0CDE" w:rsidRDefault="00FD0A31" w:rsidP="00024800">
      <w:pPr>
        <w:pStyle w:val="SP7147688"/>
        <w:spacing w:before="360" w:after="240"/>
        <w:jc w:val="both"/>
        <w:rPr>
          <w:rStyle w:val="SC7204809"/>
          <w:rFonts w:ascii="Times New Roman" w:hAnsi="Times New Roman" w:cs="Times New Roman"/>
          <w:sz w:val="20"/>
          <w:szCs w:val="20"/>
        </w:rPr>
      </w:pPr>
      <w:r w:rsidRPr="00FD0CDE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TGbe Editor: </w:t>
      </w:r>
      <w:r w:rsidR="00CD203A" w:rsidRPr="00FD0CDE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please insert</w:t>
      </w:r>
      <w:r w:rsidRPr="00FD0CDE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Clause 35</w:t>
      </w:r>
      <w:r w:rsidR="00CD203A" w:rsidRPr="00FD0CDE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.5</w:t>
      </w:r>
      <w:r w:rsidR="00FF29E1" w:rsidRPr="00FD0CDE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as follows:</w:t>
      </w:r>
    </w:p>
    <w:p w14:paraId="5BD95E6C" w14:textId="5CFB8EB5" w:rsidR="009008D2" w:rsidRPr="00FD0CDE" w:rsidRDefault="00E2763A" w:rsidP="00024800">
      <w:pPr>
        <w:pStyle w:val="SP7147688"/>
        <w:spacing w:before="360" w:after="240"/>
        <w:jc w:val="both"/>
        <w:rPr>
          <w:rStyle w:val="SC7204809"/>
          <w:rFonts w:ascii="Times New Roman" w:hAnsi="Times New Roman" w:cs="Times New Roman"/>
          <w:sz w:val="20"/>
          <w:szCs w:val="20"/>
        </w:rPr>
      </w:pPr>
      <w:r w:rsidRPr="00FD0CDE">
        <w:rPr>
          <w:rStyle w:val="SC7204809"/>
          <w:rFonts w:ascii="Times New Roman" w:hAnsi="Times New Roman" w:cs="Times New Roman"/>
          <w:sz w:val="20"/>
          <w:szCs w:val="20"/>
        </w:rPr>
        <w:t>35</w:t>
      </w:r>
      <w:r w:rsidR="009008D2" w:rsidRPr="00FD0CDE">
        <w:rPr>
          <w:rStyle w:val="SC7204809"/>
          <w:rFonts w:ascii="Times New Roman" w:hAnsi="Times New Roman" w:cs="Times New Roman"/>
          <w:sz w:val="20"/>
          <w:szCs w:val="20"/>
        </w:rPr>
        <w:t xml:space="preserve">. Extremely High Throughput (EHT) MAC specification </w:t>
      </w:r>
    </w:p>
    <w:p w14:paraId="362F7473" w14:textId="37F1D432" w:rsidR="00E2763A" w:rsidRPr="00FD0CDE" w:rsidRDefault="009A24F3" w:rsidP="004378DC">
      <w:pPr>
        <w:pStyle w:val="SP7147688"/>
        <w:spacing w:before="360" w:after="240"/>
        <w:jc w:val="both"/>
        <w:rPr>
          <w:rStyle w:val="SC7204809"/>
          <w:rFonts w:ascii="Times New Roman" w:hAnsi="Times New Roman" w:cs="Times New Roman"/>
          <w:sz w:val="20"/>
          <w:szCs w:val="20"/>
        </w:rPr>
      </w:pPr>
      <w:r w:rsidRPr="00FD0CDE">
        <w:rPr>
          <w:rStyle w:val="SC7204809"/>
          <w:rFonts w:ascii="Times New Roman" w:hAnsi="Times New Roman" w:cs="Times New Roman"/>
          <w:sz w:val="20"/>
          <w:szCs w:val="20"/>
        </w:rPr>
        <w:t>35.5</w:t>
      </w:r>
      <w:r w:rsidR="00E2763A" w:rsidRPr="00FD0CDE">
        <w:rPr>
          <w:rStyle w:val="SC7204809"/>
          <w:rFonts w:ascii="Times New Roman" w:hAnsi="Times New Roman" w:cs="Times New Roman"/>
          <w:sz w:val="20"/>
          <w:szCs w:val="20"/>
        </w:rPr>
        <w:t xml:space="preserve"> </w:t>
      </w:r>
      <w:r w:rsidRPr="00FD0CDE">
        <w:rPr>
          <w:rStyle w:val="SC7204809"/>
          <w:rFonts w:ascii="Times New Roman" w:hAnsi="Times New Roman" w:cs="Times New Roman"/>
          <w:sz w:val="20"/>
          <w:szCs w:val="20"/>
        </w:rPr>
        <w:t>TWT</w:t>
      </w:r>
      <w:r w:rsidR="00E2763A" w:rsidRPr="00FD0CDE">
        <w:rPr>
          <w:rStyle w:val="SC7204809"/>
          <w:rFonts w:ascii="Times New Roman" w:hAnsi="Times New Roman" w:cs="Times New Roman"/>
          <w:sz w:val="20"/>
          <w:szCs w:val="20"/>
        </w:rPr>
        <w:t xml:space="preserve"> operation</w:t>
      </w:r>
    </w:p>
    <w:p w14:paraId="5E4C7B17" w14:textId="35DFD9CF" w:rsidR="009008D2" w:rsidRPr="00FD0CDE" w:rsidRDefault="009A24F3" w:rsidP="004378DC">
      <w:pPr>
        <w:pStyle w:val="SP7147688"/>
        <w:spacing w:before="360" w:after="240"/>
        <w:jc w:val="both"/>
        <w:rPr>
          <w:rStyle w:val="SC7204809"/>
          <w:rFonts w:ascii="Times New Roman" w:hAnsi="Times New Roman" w:cs="Times New Roman"/>
          <w:sz w:val="20"/>
          <w:szCs w:val="20"/>
        </w:rPr>
      </w:pPr>
      <w:r w:rsidRPr="00FD0CDE">
        <w:rPr>
          <w:rStyle w:val="SC7204809"/>
          <w:rFonts w:ascii="Times New Roman" w:hAnsi="Times New Roman" w:cs="Times New Roman"/>
          <w:sz w:val="20"/>
          <w:szCs w:val="20"/>
        </w:rPr>
        <w:t>35.5</w:t>
      </w:r>
      <w:r w:rsidR="00E2763A" w:rsidRPr="00FD0CDE">
        <w:rPr>
          <w:rStyle w:val="SC7204809"/>
          <w:rFonts w:ascii="Times New Roman" w:hAnsi="Times New Roman" w:cs="Times New Roman"/>
          <w:sz w:val="20"/>
          <w:szCs w:val="20"/>
        </w:rPr>
        <w:t xml:space="preserve">.1 </w:t>
      </w:r>
      <w:r w:rsidRPr="00FD0CDE">
        <w:rPr>
          <w:rStyle w:val="SC7204809"/>
          <w:rFonts w:ascii="Times New Roman" w:hAnsi="Times New Roman" w:cs="Times New Roman"/>
          <w:sz w:val="20"/>
          <w:szCs w:val="20"/>
        </w:rPr>
        <w:t>Individual TWT agreements</w:t>
      </w:r>
    </w:p>
    <w:p w14:paraId="72E55291" w14:textId="77777777" w:rsidR="000A7989" w:rsidRPr="00FD0CDE" w:rsidRDefault="000A7989" w:rsidP="00223E90">
      <w:pPr>
        <w:jc w:val="both"/>
        <w:rPr>
          <w:sz w:val="22"/>
          <w:szCs w:val="22"/>
        </w:rPr>
      </w:pPr>
    </w:p>
    <w:p w14:paraId="1AFB5540" w14:textId="188BF38B" w:rsidR="00FC4238" w:rsidRPr="00FD0CDE" w:rsidRDefault="00FC4238" w:rsidP="00FC4238">
      <w:pPr>
        <w:jc w:val="both"/>
        <w:rPr>
          <w:sz w:val="22"/>
          <w:szCs w:val="22"/>
        </w:rPr>
      </w:pPr>
      <w:r w:rsidRPr="00FD0CDE">
        <w:rPr>
          <w:sz w:val="22"/>
          <w:szCs w:val="22"/>
        </w:rPr>
        <w:t xml:space="preserve">A STA </w:t>
      </w:r>
      <w:r w:rsidR="00884EF7">
        <w:rPr>
          <w:rFonts w:eastAsia="宋体"/>
          <w:sz w:val="22"/>
          <w:szCs w:val="22"/>
          <w:lang w:eastAsia="zh-CN"/>
        </w:rPr>
        <w:t>affliated with</w:t>
      </w:r>
      <w:r w:rsidR="00884EF7" w:rsidRPr="00FD0CDE">
        <w:rPr>
          <w:rFonts w:eastAsia="宋体"/>
          <w:sz w:val="22"/>
          <w:szCs w:val="22"/>
          <w:lang w:eastAsia="zh-CN"/>
        </w:rPr>
        <w:t xml:space="preserve"> </w:t>
      </w:r>
      <w:r w:rsidRPr="00FD0CDE">
        <w:rPr>
          <w:rFonts w:eastAsia="宋体"/>
          <w:sz w:val="22"/>
          <w:szCs w:val="22"/>
          <w:lang w:eastAsia="zh-CN"/>
        </w:rPr>
        <w:t>a</w:t>
      </w:r>
      <w:r w:rsidR="00BC131F">
        <w:rPr>
          <w:rFonts w:eastAsia="宋体"/>
          <w:sz w:val="22"/>
          <w:szCs w:val="22"/>
          <w:lang w:eastAsia="zh-CN"/>
        </w:rPr>
        <w:t>n</w:t>
      </w:r>
      <w:r w:rsidRPr="00FD0CDE">
        <w:rPr>
          <w:rFonts w:eastAsia="宋体"/>
          <w:sz w:val="22"/>
          <w:szCs w:val="22"/>
          <w:lang w:eastAsia="zh-CN"/>
        </w:rPr>
        <w:t xml:space="preserve"> MLD</w:t>
      </w:r>
      <w:r w:rsidRPr="00FD0CDE">
        <w:rPr>
          <w:sz w:val="22"/>
          <w:szCs w:val="22"/>
        </w:rPr>
        <w:t xml:space="preserve"> may negotiate individual TWT agreements with </w:t>
      </w:r>
      <w:r w:rsidR="00A05028">
        <w:rPr>
          <w:rFonts w:eastAsia="宋体" w:hint="eastAsia"/>
          <w:sz w:val="22"/>
          <w:szCs w:val="22"/>
          <w:lang w:eastAsia="zh-CN"/>
        </w:rPr>
        <w:t>another</w:t>
      </w:r>
      <w:r w:rsidR="00A05028">
        <w:rPr>
          <w:rFonts w:eastAsia="宋体"/>
          <w:sz w:val="22"/>
          <w:szCs w:val="22"/>
          <w:lang w:eastAsia="zh-CN"/>
        </w:rPr>
        <w:t xml:space="preserve"> STA</w:t>
      </w:r>
      <w:r w:rsidR="00657D37" w:rsidRPr="00FD0CDE">
        <w:rPr>
          <w:rFonts w:eastAsia="宋体"/>
          <w:sz w:val="22"/>
          <w:szCs w:val="22"/>
          <w:lang w:eastAsia="zh-CN"/>
        </w:rPr>
        <w:t xml:space="preserve"> </w:t>
      </w:r>
      <w:r w:rsidR="00884EF7">
        <w:rPr>
          <w:rFonts w:eastAsia="宋体"/>
          <w:sz w:val="22"/>
          <w:szCs w:val="22"/>
          <w:lang w:eastAsia="zh-CN"/>
        </w:rPr>
        <w:t>affiliated with</w:t>
      </w:r>
      <w:r w:rsidR="00884EF7" w:rsidRPr="00FD0CDE">
        <w:rPr>
          <w:rFonts w:eastAsia="宋体"/>
          <w:sz w:val="22"/>
          <w:szCs w:val="22"/>
          <w:lang w:eastAsia="zh-CN"/>
        </w:rPr>
        <w:t xml:space="preserve"> </w:t>
      </w:r>
      <w:r w:rsidR="00A05028">
        <w:rPr>
          <w:rFonts w:eastAsia="宋体" w:hint="eastAsia"/>
          <w:sz w:val="22"/>
          <w:szCs w:val="22"/>
          <w:lang w:eastAsia="zh-CN"/>
        </w:rPr>
        <w:t>another</w:t>
      </w:r>
      <w:r w:rsidR="00657D37" w:rsidRPr="00FD0CDE">
        <w:rPr>
          <w:rFonts w:eastAsia="宋体"/>
          <w:sz w:val="22"/>
          <w:szCs w:val="22"/>
          <w:lang w:eastAsia="zh-CN"/>
        </w:rPr>
        <w:t xml:space="preserve"> MLD</w:t>
      </w:r>
      <w:r w:rsidRPr="00FD0CDE">
        <w:rPr>
          <w:sz w:val="22"/>
          <w:szCs w:val="22"/>
        </w:rPr>
        <w:t xml:space="preserve"> as defined in 10.47.1 (TWT overview) and 26.8.2 (Individual TWT agreements)</w:t>
      </w:r>
      <w:r w:rsidR="00657D37" w:rsidRPr="00FD0CDE">
        <w:rPr>
          <w:sz w:val="22"/>
          <w:szCs w:val="22"/>
        </w:rPr>
        <w:t xml:space="preserve"> except the following</w:t>
      </w:r>
      <w:r w:rsidR="00B74E5A">
        <w:rPr>
          <w:sz w:val="22"/>
          <w:szCs w:val="22"/>
        </w:rPr>
        <w:t>:</w:t>
      </w:r>
    </w:p>
    <w:p w14:paraId="2457C6D8" w14:textId="10216C92" w:rsidR="00657D37" w:rsidRDefault="00FD0CDE" w:rsidP="006259A7">
      <w:pPr>
        <w:pStyle w:val="af"/>
        <w:numPr>
          <w:ilvl w:val="0"/>
          <w:numId w:val="1"/>
        </w:numPr>
        <w:ind w:leftChars="0"/>
        <w:jc w:val="both"/>
        <w:rPr>
          <w:rFonts w:eastAsia="宋体"/>
          <w:sz w:val="22"/>
          <w:szCs w:val="22"/>
          <w:lang w:eastAsia="zh-CN"/>
        </w:rPr>
      </w:pPr>
      <w:r w:rsidRPr="00FD0CDE">
        <w:rPr>
          <w:rFonts w:eastAsia="宋体"/>
          <w:sz w:val="22"/>
          <w:szCs w:val="22"/>
          <w:lang w:eastAsia="zh-CN"/>
        </w:rPr>
        <w:t>T</w:t>
      </w:r>
      <w:r w:rsidR="00657D37" w:rsidRPr="00FD0CDE">
        <w:rPr>
          <w:rFonts w:eastAsia="宋体"/>
          <w:sz w:val="22"/>
          <w:szCs w:val="22"/>
          <w:lang w:eastAsia="zh-CN"/>
        </w:rPr>
        <w:t>he STA</w:t>
      </w:r>
      <w:r w:rsidR="00A05028">
        <w:rPr>
          <w:rFonts w:eastAsia="宋体"/>
          <w:sz w:val="22"/>
          <w:szCs w:val="22"/>
          <w:lang w:eastAsia="zh-CN"/>
        </w:rPr>
        <w:t xml:space="preserve"> </w:t>
      </w:r>
      <w:r w:rsidR="00884EF7">
        <w:rPr>
          <w:rFonts w:eastAsia="宋体" w:hint="eastAsia"/>
          <w:sz w:val="22"/>
          <w:szCs w:val="22"/>
          <w:lang w:eastAsia="zh-CN"/>
        </w:rPr>
        <w:t>affiliated</w:t>
      </w:r>
      <w:r w:rsidR="00884EF7">
        <w:rPr>
          <w:rFonts w:eastAsia="宋体"/>
          <w:sz w:val="22"/>
          <w:szCs w:val="22"/>
          <w:lang w:eastAsia="zh-CN"/>
        </w:rPr>
        <w:t xml:space="preserve"> with</w:t>
      </w:r>
      <w:r w:rsidR="00A05028">
        <w:rPr>
          <w:rFonts w:eastAsia="宋体"/>
          <w:sz w:val="22"/>
          <w:szCs w:val="22"/>
          <w:lang w:eastAsia="zh-CN"/>
        </w:rPr>
        <w:t xml:space="preserve"> the MLD</w:t>
      </w:r>
      <w:r w:rsidR="00850660">
        <w:rPr>
          <w:rFonts w:eastAsia="宋体"/>
          <w:sz w:val="22"/>
          <w:szCs w:val="22"/>
          <w:lang w:eastAsia="zh-CN"/>
        </w:rPr>
        <w:t xml:space="preserve"> may</w:t>
      </w:r>
      <w:r w:rsidR="00657D37" w:rsidRPr="00FD0CDE">
        <w:rPr>
          <w:rFonts w:eastAsia="宋体"/>
          <w:sz w:val="22"/>
          <w:szCs w:val="22"/>
          <w:lang w:eastAsia="zh-CN"/>
        </w:rPr>
        <w:t xml:space="preserve"> indicate the link(s) that are</w:t>
      </w:r>
      <w:r w:rsidR="002C694D">
        <w:rPr>
          <w:rFonts w:eastAsia="宋体"/>
          <w:sz w:val="22"/>
          <w:szCs w:val="22"/>
          <w:lang w:eastAsia="zh-CN"/>
        </w:rPr>
        <w:t xml:space="preserve"> </w:t>
      </w:r>
      <w:r w:rsidR="00657D37" w:rsidRPr="00FD0CDE">
        <w:rPr>
          <w:rFonts w:eastAsia="宋体"/>
          <w:sz w:val="22"/>
          <w:szCs w:val="22"/>
          <w:lang w:eastAsia="zh-CN"/>
        </w:rPr>
        <w:t xml:space="preserve">requested for </w:t>
      </w:r>
      <w:r w:rsidR="002C694D">
        <w:rPr>
          <w:rFonts w:eastAsia="宋体"/>
          <w:sz w:val="22"/>
          <w:szCs w:val="22"/>
          <w:lang w:eastAsia="zh-CN"/>
        </w:rPr>
        <w:t xml:space="preserve">setting up </w:t>
      </w:r>
      <w:r w:rsidR="00657D37" w:rsidRPr="00FD0CDE">
        <w:rPr>
          <w:rFonts w:eastAsia="宋体"/>
          <w:sz w:val="22"/>
          <w:szCs w:val="22"/>
          <w:lang w:eastAsia="zh-CN"/>
        </w:rPr>
        <w:t>TWT agreement</w:t>
      </w:r>
      <w:r w:rsidR="002C694D">
        <w:rPr>
          <w:rFonts w:eastAsia="宋体"/>
          <w:sz w:val="22"/>
          <w:szCs w:val="22"/>
          <w:lang w:eastAsia="zh-CN"/>
        </w:rPr>
        <w:t xml:space="preserve">(s) </w:t>
      </w:r>
      <w:r w:rsidR="00AF0919" w:rsidRPr="006259A7">
        <w:rPr>
          <w:rFonts w:eastAsia="宋体"/>
          <w:sz w:val="22"/>
          <w:szCs w:val="22"/>
          <w:lang w:eastAsia="zh-CN"/>
        </w:rPr>
        <w:t>in the Link ID Bitmap subfield</w:t>
      </w:r>
      <w:r w:rsidR="00656C18">
        <w:rPr>
          <w:rFonts w:eastAsia="宋体"/>
          <w:sz w:val="22"/>
          <w:szCs w:val="22"/>
          <w:lang w:eastAsia="zh-CN"/>
        </w:rPr>
        <w:t>, if present,</w:t>
      </w:r>
      <w:r w:rsidR="00AF0919" w:rsidRPr="006259A7">
        <w:rPr>
          <w:rFonts w:eastAsia="宋体"/>
          <w:sz w:val="22"/>
          <w:szCs w:val="22"/>
          <w:lang w:eastAsia="zh-CN"/>
        </w:rPr>
        <w:t xml:space="preserve"> of a TWT element</w:t>
      </w:r>
      <w:r w:rsidR="00AF0919">
        <w:rPr>
          <w:rFonts w:eastAsia="宋体"/>
          <w:sz w:val="22"/>
          <w:szCs w:val="22"/>
          <w:lang w:eastAsia="zh-CN"/>
        </w:rPr>
        <w:t xml:space="preserve"> in </w:t>
      </w:r>
      <w:r w:rsidR="002C694D">
        <w:rPr>
          <w:rFonts w:eastAsia="宋体"/>
          <w:sz w:val="22"/>
          <w:szCs w:val="22"/>
          <w:lang w:eastAsia="zh-CN"/>
        </w:rPr>
        <w:t>the</w:t>
      </w:r>
      <w:r w:rsidR="00C61BBE">
        <w:rPr>
          <w:rFonts w:eastAsia="宋体"/>
          <w:sz w:val="22"/>
          <w:szCs w:val="22"/>
          <w:lang w:eastAsia="zh-CN"/>
        </w:rPr>
        <w:t xml:space="preserve"> </w:t>
      </w:r>
      <w:r w:rsidRPr="00FD0CDE">
        <w:rPr>
          <w:rFonts w:eastAsia="宋体"/>
          <w:sz w:val="22"/>
          <w:szCs w:val="22"/>
          <w:lang w:eastAsia="zh-CN"/>
        </w:rPr>
        <w:t xml:space="preserve">TWT </w:t>
      </w:r>
      <w:r w:rsidR="00FF40B8">
        <w:rPr>
          <w:rFonts w:eastAsia="宋体"/>
          <w:sz w:val="22"/>
          <w:szCs w:val="22"/>
          <w:lang w:eastAsia="zh-CN"/>
        </w:rPr>
        <w:t>request</w:t>
      </w:r>
      <w:r w:rsidR="003E563F">
        <w:rPr>
          <w:rFonts w:eastAsia="宋体"/>
          <w:sz w:val="22"/>
          <w:szCs w:val="22"/>
          <w:lang w:eastAsia="zh-CN"/>
        </w:rPr>
        <w:t>.</w:t>
      </w:r>
    </w:p>
    <w:p w14:paraId="2EFBB8A5" w14:textId="79BF1466" w:rsidR="00FE3FA4" w:rsidRPr="00FE3FA4" w:rsidRDefault="003E563F" w:rsidP="00FE3FA4">
      <w:pPr>
        <w:pStyle w:val="af"/>
        <w:numPr>
          <w:ilvl w:val="2"/>
          <w:numId w:val="26"/>
        </w:numPr>
        <w:ind w:leftChars="0"/>
        <w:rPr>
          <w:rFonts w:eastAsia="宋体"/>
          <w:sz w:val="22"/>
          <w:szCs w:val="22"/>
          <w:lang w:eastAsia="zh-CN"/>
        </w:rPr>
      </w:pPr>
      <w:r>
        <w:rPr>
          <w:rFonts w:eastAsia="宋体"/>
          <w:sz w:val="22"/>
          <w:szCs w:val="22"/>
          <w:lang w:eastAsia="zh-CN"/>
        </w:rPr>
        <w:t xml:space="preserve">If </w:t>
      </w:r>
      <w:r w:rsidR="00B74E5A">
        <w:rPr>
          <w:rFonts w:eastAsia="宋体"/>
          <w:sz w:val="22"/>
          <w:szCs w:val="22"/>
          <w:lang w:eastAsia="zh-CN"/>
        </w:rPr>
        <w:t xml:space="preserve">only </w:t>
      </w:r>
      <w:r>
        <w:rPr>
          <w:rFonts w:eastAsia="宋体"/>
          <w:sz w:val="22"/>
          <w:szCs w:val="22"/>
          <w:lang w:eastAsia="zh-CN"/>
        </w:rPr>
        <w:t>one link is indicated</w:t>
      </w:r>
      <w:r w:rsidR="004F1E05">
        <w:rPr>
          <w:rFonts w:eastAsia="宋体"/>
          <w:sz w:val="22"/>
          <w:szCs w:val="22"/>
          <w:lang w:eastAsia="zh-CN"/>
        </w:rPr>
        <w:t xml:space="preserve"> in the </w:t>
      </w:r>
      <w:r w:rsidR="004F1E05" w:rsidRPr="00FE3FA4">
        <w:rPr>
          <w:rFonts w:eastAsia="宋体"/>
          <w:sz w:val="22"/>
          <w:szCs w:val="22"/>
          <w:lang w:eastAsia="zh-CN"/>
        </w:rPr>
        <w:t xml:space="preserve">Link ID Bitmap </w:t>
      </w:r>
      <w:r w:rsidR="004F1E05">
        <w:rPr>
          <w:rFonts w:eastAsia="宋体"/>
          <w:sz w:val="22"/>
          <w:szCs w:val="22"/>
          <w:lang w:eastAsia="zh-CN"/>
        </w:rPr>
        <w:t>sub</w:t>
      </w:r>
      <w:r w:rsidR="004F1E05" w:rsidRPr="00FE3FA4">
        <w:rPr>
          <w:rFonts w:eastAsia="宋体"/>
          <w:sz w:val="22"/>
          <w:szCs w:val="22"/>
          <w:lang w:eastAsia="zh-CN"/>
        </w:rPr>
        <w:t>field of th</w:t>
      </w:r>
      <w:r w:rsidR="004F1E05">
        <w:rPr>
          <w:rFonts w:eastAsia="宋体"/>
          <w:sz w:val="22"/>
          <w:szCs w:val="22"/>
          <w:lang w:eastAsia="zh-CN"/>
        </w:rPr>
        <w:t>e</w:t>
      </w:r>
      <w:r w:rsidR="004F1E05" w:rsidRPr="00FE3FA4">
        <w:rPr>
          <w:rFonts w:eastAsia="宋体"/>
          <w:sz w:val="22"/>
          <w:szCs w:val="22"/>
          <w:lang w:eastAsia="zh-CN"/>
        </w:rPr>
        <w:t xml:space="preserve"> TWT element</w:t>
      </w:r>
      <w:r>
        <w:rPr>
          <w:rFonts w:eastAsia="宋体"/>
          <w:sz w:val="22"/>
          <w:szCs w:val="22"/>
          <w:lang w:eastAsia="zh-CN"/>
        </w:rPr>
        <w:t xml:space="preserve">, </w:t>
      </w:r>
      <w:r w:rsidR="00E057F5">
        <w:rPr>
          <w:rFonts w:eastAsia="宋体"/>
          <w:sz w:val="22"/>
          <w:szCs w:val="22"/>
          <w:lang w:eastAsia="zh-CN"/>
        </w:rPr>
        <w:t xml:space="preserve">then </w:t>
      </w:r>
      <w:r>
        <w:rPr>
          <w:rFonts w:eastAsia="宋体"/>
          <w:sz w:val="22"/>
          <w:szCs w:val="22"/>
          <w:lang w:eastAsia="zh-CN"/>
        </w:rPr>
        <w:t xml:space="preserve">a </w:t>
      </w:r>
      <w:r w:rsidR="00E057F5">
        <w:rPr>
          <w:rFonts w:eastAsia="宋体"/>
          <w:sz w:val="22"/>
          <w:szCs w:val="22"/>
          <w:lang w:eastAsia="zh-CN"/>
        </w:rPr>
        <w:t xml:space="preserve">single </w:t>
      </w:r>
      <w:r>
        <w:rPr>
          <w:rFonts w:eastAsia="宋体"/>
          <w:sz w:val="22"/>
          <w:szCs w:val="22"/>
          <w:lang w:eastAsia="zh-CN"/>
        </w:rPr>
        <w:t xml:space="preserve">TWT agreement is requested </w:t>
      </w:r>
      <w:r w:rsidR="00E057F5">
        <w:rPr>
          <w:rFonts w:eastAsia="宋体"/>
          <w:sz w:val="22"/>
          <w:szCs w:val="22"/>
          <w:lang w:eastAsia="zh-CN"/>
        </w:rPr>
        <w:t xml:space="preserve">on behalf of </w:t>
      </w:r>
      <w:r>
        <w:rPr>
          <w:rFonts w:eastAsia="宋体"/>
          <w:sz w:val="22"/>
          <w:szCs w:val="22"/>
          <w:lang w:eastAsia="zh-CN"/>
        </w:rPr>
        <w:t xml:space="preserve">the STA </w:t>
      </w:r>
      <w:r w:rsidR="00E057F5">
        <w:rPr>
          <w:rFonts w:eastAsia="宋体"/>
          <w:sz w:val="22"/>
          <w:szCs w:val="22"/>
          <w:lang w:eastAsia="zh-CN"/>
        </w:rPr>
        <w:t xml:space="preserve">affiliated with the same MLD and that is </w:t>
      </w:r>
      <w:r>
        <w:rPr>
          <w:rFonts w:eastAsia="宋体"/>
          <w:sz w:val="22"/>
          <w:szCs w:val="22"/>
          <w:lang w:eastAsia="zh-CN"/>
        </w:rPr>
        <w:t xml:space="preserve">operating on </w:t>
      </w:r>
      <w:r w:rsidR="00E057F5">
        <w:rPr>
          <w:rFonts w:eastAsia="宋体"/>
          <w:sz w:val="22"/>
          <w:szCs w:val="22"/>
          <w:lang w:eastAsia="zh-CN"/>
        </w:rPr>
        <w:t>the</w:t>
      </w:r>
      <w:r w:rsidR="002C694D">
        <w:rPr>
          <w:rFonts w:eastAsia="宋体"/>
          <w:sz w:val="22"/>
          <w:szCs w:val="22"/>
          <w:lang w:eastAsia="zh-CN"/>
        </w:rPr>
        <w:t xml:space="preserve"> </w:t>
      </w:r>
      <w:r w:rsidR="007408D1">
        <w:rPr>
          <w:rFonts w:eastAsia="宋体"/>
          <w:sz w:val="22"/>
          <w:szCs w:val="22"/>
          <w:lang w:eastAsia="zh-CN"/>
        </w:rPr>
        <w:t>indicated</w:t>
      </w:r>
      <w:r w:rsidR="00E057F5">
        <w:rPr>
          <w:rFonts w:eastAsia="宋体"/>
          <w:sz w:val="22"/>
          <w:szCs w:val="22"/>
          <w:lang w:eastAsia="zh-CN"/>
        </w:rPr>
        <w:t xml:space="preserve"> </w:t>
      </w:r>
      <w:r>
        <w:rPr>
          <w:rFonts w:eastAsia="宋体"/>
          <w:sz w:val="22"/>
          <w:szCs w:val="22"/>
          <w:lang w:eastAsia="zh-CN"/>
        </w:rPr>
        <w:t>link.</w:t>
      </w:r>
      <w:r w:rsidR="00FF40B8">
        <w:rPr>
          <w:rFonts w:eastAsia="宋体"/>
          <w:sz w:val="22"/>
          <w:szCs w:val="22"/>
          <w:lang w:eastAsia="zh-CN"/>
        </w:rPr>
        <w:t xml:space="preserve"> </w:t>
      </w:r>
      <w:r w:rsidR="00FE3FA4" w:rsidRPr="00FE3FA4">
        <w:rPr>
          <w:rFonts w:eastAsia="宋体"/>
          <w:sz w:val="22"/>
          <w:szCs w:val="22"/>
          <w:lang w:eastAsia="zh-CN"/>
        </w:rPr>
        <w:t>The Target Wake Time field of the TWT element shall be in reference to the TSF time of the link indicated by the TWT element.</w:t>
      </w:r>
    </w:p>
    <w:p w14:paraId="11FA1943" w14:textId="1CF736DA" w:rsidR="00657D37" w:rsidRPr="00203A48" w:rsidRDefault="00656C18" w:rsidP="007F06C8">
      <w:pPr>
        <w:pStyle w:val="af"/>
        <w:numPr>
          <w:ilvl w:val="0"/>
          <w:numId w:val="1"/>
        </w:numPr>
        <w:ind w:leftChars="0"/>
        <w:jc w:val="both"/>
        <w:rPr>
          <w:rFonts w:eastAsia="宋体"/>
          <w:sz w:val="22"/>
          <w:szCs w:val="22"/>
          <w:lang w:eastAsia="zh-CN"/>
        </w:rPr>
      </w:pPr>
      <w:r>
        <w:rPr>
          <w:rFonts w:eastAsia="宋体"/>
          <w:sz w:val="22"/>
          <w:szCs w:val="22"/>
          <w:lang w:eastAsia="zh-CN"/>
        </w:rPr>
        <w:t>A</w:t>
      </w:r>
      <w:r w:rsidR="00A05028" w:rsidRPr="00203A48">
        <w:rPr>
          <w:rFonts w:eastAsia="宋体"/>
          <w:sz w:val="22"/>
          <w:szCs w:val="22"/>
          <w:lang w:eastAsia="zh-CN"/>
        </w:rPr>
        <w:t xml:space="preserve"> </w:t>
      </w:r>
      <w:r w:rsidR="006449D9" w:rsidRPr="00203A48">
        <w:rPr>
          <w:rFonts w:eastAsia="宋体"/>
          <w:sz w:val="22"/>
          <w:szCs w:val="22"/>
          <w:lang w:eastAsia="zh-CN"/>
        </w:rPr>
        <w:t>STA</w:t>
      </w:r>
      <w:r w:rsidR="00A05028" w:rsidRPr="00203A48">
        <w:rPr>
          <w:rFonts w:eastAsia="宋体"/>
          <w:sz w:val="22"/>
          <w:szCs w:val="22"/>
          <w:lang w:eastAsia="zh-CN"/>
        </w:rPr>
        <w:t xml:space="preserve"> </w:t>
      </w:r>
      <w:r w:rsidR="00884EF7" w:rsidRPr="00203A48">
        <w:rPr>
          <w:rFonts w:eastAsia="宋体"/>
          <w:sz w:val="22"/>
          <w:szCs w:val="22"/>
          <w:lang w:eastAsia="zh-CN"/>
        </w:rPr>
        <w:t>affiliated with</w:t>
      </w:r>
      <w:r w:rsidR="00A05028" w:rsidRPr="00203A48">
        <w:rPr>
          <w:rFonts w:eastAsia="宋体"/>
          <w:sz w:val="22"/>
          <w:szCs w:val="22"/>
          <w:lang w:eastAsia="zh-CN"/>
        </w:rPr>
        <w:t xml:space="preserve"> </w:t>
      </w:r>
      <w:r>
        <w:rPr>
          <w:rFonts w:eastAsia="宋体"/>
          <w:sz w:val="22"/>
          <w:szCs w:val="22"/>
          <w:lang w:eastAsia="zh-CN"/>
        </w:rPr>
        <w:t>a peer</w:t>
      </w:r>
      <w:r w:rsidRPr="00203A48">
        <w:rPr>
          <w:rFonts w:eastAsia="宋体"/>
          <w:sz w:val="22"/>
          <w:szCs w:val="22"/>
          <w:lang w:eastAsia="zh-CN"/>
        </w:rPr>
        <w:t xml:space="preserve"> </w:t>
      </w:r>
      <w:r w:rsidR="00A05028" w:rsidRPr="00203A48">
        <w:rPr>
          <w:rFonts w:eastAsia="宋体"/>
          <w:sz w:val="22"/>
          <w:szCs w:val="22"/>
          <w:lang w:eastAsia="zh-CN"/>
        </w:rPr>
        <w:t>MLD</w:t>
      </w:r>
      <w:r w:rsidR="00850660" w:rsidRPr="00203A48">
        <w:rPr>
          <w:rFonts w:eastAsia="宋体"/>
          <w:sz w:val="22"/>
          <w:szCs w:val="22"/>
          <w:lang w:eastAsia="zh-CN"/>
        </w:rPr>
        <w:t xml:space="preserve"> </w:t>
      </w:r>
      <w:r w:rsidR="00454CB8" w:rsidRPr="00203A48">
        <w:rPr>
          <w:rFonts w:eastAsia="宋体"/>
          <w:sz w:val="22"/>
          <w:szCs w:val="22"/>
          <w:lang w:eastAsia="zh-CN"/>
        </w:rPr>
        <w:t xml:space="preserve">that receives a TWT request </w:t>
      </w:r>
      <w:r>
        <w:rPr>
          <w:rFonts w:eastAsia="宋体"/>
          <w:sz w:val="22"/>
          <w:szCs w:val="22"/>
          <w:lang w:eastAsia="zh-CN"/>
        </w:rPr>
        <w:t xml:space="preserve">that contains </w:t>
      </w:r>
      <w:r w:rsidR="00454CB8" w:rsidRPr="00203A48">
        <w:rPr>
          <w:rFonts w:eastAsia="宋体"/>
          <w:sz w:val="22"/>
          <w:szCs w:val="22"/>
          <w:lang w:eastAsia="zh-CN"/>
        </w:rPr>
        <w:t xml:space="preserve">a Link ID Bitmap </w:t>
      </w:r>
      <w:r w:rsidR="000546C9">
        <w:rPr>
          <w:rFonts w:eastAsia="宋体"/>
          <w:sz w:val="22"/>
          <w:szCs w:val="22"/>
          <w:lang w:eastAsia="zh-CN"/>
        </w:rPr>
        <w:t>subfield</w:t>
      </w:r>
      <w:r w:rsidR="006259A7">
        <w:rPr>
          <w:rFonts w:eastAsia="宋体"/>
          <w:sz w:val="22"/>
          <w:szCs w:val="22"/>
          <w:lang w:eastAsia="zh-CN"/>
        </w:rPr>
        <w:t xml:space="preserve"> in a TWT element</w:t>
      </w:r>
      <w:r w:rsidR="000546C9">
        <w:rPr>
          <w:rFonts w:eastAsia="宋体"/>
          <w:sz w:val="22"/>
          <w:szCs w:val="22"/>
          <w:lang w:eastAsia="zh-CN"/>
        </w:rPr>
        <w:t xml:space="preserve"> </w:t>
      </w:r>
      <w:r w:rsidR="007F06C8">
        <w:rPr>
          <w:rFonts w:eastAsia="宋体"/>
          <w:sz w:val="22"/>
          <w:szCs w:val="22"/>
          <w:lang w:eastAsia="zh-CN"/>
        </w:rPr>
        <w:t xml:space="preserve">shall </w:t>
      </w:r>
      <w:r w:rsidR="00454CB8" w:rsidRPr="00203A48">
        <w:rPr>
          <w:rFonts w:eastAsia="宋体"/>
          <w:sz w:val="22"/>
          <w:szCs w:val="22"/>
          <w:lang w:eastAsia="zh-CN"/>
        </w:rPr>
        <w:t xml:space="preserve">respond with a TWT response that </w:t>
      </w:r>
      <w:r w:rsidR="00850660" w:rsidRPr="00203A48">
        <w:rPr>
          <w:rFonts w:eastAsia="宋体"/>
          <w:sz w:val="22"/>
          <w:szCs w:val="22"/>
          <w:lang w:eastAsia="zh-CN"/>
        </w:rPr>
        <w:t>may</w:t>
      </w:r>
      <w:r w:rsidR="00657D37" w:rsidRPr="00203A48">
        <w:rPr>
          <w:rFonts w:eastAsia="宋体"/>
          <w:sz w:val="22"/>
          <w:szCs w:val="22"/>
          <w:lang w:eastAsia="zh-CN"/>
        </w:rPr>
        <w:t xml:space="preserve"> </w:t>
      </w:r>
      <w:r w:rsidR="00850660" w:rsidRPr="00203A48">
        <w:rPr>
          <w:rFonts w:eastAsia="宋体"/>
          <w:sz w:val="22"/>
          <w:szCs w:val="22"/>
          <w:lang w:eastAsia="zh-CN"/>
        </w:rPr>
        <w:t>indicate</w:t>
      </w:r>
      <w:r>
        <w:rPr>
          <w:rFonts w:eastAsia="宋体"/>
          <w:sz w:val="22"/>
          <w:szCs w:val="22"/>
          <w:lang w:eastAsia="zh-CN"/>
        </w:rPr>
        <w:t xml:space="preserve"> </w:t>
      </w:r>
      <w:r w:rsidR="00705E11" w:rsidRPr="00203A48">
        <w:rPr>
          <w:rFonts w:eastAsia="宋体"/>
          <w:sz w:val="22"/>
          <w:szCs w:val="22"/>
          <w:lang w:eastAsia="zh-CN"/>
        </w:rPr>
        <w:t xml:space="preserve">the </w:t>
      </w:r>
      <w:r w:rsidR="00657D37" w:rsidRPr="00203A48">
        <w:rPr>
          <w:rFonts w:eastAsia="宋体"/>
          <w:sz w:val="22"/>
          <w:szCs w:val="22"/>
          <w:lang w:eastAsia="zh-CN"/>
        </w:rPr>
        <w:t>link(s)</w:t>
      </w:r>
      <w:r w:rsidR="007F06C8">
        <w:rPr>
          <w:rFonts w:eastAsia="宋体"/>
          <w:sz w:val="22"/>
          <w:szCs w:val="22"/>
          <w:lang w:eastAsia="zh-CN"/>
        </w:rPr>
        <w:t xml:space="preserve"> in </w:t>
      </w:r>
      <w:r w:rsidR="006259A7">
        <w:rPr>
          <w:rFonts w:eastAsia="宋体"/>
          <w:sz w:val="22"/>
          <w:szCs w:val="22"/>
          <w:lang w:eastAsia="zh-CN"/>
        </w:rPr>
        <w:t xml:space="preserve">the </w:t>
      </w:r>
      <w:r w:rsidR="006259A7" w:rsidRPr="00FE3FA4">
        <w:rPr>
          <w:rFonts w:eastAsia="宋体"/>
          <w:sz w:val="22"/>
          <w:szCs w:val="22"/>
          <w:lang w:eastAsia="zh-CN"/>
        </w:rPr>
        <w:t>Link ID Bitmap field</w:t>
      </w:r>
      <w:r w:rsidR="006259A7">
        <w:rPr>
          <w:rFonts w:eastAsia="宋体"/>
          <w:sz w:val="22"/>
          <w:szCs w:val="22"/>
          <w:lang w:eastAsia="zh-CN"/>
        </w:rPr>
        <w:t xml:space="preserve"> of </w:t>
      </w:r>
      <w:r w:rsidR="007F06C8">
        <w:rPr>
          <w:rFonts w:eastAsia="宋体"/>
          <w:sz w:val="22"/>
          <w:szCs w:val="22"/>
          <w:lang w:eastAsia="zh-CN"/>
        </w:rPr>
        <w:t xml:space="preserve">a </w:t>
      </w:r>
      <w:r w:rsidR="007F06C8" w:rsidRPr="007F06C8">
        <w:rPr>
          <w:rFonts w:eastAsia="宋体"/>
          <w:sz w:val="22"/>
          <w:szCs w:val="22"/>
          <w:lang w:eastAsia="zh-CN"/>
        </w:rPr>
        <w:t>TWT element</w:t>
      </w:r>
      <w:r w:rsidR="006449D9" w:rsidRPr="00203A48">
        <w:rPr>
          <w:rFonts w:eastAsia="宋体"/>
          <w:sz w:val="22"/>
          <w:szCs w:val="22"/>
          <w:lang w:eastAsia="zh-CN"/>
        </w:rPr>
        <w:t>. The</w:t>
      </w:r>
      <w:r>
        <w:rPr>
          <w:rFonts w:eastAsia="宋体"/>
          <w:sz w:val="22"/>
          <w:szCs w:val="22"/>
          <w:lang w:eastAsia="zh-CN"/>
        </w:rPr>
        <w:t xml:space="preserve"> </w:t>
      </w:r>
      <w:r w:rsidR="006449D9" w:rsidRPr="00203A48">
        <w:rPr>
          <w:rFonts w:eastAsia="宋体"/>
          <w:sz w:val="22"/>
          <w:szCs w:val="22"/>
          <w:lang w:eastAsia="zh-CN"/>
        </w:rPr>
        <w:t>link(s)</w:t>
      </w:r>
      <w:r>
        <w:rPr>
          <w:rFonts w:eastAsia="宋体"/>
          <w:sz w:val="22"/>
          <w:szCs w:val="22"/>
          <w:lang w:eastAsia="zh-CN"/>
        </w:rPr>
        <w:t>, if present</w:t>
      </w:r>
      <w:r w:rsidR="00524671">
        <w:rPr>
          <w:rFonts w:eastAsia="宋体"/>
          <w:sz w:val="22"/>
          <w:szCs w:val="22"/>
          <w:lang w:eastAsia="zh-CN"/>
        </w:rPr>
        <w:t>,</w:t>
      </w:r>
      <w:r>
        <w:rPr>
          <w:rFonts w:eastAsia="宋体"/>
          <w:sz w:val="22"/>
          <w:szCs w:val="22"/>
          <w:lang w:eastAsia="zh-CN"/>
        </w:rPr>
        <w:t xml:space="preserve"> </w:t>
      </w:r>
      <w:r w:rsidR="00200BCA">
        <w:rPr>
          <w:rFonts w:eastAsia="宋体"/>
          <w:sz w:val="22"/>
          <w:szCs w:val="22"/>
          <w:lang w:eastAsia="zh-CN"/>
        </w:rPr>
        <w:t>in the TWT element</w:t>
      </w:r>
      <w:r w:rsidR="00454CB8" w:rsidRPr="00203A48">
        <w:rPr>
          <w:rFonts w:eastAsia="宋体"/>
          <w:sz w:val="22"/>
          <w:szCs w:val="22"/>
          <w:lang w:eastAsia="zh-CN"/>
        </w:rPr>
        <w:t xml:space="preserve"> in the TWT </w:t>
      </w:r>
      <w:r w:rsidR="00200BCA" w:rsidRPr="00203A48">
        <w:rPr>
          <w:rFonts w:eastAsia="宋体"/>
          <w:sz w:val="22"/>
          <w:szCs w:val="22"/>
          <w:lang w:eastAsia="zh-CN"/>
        </w:rPr>
        <w:t>response</w:t>
      </w:r>
      <w:r>
        <w:rPr>
          <w:rFonts w:eastAsia="宋体"/>
          <w:sz w:val="22"/>
          <w:szCs w:val="22"/>
          <w:lang w:eastAsia="zh-CN"/>
        </w:rPr>
        <w:t>,</w:t>
      </w:r>
      <w:r w:rsidR="00200BCA" w:rsidRPr="00203A48">
        <w:rPr>
          <w:rFonts w:eastAsia="宋体"/>
          <w:sz w:val="22"/>
          <w:szCs w:val="22"/>
          <w:lang w:eastAsia="zh-CN"/>
        </w:rPr>
        <w:t xml:space="preserve"> </w:t>
      </w:r>
      <w:r w:rsidR="00454CB8" w:rsidRPr="00203A48">
        <w:rPr>
          <w:rFonts w:eastAsia="宋体"/>
          <w:sz w:val="22"/>
          <w:szCs w:val="22"/>
          <w:lang w:eastAsia="zh-CN"/>
        </w:rPr>
        <w:t>shall be</w:t>
      </w:r>
      <w:r>
        <w:rPr>
          <w:rFonts w:eastAsia="宋体"/>
          <w:sz w:val="22"/>
          <w:szCs w:val="22"/>
          <w:lang w:eastAsia="zh-CN"/>
        </w:rPr>
        <w:t xml:space="preserve"> </w:t>
      </w:r>
      <w:r w:rsidR="00454CB8" w:rsidRPr="00203A48">
        <w:rPr>
          <w:rFonts w:eastAsia="宋体"/>
          <w:sz w:val="22"/>
          <w:szCs w:val="22"/>
          <w:lang w:eastAsia="zh-CN"/>
        </w:rPr>
        <w:t xml:space="preserve">the </w:t>
      </w:r>
      <w:r w:rsidR="006449D9" w:rsidRPr="00203A48">
        <w:rPr>
          <w:rFonts w:eastAsia="宋体"/>
          <w:sz w:val="22"/>
          <w:szCs w:val="22"/>
          <w:lang w:eastAsia="zh-CN"/>
        </w:rPr>
        <w:t xml:space="preserve">same as </w:t>
      </w:r>
      <w:r w:rsidR="005D651F" w:rsidRPr="00203A48">
        <w:rPr>
          <w:rFonts w:eastAsia="宋体"/>
          <w:sz w:val="22"/>
          <w:szCs w:val="22"/>
          <w:lang w:eastAsia="zh-CN"/>
        </w:rPr>
        <w:t>t</w:t>
      </w:r>
      <w:r w:rsidR="006449D9" w:rsidRPr="00203A48">
        <w:rPr>
          <w:rFonts w:eastAsia="宋体"/>
          <w:sz w:val="22"/>
          <w:szCs w:val="22"/>
          <w:lang w:eastAsia="zh-CN"/>
        </w:rPr>
        <w:t>he link(s)</w:t>
      </w:r>
      <w:r w:rsidR="00454CB8" w:rsidRPr="00203A48">
        <w:rPr>
          <w:rFonts w:eastAsia="宋体"/>
          <w:sz w:val="22"/>
          <w:szCs w:val="22"/>
          <w:lang w:eastAsia="zh-CN"/>
        </w:rPr>
        <w:t xml:space="preserve"> </w:t>
      </w:r>
      <w:r w:rsidR="00200BCA">
        <w:rPr>
          <w:rFonts w:eastAsia="宋体"/>
          <w:sz w:val="22"/>
          <w:szCs w:val="22"/>
          <w:lang w:eastAsia="zh-CN"/>
        </w:rPr>
        <w:t xml:space="preserve">indicated </w:t>
      </w:r>
      <w:r w:rsidR="00D82833">
        <w:rPr>
          <w:rFonts w:eastAsia="宋体"/>
          <w:sz w:val="22"/>
          <w:szCs w:val="22"/>
          <w:lang w:eastAsia="zh-CN"/>
        </w:rPr>
        <w:t>in</w:t>
      </w:r>
      <w:r w:rsidR="00200BCA">
        <w:rPr>
          <w:rFonts w:eastAsia="宋体"/>
          <w:sz w:val="22"/>
          <w:szCs w:val="22"/>
          <w:lang w:eastAsia="zh-CN"/>
        </w:rPr>
        <w:t xml:space="preserve"> the TWT element </w:t>
      </w:r>
      <w:r w:rsidR="00D82833">
        <w:rPr>
          <w:rFonts w:eastAsia="宋体"/>
          <w:sz w:val="22"/>
          <w:szCs w:val="22"/>
          <w:lang w:eastAsia="zh-CN"/>
        </w:rPr>
        <w:t>of</w:t>
      </w:r>
      <w:r w:rsidR="00200BCA">
        <w:rPr>
          <w:rFonts w:eastAsia="宋体"/>
          <w:sz w:val="22"/>
          <w:szCs w:val="22"/>
          <w:lang w:eastAsia="zh-CN"/>
        </w:rPr>
        <w:t xml:space="preserve"> the </w:t>
      </w:r>
      <w:r w:rsidR="00D82833">
        <w:rPr>
          <w:rFonts w:eastAsia="宋体"/>
          <w:sz w:val="22"/>
          <w:szCs w:val="22"/>
          <w:lang w:eastAsia="zh-CN"/>
        </w:rPr>
        <w:t xml:space="preserve">soliciting </w:t>
      </w:r>
      <w:r w:rsidR="00454CB8" w:rsidRPr="00203A48">
        <w:rPr>
          <w:rFonts w:eastAsia="宋体"/>
          <w:sz w:val="22"/>
          <w:szCs w:val="22"/>
          <w:lang w:eastAsia="zh-CN"/>
        </w:rPr>
        <w:t>TWT request.</w:t>
      </w:r>
      <w:r w:rsidR="005D651F" w:rsidRPr="00203A48">
        <w:rPr>
          <w:rFonts w:eastAsia="宋体"/>
          <w:sz w:val="22"/>
          <w:szCs w:val="22"/>
          <w:lang w:eastAsia="zh-CN"/>
        </w:rPr>
        <w:t xml:space="preserve"> </w:t>
      </w:r>
    </w:p>
    <w:p w14:paraId="5579F6CC" w14:textId="77777777" w:rsidR="00154F97" w:rsidRPr="00154F97" w:rsidRDefault="00154F97" w:rsidP="008359EB">
      <w:pPr>
        <w:jc w:val="both"/>
        <w:rPr>
          <w:rFonts w:eastAsia="宋体"/>
          <w:sz w:val="22"/>
          <w:szCs w:val="22"/>
          <w:lang w:eastAsia="zh-CN"/>
        </w:rPr>
      </w:pPr>
    </w:p>
    <w:p w14:paraId="79363FB0" w14:textId="05EC600B" w:rsidR="00705E11" w:rsidRDefault="00705E11" w:rsidP="00705E11">
      <w:pPr>
        <w:jc w:val="both"/>
        <w:rPr>
          <w:rFonts w:eastAsia="宋体"/>
          <w:sz w:val="22"/>
          <w:szCs w:val="22"/>
          <w:lang w:eastAsia="zh-CN"/>
        </w:rPr>
      </w:pPr>
      <w:r w:rsidRPr="00FD0CDE">
        <w:rPr>
          <w:rFonts w:eastAsia="宋体"/>
          <w:sz w:val="22"/>
          <w:szCs w:val="22"/>
          <w:lang w:eastAsia="zh-CN"/>
        </w:rPr>
        <w:t xml:space="preserve">During the negotiation of TWT agreements, </w:t>
      </w:r>
      <w:r w:rsidR="00A05028">
        <w:rPr>
          <w:rFonts w:eastAsia="宋体"/>
          <w:sz w:val="22"/>
          <w:szCs w:val="22"/>
          <w:lang w:eastAsia="zh-CN"/>
        </w:rPr>
        <w:t xml:space="preserve">a </w:t>
      </w:r>
      <w:r w:rsidR="00901D01">
        <w:rPr>
          <w:rFonts w:eastAsia="宋体"/>
          <w:sz w:val="22"/>
          <w:szCs w:val="22"/>
          <w:lang w:eastAsia="zh-CN"/>
        </w:rPr>
        <w:t xml:space="preserve">TWT requesting </w:t>
      </w:r>
      <w:r w:rsidRPr="00FD0CDE">
        <w:rPr>
          <w:rFonts w:eastAsia="宋体"/>
          <w:sz w:val="22"/>
          <w:szCs w:val="22"/>
          <w:lang w:eastAsia="zh-CN"/>
        </w:rPr>
        <w:t xml:space="preserve">STA </w:t>
      </w:r>
      <w:r w:rsidR="00901D01">
        <w:rPr>
          <w:rFonts w:eastAsia="宋体"/>
          <w:sz w:val="22"/>
          <w:szCs w:val="22"/>
          <w:lang w:eastAsia="zh-CN"/>
        </w:rPr>
        <w:t>affiliated with</w:t>
      </w:r>
      <w:r w:rsidRPr="00FD0CDE">
        <w:rPr>
          <w:rFonts w:eastAsia="宋体"/>
          <w:sz w:val="22"/>
          <w:szCs w:val="22"/>
          <w:lang w:eastAsia="zh-CN"/>
        </w:rPr>
        <w:t xml:space="preserve"> a</w:t>
      </w:r>
      <w:r w:rsidR="0056244E">
        <w:rPr>
          <w:rFonts w:eastAsia="宋体"/>
          <w:sz w:val="22"/>
          <w:szCs w:val="22"/>
          <w:lang w:eastAsia="zh-CN"/>
        </w:rPr>
        <w:t>n</w:t>
      </w:r>
      <w:r w:rsidRPr="00FD0CDE">
        <w:rPr>
          <w:rFonts w:eastAsia="宋体"/>
          <w:sz w:val="22"/>
          <w:szCs w:val="22"/>
          <w:lang w:eastAsia="zh-CN"/>
        </w:rPr>
        <w:t xml:space="preserve"> MLD </w:t>
      </w:r>
      <w:r w:rsidR="00901D01">
        <w:rPr>
          <w:rFonts w:eastAsia="宋体"/>
          <w:sz w:val="22"/>
          <w:szCs w:val="22"/>
          <w:lang w:eastAsia="zh-CN"/>
        </w:rPr>
        <w:t>and a TWT responding STA affiliated with a</w:t>
      </w:r>
      <w:r w:rsidR="0056244E">
        <w:rPr>
          <w:rFonts w:eastAsia="宋体"/>
          <w:sz w:val="22"/>
          <w:szCs w:val="22"/>
          <w:lang w:eastAsia="zh-CN"/>
        </w:rPr>
        <w:t>nother</w:t>
      </w:r>
      <w:r w:rsidR="00901D01">
        <w:rPr>
          <w:rFonts w:eastAsia="宋体"/>
          <w:sz w:val="22"/>
          <w:szCs w:val="22"/>
          <w:lang w:eastAsia="zh-CN"/>
        </w:rPr>
        <w:t xml:space="preserve"> MLD </w:t>
      </w:r>
      <w:r w:rsidRPr="00FD0CDE">
        <w:rPr>
          <w:rFonts w:eastAsia="宋体"/>
          <w:sz w:val="22"/>
          <w:szCs w:val="22"/>
          <w:lang w:eastAsia="zh-CN"/>
        </w:rPr>
        <w:t xml:space="preserve">may </w:t>
      </w:r>
      <w:r w:rsidR="00161BAA">
        <w:rPr>
          <w:rFonts w:eastAsia="宋体"/>
          <w:sz w:val="22"/>
          <w:szCs w:val="22"/>
          <w:lang w:eastAsia="zh-CN"/>
        </w:rPr>
        <w:t xml:space="preserve">include multiple TWT elements where each of the Link ID Bitmap subfields </w:t>
      </w:r>
      <w:r w:rsidRPr="00FD0CDE">
        <w:rPr>
          <w:rFonts w:eastAsia="宋体"/>
          <w:sz w:val="22"/>
          <w:szCs w:val="22"/>
          <w:lang w:eastAsia="zh-CN"/>
        </w:rPr>
        <w:t>indicate different link(s)</w:t>
      </w:r>
      <w:r w:rsidR="00161BAA">
        <w:rPr>
          <w:rFonts w:eastAsia="宋体"/>
          <w:sz w:val="22"/>
          <w:szCs w:val="22"/>
          <w:lang w:eastAsia="zh-CN"/>
        </w:rPr>
        <w:t xml:space="preserve"> with respect to the Link ID Bitmap subfields of the other TWT elements contained in the same TWT Setup frame</w:t>
      </w:r>
      <w:r w:rsidRPr="00FD0CDE">
        <w:rPr>
          <w:rFonts w:eastAsia="宋体"/>
          <w:sz w:val="22"/>
          <w:szCs w:val="22"/>
          <w:lang w:eastAsia="zh-CN"/>
        </w:rPr>
        <w:t>.</w:t>
      </w:r>
      <w:r w:rsidR="00161BAA">
        <w:rPr>
          <w:rFonts w:eastAsia="宋体"/>
          <w:sz w:val="22"/>
          <w:szCs w:val="22"/>
          <w:lang w:eastAsia="zh-CN"/>
        </w:rPr>
        <w:t xml:space="preserve"> </w:t>
      </w:r>
      <w:r w:rsidR="00AB4718">
        <w:rPr>
          <w:rFonts w:eastAsia="宋体"/>
          <w:sz w:val="22"/>
          <w:szCs w:val="22"/>
          <w:lang w:eastAsia="zh-CN"/>
        </w:rPr>
        <w:t xml:space="preserve"> The TWT parameters provided by each TWT element shall be applied and </w:t>
      </w:r>
      <w:r w:rsidR="00B362FC">
        <w:rPr>
          <w:rFonts w:eastAsia="宋体"/>
          <w:sz w:val="22"/>
          <w:szCs w:val="22"/>
          <w:lang w:eastAsia="zh-CN"/>
        </w:rPr>
        <w:t xml:space="preserve">be </w:t>
      </w:r>
      <w:r w:rsidR="00AB4718">
        <w:rPr>
          <w:rFonts w:eastAsia="宋体"/>
          <w:sz w:val="22"/>
          <w:szCs w:val="22"/>
          <w:lang w:eastAsia="zh-CN"/>
        </w:rPr>
        <w:t>in reference to the respective link that is indicated in the TWT element.</w:t>
      </w:r>
    </w:p>
    <w:p w14:paraId="7C058D44" w14:textId="77777777" w:rsidR="00121656" w:rsidRDefault="00121656" w:rsidP="00705E11">
      <w:pPr>
        <w:jc w:val="both"/>
        <w:rPr>
          <w:rFonts w:eastAsia="宋体"/>
          <w:sz w:val="22"/>
          <w:szCs w:val="22"/>
          <w:lang w:eastAsia="zh-CN"/>
        </w:rPr>
      </w:pPr>
    </w:p>
    <w:p w14:paraId="7C096149" w14:textId="77777777" w:rsidR="00121656" w:rsidRPr="00121656" w:rsidRDefault="00121656" w:rsidP="00705E11">
      <w:pPr>
        <w:jc w:val="both"/>
        <w:rPr>
          <w:rFonts w:eastAsia="宋体"/>
          <w:sz w:val="22"/>
          <w:szCs w:val="22"/>
          <w:lang w:eastAsia="zh-CN"/>
        </w:rPr>
      </w:pPr>
    </w:p>
    <w:p w14:paraId="376D8304" w14:textId="77777777" w:rsidR="00657D37" w:rsidRPr="00121656" w:rsidRDefault="00657D37" w:rsidP="00FC4238">
      <w:pPr>
        <w:jc w:val="both"/>
        <w:rPr>
          <w:sz w:val="22"/>
          <w:szCs w:val="22"/>
        </w:rPr>
      </w:pPr>
    </w:p>
    <w:p w14:paraId="739D4658" w14:textId="4BCC1763" w:rsidR="00705E11" w:rsidRPr="00FD0CDE" w:rsidRDefault="00705E11" w:rsidP="00FC4238">
      <w:pPr>
        <w:jc w:val="both"/>
        <w:rPr>
          <w:sz w:val="22"/>
          <w:szCs w:val="22"/>
        </w:rPr>
      </w:pPr>
      <w:r w:rsidRPr="00FD0CDE">
        <w:rPr>
          <w:sz w:val="22"/>
          <w:szCs w:val="22"/>
        </w:rPr>
        <w:lastRenderedPageBreak/>
        <w:t xml:space="preserve">An example of TWT </w:t>
      </w:r>
      <w:r w:rsidR="00551462" w:rsidRPr="00FD0CDE">
        <w:rPr>
          <w:sz w:val="22"/>
          <w:szCs w:val="22"/>
        </w:rPr>
        <w:t>agreements</w:t>
      </w:r>
      <w:r w:rsidR="000C4E48">
        <w:rPr>
          <w:sz w:val="22"/>
          <w:szCs w:val="22"/>
        </w:rPr>
        <w:t xml:space="preserve"> negotiated for multiple links is</w:t>
      </w:r>
      <w:r w:rsidR="00551462" w:rsidRPr="00FD0CDE">
        <w:rPr>
          <w:sz w:val="22"/>
          <w:szCs w:val="22"/>
        </w:rPr>
        <w:t xml:space="preserve"> </w:t>
      </w:r>
      <w:r w:rsidRPr="00FD0CDE">
        <w:rPr>
          <w:sz w:val="22"/>
          <w:szCs w:val="22"/>
        </w:rPr>
        <w:t xml:space="preserve">shown in Figure </w:t>
      </w:r>
      <w:r w:rsidR="00551462" w:rsidRPr="00FD0CDE">
        <w:rPr>
          <w:rFonts w:eastAsia="宋体"/>
          <w:sz w:val="22"/>
          <w:szCs w:val="22"/>
          <w:lang w:eastAsia="zh-CN"/>
        </w:rPr>
        <w:t>35</w:t>
      </w:r>
      <w:r w:rsidR="00551462" w:rsidRPr="00FD0CDE">
        <w:rPr>
          <w:sz w:val="22"/>
          <w:szCs w:val="22"/>
        </w:rPr>
        <w:t>-x</w:t>
      </w:r>
      <w:r w:rsidR="0056244E">
        <w:rPr>
          <w:sz w:val="22"/>
          <w:szCs w:val="22"/>
        </w:rPr>
        <w:t>-a</w:t>
      </w:r>
      <w:r w:rsidRPr="00FD0CDE">
        <w:rPr>
          <w:sz w:val="22"/>
          <w:szCs w:val="22"/>
        </w:rPr>
        <w:t xml:space="preserve"> (Example of </w:t>
      </w:r>
      <w:r w:rsidR="00551462" w:rsidRPr="00FD0CDE">
        <w:rPr>
          <w:sz w:val="22"/>
          <w:szCs w:val="22"/>
        </w:rPr>
        <w:t>TWT agreements negotiation</w:t>
      </w:r>
      <w:r w:rsidR="00582CE8">
        <w:rPr>
          <w:sz w:val="22"/>
          <w:szCs w:val="22"/>
        </w:rPr>
        <w:t xml:space="preserve"> across multiple links</w:t>
      </w:r>
      <w:r w:rsidRPr="00FD0CDE">
        <w:rPr>
          <w:sz w:val="22"/>
          <w:szCs w:val="22"/>
        </w:rPr>
        <w:t>).</w:t>
      </w:r>
    </w:p>
    <w:p w14:paraId="30B5C5F1" w14:textId="28B23122" w:rsidR="00551462" w:rsidRPr="00FD0CDE" w:rsidRDefault="008A5E6C" w:rsidP="00551462">
      <w:pPr>
        <w:pStyle w:val="T"/>
        <w:rPr>
          <w:color w:val="00B050"/>
          <w:w w:val="100"/>
        </w:rPr>
      </w:pPr>
      <w:r w:rsidRPr="00FD0CDE">
        <w:rPr>
          <w:noProof/>
        </w:rPr>
        <w:object w:dxaOrig="10380" w:dyaOrig="2551" w14:anchorId="2266AE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" style="width:467.55pt;height:115.85pt" o:ole="">
            <v:imagedata r:id="rId8" o:title=""/>
          </v:shape>
          <o:OLEObject Type="Embed" ProgID="Visio.Drawing.15" ShapeID="_x0000_i1032" DrawAspect="Content" ObjectID="_1682968392" r:id="rId9"/>
        </w:object>
      </w:r>
      <w:r w:rsidR="00551462" w:rsidRPr="00FD0CDE">
        <w:t>Figure 35-x</w:t>
      </w:r>
      <w:r w:rsidR="0056244E">
        <w:t>-a</w:t>
      </w:r>
      <w:r w:rsidR="00551462" w:rsidRPr="00FD0CDE">
        <w:t xml:space="preserve"> – Example of </w:t>
      </w:r>
      <w:r w:rsidR="00551462" w:rsidRPr="00FD0CDE">
        <w:rPr>
          <w:sz w:val="22"/>
          <w:szCs w:val="22"/>
        </w:rPr>
        <w:t>TWT agreements negotiation</w:t>
      </w:r>
      <w:r w:rsidR="00582CE8">
        <w:rPr>
          <w:sz w:val="22"/>
          <w:szCs w:val="22"/>
        </w:rPr>
        <w:t xml:space="preserve"> across multiple links</w:t>
      </w:r>
    </w:p>
    <w:p w14:paraId="1BD85028" w14:textId="77777777" w:rsidR="00582CE8" w:rsidRDefault="00582CE8" w:rsidP="00F532BA">
      <w:pPr>
        <w:jc w:val="both"/>
        <w:rPr>
          <w:sz w:val="22"/>
          <w:szCs w:val="22"/>
        </w:rPr>
      </w:pPr>
    </w:p>
    <w:p w14:paraId="5601BE0B" w14:textId="77777777" w:rsidR="00F532BA" w:rsidRDefault="00F532BA" w:rsidP="00F532BA">
      <w:pPr>
        <w:jc w:val="both"/>
        <w:rPr>
          <w:sz w:val="22"/>
          <w:szCs w:val="22"/>
        </w:rPr>
      </w:pPr>
    </w:p>
    <w:p w14:paraId="12AA6C38" w14:textId="3C760827" w:rsidR="00F532BA" w:rsidRDefault="00F532BA" w:rsidP="00223E90">
      <w:pPr>
        <w:jc w:val="both"/>
        <w:rPr>
          <w:sz w:val="22"/>
          <w:szCs w:val="22"/>
        </w:rPr>
      </w:pPr>
    </w:p>
    <w:p w14:paraId="29C0F133" w14:textId="5429AFFB" w:rsidR="00F36419" w:rsidRPr="00F151CB" w:rsidRDefault="00253CE5" w:rsidP="00223E9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</w:t>
      </w:r>
      <w:r w:rsidR="00426280">
        <w:rPr>
          <w:sz w:val="22"/>
          <w:szCs w:val="22"/>
        </w:rPr>
        <w:t>this example</w:t>
      </w:r>
      <w:r>
        <w:rPr>
          <w:sz w:val="22"/>
          <w:szCs w:val="22"/>
        </w:rPr>
        <w:t xml:space="preserve">, </w:t>
      </w:r>
      <w:r w:rsidR="00426280">
        <w:rPr>
          <w:sz w:val="22"/>
          <w:szCs w:val="22"/>
        </w:rPr>
        <w:t xml:space="preserve">an </w:t>
      </w:r>
      <w:r w:rsidR="00426280" w:rsidRPr="00F151CB">
        <w:rPr>
          <w:sz w:val="22"/>
          <w:szCs w:val="22"/>
        </w:rPr>
        <w:t>AP MLD has three affiliated APs: AP 1 operates on 2.4 GHz band, AP 2 operates on 5 GHz band, and AP 3 operates on 6 GHz band.</w:t>
      </w:r>
      <w:r w:rsidR="00426280">
        <w:rPr>
          <w:sz w:val="22"/>
          <w:szCs w:val="22"/>
        </w:rPr>
        <w:t xml:space="preserve"> N</w:t>
      </w:r>
      <w:r w:rsidR="00426280" w:rsidRPr="00F151CB">
        <w:rPr>
          <w:sz w:val="22"/>
          <w:szCs w:val="22"/>
        </w:rPr>
        <w:t>on</w:t>
      </w:r>
      <w:r w:rsidR="00884EF7" w:rsidRPr="00F151CB">
        <w:rPr>
          <w:sz w:val="22"/>
          <w:szCs w:val="22"/>
        </w:rPr>
        <w:t xml:space="preserve">-AP STA 1 affiliated with the non-AP MLD sends </w:t>
      </w:r>
      <w:r w:rsidR="00884EF7">
        <w:rPr>
          <w:rFonts w:eastAsia="宋体" w:hint="eastAsia"/>
          <w:sz w:val="22"/>
          <w:szCs w:val="22"/>
          <w:lang w:eastAsia="zh-CN"/>
        </w:rPr>
        <w:t>three</w:t>
      </w:r>
      <w:r w:rsidR="00884EF7" w:rsidRPr="00F151CB">
        <w:rPr>
          <w:sz w:val="22"/>
          <w:szCs w:val="22"/>
        </w:rPr>
        <w:t xml:space="preserve"> TWT element</w:t>
      </w:r>
      <w:r w:rsidR="00884EF7">
        <w:rPr>
          <w:sz w:val="22"/>
          <w:szCs w:val="22"/>
        </w:rPr>
        <w:t>s</w:t>
      </w:r>
      <w:r w:rsidR="00884EF7" w:rsidRPr="00F151CB">
        <w:rPr>
          <w:sz w:val="22"/>
          <w:szCs w:val="22"/>
        </w:rPr>
        <w:t xml:space="preserve"> in a TWT </w:t>
      </w:r>
      <w:r w:rsidR="00FD79F0" w:rsidRPr="00FD79F0">
        <w:rPr>
          <w:rFonts w:eastAsia="宋体"/>
          <w:sz w:val="22"/>
          <w:szCs w:val="22"/>
          <w:lang w:eastAsia="zh-CN"/>
        </w:rPr>
        <w:t>request</w:t>
      </w:r>
      <w:r w:rsidR="00884EF7" w:rsidRPr="00F151CB">
        <w:rPr>
          <w:sz w:val="22"/>
          <w:szCs w:val="22"/>
        </w:rPr>
        <w:t xml:space="preserve"> to AP 1 affiliated with the AP MLD.</w:t>
      </w:r>
      <w:r w:rsidR="00884EF7">
        <w:rPr>
          <w:sz w:val="22"/>
          <w:szCs w:val="22"/>
        </w:rPr>
        <w:t xml:space="preserve"> These </w:t>
      </w:r>
      <w:r w:rsidR="00E716D7">
        <w:rPr>
          <w:sz w:val="22"/>
          <w:szCs w:val="22"/>
        </w:rPr>
        <w:t>three</w:t>
      </w:r>
      <w:r w:rsidR="00884EF7" w:rsidRPr="00F151CB">
        <w:rPr>
          <w:sz w:val="22"/>
          <w:szCs w:val="22"/>
        </w:rPr>
        <w:t xml:space="preserve"> TWT element</w:t>
      </w:r>
      <w:r w:rsidR="00884EF7">
        <w:rPr>
          <w:sz w:val="22"/>
          <w:szCs w:val="22"/>
        </w:rPr>
        <w:t>s</w:t>
      </w:r>
      <w:r w:rsidR="00884EF7" w:rsidRPr="00F151CB">
        <w:rPr>
          <w:sz w:val="22"/>
          <w:szCs w:val="22"/>
        </w:rPr>
        <w:t xml:space="preserve"> </w:t>
      </w:r>
      <w:r w:rsidR="00884EF7">
        <w:rPr>
          <w:sz w:val="22"/>
          <w:szCs w:val="22"/>
        </w:rPr>
        <w:t>indicate</w:t>
      </w:r>
      <w:r w:rsidR="00884EF7" w:rsidRPr="00F151CB">
        <w:rPr>
          <w:sz w:val="22"/>
          <w:szCs w:val="22"/>
        </w:rPr>
        <w:t xml:space="preserve"> the link</w:t>
      </w:r>
      <w:r w:rsidR="00884EF7">
        <w:rPr>
          <w:sz w:val="22"/>
          <w:szCs w:val="22"/>
        </w:rPr>
        <w:t>s</w:t>
      </w:r>
      <w:r w:rsidR="00884EF7" w:rsidRPr="00F151CB">
        <w:rPr>
          <w:sz w:val="22"/>
          <w:szCs w:val="22"/>
        </w:rPr>
        <w:t xml:space="preserve"> of AP 1, AP 2, and AP 3 request</w:t>
      </w:r>
      <w:r w:rsidR="005832AE">
        <w:rPr>
          <w:sz w:val="22"/>
          <w:szCs w:val="22"/>
        </w:rPr>
        <w:t>ing</w:t>
      </w:r>
      <w:r w:rsidR="00884EF7" w:rsidRPr="00F151CB">
        <w:rPr>
          <w:sz w:val="22"/>
          <w:szCs w:val="22"/>
        </w:rPr>
        <w:t xml:space="preserve"> three links to be setup TWT agreements</w:t>
      </w:r>
      <w:r w:rsidR="00884EF7">
        <w:rPr>
          <w:sz w:val="22"/>
          <w:szCs w:val="22"/>
        </w:rPr>
        <w:t xml:space="preserve">, respectively, have different parameters, such as target wake up time, </w:t>
      </w:r>
      <w:r w:rsidR="00884EF7" w:rsidRPr="00F151CB">
        <w:rPr>
          <w:sz w:val="22"/>
          <w:szCs w:val="22"/>
        </w:rPr>
        <w:t xml:space="preserve">and </w:t>
      </w:r>
      <w:r w:rsidR="00884EF7">
        <w:rPr>
          <w:sz w:val="22"/>
          <w:szCs w:val="22"/>
        </w:rPr>
        <w:t>all are</w:t>
      </w:r>
      <w:r w:rsidR="00884EF7" w:rsidRPr="00F151CB">
        <w:rPr>
          <w:sz w:val="22"/>
          <w:szCs w:val="22"/>
        </w:rPr>
        <w:t xml:space="preserve"> with a value of Request TWT in the TWT </w:t>
      </w:r>
      <w:r w:rsidR="004B2EF4">
        <w:rPr>
          <w:sz w:val="22"/>
          <w:szCs w:val="22"/>
        </w:rPr>
        <w:t>Set</w:t>
      </w:r>
      <w:r w:rsidR="004B2EF4" w:rsidRPr="00F151CB">
        <w:rPr>
          <w:sz w:val="22"/>
          <w:szCs w:val="22"/>
        </w:rPr>
        <w:t xml:space="preserve"> </w:t>
      </w:r>
      <w:r w:rsidR="00884EF7" w:rsidRPr="00F151CB">
        <w:rPr>
          <w:sz w:val="22"/>
          <w:szCs w:val="22"/>
        </w:rPr>
        <w:t>Command field</w:t>
      </w:r>
      <w:r w:rsidR="00884EF7">
        <w:rPr>
          <w:sz w:val="22"/>
          <w:szCs w:val="22"/>
        </w:rPr>
        <w:t xml:space="preserve">. </w:t>
      </w:r>
      <w:r w:rsidR="00884EF7" w:rsidRPr="00F151CB">
        <w:rPr>
          <w:sz w:val="22"/>
          <w:szCs w:val="22"/>
        </w:rPr>
        <w:t>AP 1</w:t>
      </w:r>
      <w:r w:rsidR="008431C3">
        <w:rPr>
          <w:sz w:val="22"/>
          <w:szCs w:val="22"/>
        </w:rPr>
        <w:t xml:space="preserve"> </w:t>
      </w:r>
      <w:r w:rsidR="00884EF7" w:rsidRPr="00F151CB">
        <w:rPr>
          <w:sz w:val="22"/>
          <w:szCs w:val="22"/>
        </w:rPr>
        <w:t xml:space="preserve">sends </w:t>
      </w:r>
      <w:r w:rsidR="00884EF7">
        <w:rPr>
          <w:rFonts w:eastAsia="宋体"/>
          <w:sz w:val="22"/>
          <w:szCs w:val="22"/>
          <w:lang w:eastAsia="zh-CN"/>
        </w:rPr>
        <w:t>three</w:t>
      </w:r>
      <w:r w:rsidR="00884EF7" w:rsidRPr="00F151CB">
        <w:rPr>
          <w:sz w:val="22"/>
          <w:szCs w:val="22"/>
        </w:rPr>
        <w:t xml:space="preserve"> TWT element</w:t>
      </w:r>
      <w:r w:rsidR="00157E29">
        <w:rPr>
          <w:sz w:val="22"/>
          <w:szCs w:val="22"/>
        </w:rPr>
        <w:t>s</w:t>
      </w:r>
      <w:r w:rsidR="00884EF7" w:rsidRPr="00F151CB">
        <w:rPr>
          <w:sz w:val="22"/>
          <w:szCs w:val="22"/>
        </w:rPr>
        <w:t xml:space="preserve"> in a TWT </w:t>
      </w:r>
      <w:r w:rsidR="00FF40B8" w:rsidRPr="00FF40B8">
        <w:rPr>
          <w:rFonts w:eastAsia="宋体"/>
          <w:sz w:val="22"/>
          <w:szCs w:val="22"/>
          <w:lang w:eastAsia="zh-CN"/>
        </w:rPr>
        <w:t>response</w:t>
      </w:r>
      <w:r w:rsidR="00884EF7" w:rsidRPr="00F151CB">
        <w:rPr>
          <w:sz w:val="22"/>
          <w:szCs w:val="22"/>
        </w:rPr>
        <w:t xml:space="preserve"> to non-AP STA 1 and th</w:t>
      </w:r>
      <w:r w:rsidR="00884EF7">
        <w:rPr>
          <w:sz w:val="22"/>
          <w:szCs w:val="22"/>
        </w:rPr>
        <w:t xml:space="preserve">ese </w:t>
      </w:r>
      <w:r w:rsidR="00E716D7">
        <w:rPr>
          <w:sz w:val="22"/>
          <w:szCs w:val="22"/>
        </w:rPr>
        <w:t>three</w:t>
      </w:r>
      <w:r w:rsidR="00884EF7" w:rsidRPr="00F151CB">
        <w:rPr>
          <w:sz w:val="22"/>
          <w:szCs w:val="22"/>
        </w:rPr>
        <w:t xml:space="preserve"> TWT element</w:t>
      </w:r>
      <w:r w:rsidR="00884EF7">
        <w:rPr>
          <w:sz w:val="22"/>
          <w:szCs w:val="22"/>
        </w:rPr>
        <w:t>s</w:t>
      </w:r>
      <w:r w:rsidR="00884EF7" w:rsidRPr="00F151CB">
        <w:rPr>
          <w:sz w:val="22"/>
          <w:szCs w:val="22"/>
        </w:rPr>
        <w:t xml:space="preserve"> </w:t>
      </w:r>
      <w:r w:rsidR="005832AE">
        <w:rPr>
          <w:sz w:val="22"/>
          <w:szCs w:val="22"/>
        </w:rPr>
        <w:t>confirm</w:t>
      </w:r>
      <w:r w:rsidR="005832AE" w:rsidRPr="00F151CB">
        <w:rPr>
          <w:sz w:val="22"/>
          <w:szCs w:val="22"/>
        </w:rPr>
        <w:t xml:space="preserve"> </w:t>
      </w:r>
      <w:r w:rsidR="00884EF7" w:rsidRPr="00F151CB">
        <w:rPr>
          <w:sz w:val="22"/>
          <w:szCs w:val="22"/>
        </w:rPr>
        <w:t xml:space="preserve">the links of AP 1, AP 2, and AP 3 </w:t>
      </w:r>
      <w:r w:rsidR="00884EF7">
        <w:rPr>
          <w:sz w:val="22"/>
          <w:szCs w:val="22"/>
        </w:rPr>
        <w:t>respectively</w:t>
      </w:r>
      <w:r w:rsidR="00E716D7">
        <w:rPr>
          <w:rFonts w:ascii="宋体" w:eastAsia="宋体" w:hAnsi="宋体"/>
          <w:sz w:val="22"/>
          <w:szCs w:val="22"/>
          <w:lang w:eastAsia="zh-CN"/>
        </w:rPr>
        <w:t>;</w:t>
      </w:r>
      <w:r w:rsidR="00884EF7">
        <w:rPr>
          <w:rFonts w:eastAsia="宋体"/>
          <w:sz w:val="22"/>
          <w:szCs w:val="22"/>
          <w:lang w:eastAsia="zh-CN"/>
        </w:rPr>
        <w:t xml:space="preserve"> and they are all </w:t>
      </w:r>
      <w:r w:rsidR="00884EF7" w:rsidRPr="00F151CB">
        <w:rPr>
          <w:sz w:val="22"/>
          <w:szCs w:val="22"/>
        </w:rPr>
        <w:t xml:space="preserve">with </w:t>
      </w:r>
      <w:r w:rsidR="00884EF7" w:rsidRPr="00F151CB">
        <w:rPr>
          <w:rFonts w:eastAsia="宋体"/>
          <w:sz w:val="22"/>
          <w:szCs w:val="22"/>
          <w:lang w:eastAsia="zh-CN"/>
        </w:rPr>
        <w:t xml:space="preserve">a value of Accept TWT </w:t>
      </w:r>
      <w:r w:rsidR="00884EF7" w:rsidRPr="00F151CB">
        <w:rPr>
          <w:sz w:val="22"/>
          <w:szCs w:val="22"/>
        </w:rPr>
        <w:t xml:space="preserve">in the TWT </w:t>
      </w:r>
      <w:r w:rsidR="004B2EF4">
        <w:rPr>
          <w:sz w:val="22"/>
          <w:szCs w:val="22"/>
        </w:rPr>
        <w:t>Set</w:t>
      </w:r>
      <w:r w:rsidR="001D012D">
        <w:rPr>
          <w:sz w:val="22"/>
          <w:szCs w:val="22"/>
        </w:rPr>
        <w:t>up</w:t>
      </w:r>
      <w:r w:rsidR="004B2EF4" w:rsidRPr="00F151CB">
        <w:rPr>
          <w:sz w:val="22"/>
          <w:szCs w:val="22"/>
        </w:rPr>
        <w:t xml:space="preserve"> </w:t>
      </w:r>
      <w:r w:rsidR="00884EF7" w:rsidRPr="00F151CB">
        <w:rPr>
          <w:sz w:val="22"/>
          <w:szCs w:val="22"/>
        </w:rPr>
        <w:t>Command field. After successful TWT agre</w:t>
      </w:r>
      <w:r w:rsidR="00890BBA">
        <w:rPr>
          <w:sz w:val="22"/>
          <w:szCs w:val="22"/>
        </w:rPr>
        <w:t>e</w:t>
      </w:r>
      <w:r w:rsidR="00884EF7" w:rsidRPr="00F151CB">
        <w:rPr>
          <w:sz w:val="22"/>
          <w:szCs w:val="22"/>
        </w:rPr>
        <w:t xml:space="preserve">ments setup on </w:t>
      </w:r>
      <w:r w:rsidR="00E716D7">
        <w:rPr>
          <w:sz w:val="22"/>
          <w:szCs w:val="22"/>
        </w:rPr>
        <w:t xml:space="preserve">the </w:t>
      </w:r>
      <w:r w:rsidR="00884EF7" w:rsidRPr="00F151CB">
        <w:rPr>
          <w:sz w:val="22"/>
          <w:szCs w:val="22"/>
        </w:rPr>
        <w:t>three links</w:t>
      </w:r>
      <w:r w:rsidR="00884EF7">
        <w:rPr>
          <w:sz w:val="22"/>
          <w:szCs w:val="22"/>
        </w:rPr>
        <w:t xml:space="preserve">, </w:t>
      </w:r>
      <w:r w:rsidR="00CF5C39">
        <w:rPr>
          <w:sz w:val="22"/>
          <w:szCs w:val="22"/>
        </w:rPr>
        <w:t xml:space="preserve">three TWT SPs with different </w:t>
      </w:r>
      <w:r w:rsidR="001D738B">
        <w:rPr>
          <w:sz w:val="22"/>
          <w:szCs w:val="22"/>
        </w:rPr>
        <w:t xml:space="preserve">TWT </w:t>
      </w:r>
      <w:r w:rsidR="00CF5C39">
        <w:rPr>
          <w:sz w:val="22"/>
          <w:szCs w:val="22"/>
        </w:rPr>
        <w:t xml:space="preserve">parameters exist on </w:t>
      </w:r>
      <w:r w:rsidR="00884EF7">
        <w:rPr>
          <w:sz w:val="22"/>
          <w:szCs w:val="22"/>
        </w:rPr>
        <w:t>these three links</w:t>
      </w:r>
      <w:r w:rsidR="001570CC">
        <w:rPr>
          <w:sz w:val="22"/>
          <w:szCs w:val="22"/>
        </w:rPr>
        <w:t xml:space="preserve"> </w:t>
      </w:r>
      <w:r w:rsidR="00884EF7" w:rsidRPr="00F151CB">
        <w:rPr>
          <w:sz w:val="22"/>
          <w:szCs w:val="22"/>
        </w:rPr>
        <w:t>(link 1 between AP 1 and non-AP STA 1, link 2 between AP 2 and non-AP STA 2, and link 3 between AP 3 and non-AP STA 3)</w:t>
      </w:r>
      <w:r w:rsidR="00884EF7">
        <w:rPr>
          <w:sz w:val="22"/>
          <w:szCs w:val="22"/>
        </w:rPr>
        <w:t>.</w:t>
      </w:r>
      <w:r w:rsidR="001570CC">
        <w:rPr>
          <w:sz w:val="22"/>
          <w:szCs w:val="22"/>
        </w:rPr>
        <w:t xml:space="preserve"> </w:t>
      </w:r>
      <w:r w:rsidR="001570CC" w:rsidRPr="001570CC">
        <w:rPr>
          <w:sz w:val="22"/>
          <w:szCs w:val="22"/>
        </w:rPr>
        <w:t xml:space="preserve">For these three TWT agreements, </w:t>
      </w:r>
      <w:r w:rsidR="001570CC">
        <w:rPr>
          <w:sz w:val="22"/>
          <w:szCs w:val="22"/>
        </w:rPr>
        <w:t>t</w:t>
      </w:r>
      <w:r w:rsidR="001570CC" w:rsidRPr="001570CC">
        <w:rPr>
          <w:sz w:val="22"/>
          <w:szCs w:val="22"/>
        </w:rPr>
        <w:t>he Target Wake Time field of the</w:t>
      </w:r>
      <w:r w:rsidR="001570CC">
        <w:rPr>
          <w:sz w:val="22"/>
          <w:szCs w:val="22"/>
        </w:rPr>
        <w:t xml:space="preserve"> </w:t>
      </w:r>
      <w:r w:rsidR="001570CC" w:rsidRPr="001570CC">
        <w:rPr>
          <w:sz w:val="22"/>
          <w:szCs w:val="22"/>
        </w:rPr>
        <w:t>TWT element</w:t>
      </w:r>
      <w:r w:rsidR="001570CC">
        <w:rPr>
          <w:sz w:val="22"/>
          <w:szCs w:val="22"/>
        </w:rPr>
        <w:t xml:space="preserve"> that indicates link 1</w:t>
      </w:r>
      <w:r w:rsidR="001570CC" w:rsidRPr="001570CC">
        <w:rPr>
          <w:sz w:val="22"/>
          <w:szCs w:val="22"/>
        </w:rPr>
        <w:t xml:space="preserve"> </w:t>
      </w:r>
      <w:r w:rsidR="001570CC">
        <w:rPr>
          <w:sz w:val="22"/>
          <w:szCs w:val="22"/>
        </w:rPr>
        <w:t>is</w:t>
      </w:r>
      <w:r w:rsidR="001570CC" w:rsidRPr="001570CC">
        <w:rPr>
          <w:sz w:val="22"/>
          <w:szCs w:val="22"/>
        </w:rPr>
        <w:t xml:space="preserve"> in reference to the TSF time of link</w:t>
      </w:r>
      <w:r w:rsidR="001570CC">
        <w:rPr>
          <w:sz w:val="22"/>
          <w:szCs w:val="22"/>
        </w:rPr>
        <w:t xml:space="preserve"> 1, the Target Wake Time field of the </w:t>
      </w:r>
      <w:r w:rsidR="001570CC" w:rsidRPr="001570CC">
        <w:rPr>
          <w:sz w:val="22"/>
          <w:szCs w:val="22"/>
        </w:rPr>
        <w:t>TWT element</w:t>
      </w:r>
      <w:r w:rsidR="001570CC">
        <w:rPr>
          <w:sz w:val="22"/>
          <w:szCs w:val="22"/>
        </w:rPr>
        <w:t xml:space="preserve"> that indicates link 2</w:t>
      </w:r>
      <w:r w:rsidR="001570CC" w:rsidRPr="001570CC">
        <w:rPr>
          <w:sz w:val="22"/>
          <w:szCs w:val="22"/>
        </w:rPr>
        <w:t xml:space="preserve"> </w:t>
      </w:r>
      <w:r w:rsidR="001570CC">
        <w:rPr>
          <w:sz w:val="22"/>
          <w:szCs w:val="22"/>
        </w:rPr>
        <w:t>is</w:t>
      </w:r>
      <w:r w:rsidR="001570CC" w:rsidRPr="001570CC">
        <w:rPr>
          <w:sz w:val="22"/>
          <w:szCs w:val="22"/>
        </w:rPr>
        <w:t xml:space="preserve"> in reference to the TSF time of link</w:t>
      </w:r>
      <w:r w:rsidR="001570CC">
        <w:rPr>
          <w:sz w:val="22"/>
          <w:szCs w:val="22"/>
        </w:rPr>
        <w:t xml:space="preserve"> 2 and t</w:t>
      </w:r>
      <w:r w:rsidR="001570CC" w:rsidRPr="001570CC">
        <w:rPr>
          <w:sz w:val="22"/>
          <w:szCs w:val="22"/>
        </w:rPr>
        <w:t>he Target Wake Time field of the TWT element</w:t>
      </w:r>
      <w:r w:rsidR="001570CC">
        <w:rPr>
          <w:sz w:val="22"/>
          <w:szCs w:val="22"/>
        </w:rPr>
        <w:t xml:space="preserve"> that link 3</w:t>
      </w:r>
      <w:r w:rsidR="001570CC" w:rsidRPr="001570CC">
        <w:rPr>
          <w:sz w:val="22"/>
          <w:szCs w:val="22"/>
        </w:rPr>
        <w:t xml:space="preserve"> </w:t>
      </w:r>
      <w:r w:rsidR="001570CC">
        <w:rPr>
          <w:sz w:val="22"/>
          <w:szCs w:val="22"/>
        </w:rPr>
        <w:t>is</w:t>
      </w:r>
      <w:r w:rsidR="001570CC" w:rsidRPr="001570CC">
        <w:rPr>
          <w:sz w:val="22"/>
          <w:szCs w:val="22"/>
        </w:rPr>
        <w:t xml:space="preserve"> in reference to the TSF time of link</w:t>
      </w:r>
      <w:r w:rsidR="001570CC">
        <w:rPr>
          <w:sz w:val="22"/>
          <w:szCs w:val="22"/>
        </w:rPr>
        <w:t xml:space="preserve"> 3</w:t>
      </w:r>
      <w:r w:rsidR="001570CC" w:rsidRPr="001570CC">
        <w:rPr>
          <w:sz w:val="22"/>
          <w:szCs w:val="22"/>
        </w:rPr>
        <w:t>.</w:t>
      </w:r>
    </w:p>
    <w:p w14:paraId="019BC593" w14:textId="77777777" w:rsidR="00F36419" w:rsidRDefault="00F36419" w:rsidP="00223E90">
      <w:pPr>
        <w:jc w:val="both"/>
        <w:rPr>
          <w:sz w:val="20"/>
        </w:rPr>
      </w:pPr>
    </w:p>
    <w:p w14:paraId="45A8415B" w14:textId="77777777" w:rsidR="0060797E" w:rsidRPr="00FD0CDE" w:rsidRDefault="0060797E" w:rsidP="00223E90">
      <w:pPr>
        <w:jc w:val="both"/>
        <w:rPr>
          <w:sz w:val="20"/>
        </w:rPr>
      </w:pPr>
    </w:p>
    <w:p w14:paraId="550BCCA3" w14:textId="77777777" w:rsidR="00551462" w:rsidRPr="00FD0CDE" w:rsidRDefault="00551462" w:rsidP="00223E90">
      <w:pPr>
        <w:jc w:val="both"/>
        <w:rPr>
          <w:sz w:val="20"/>
        </w:rPr>
      </w:pPr>
    </w:p>
    <w:p w14:paraId="182637E2" w14:textId="77777777" w:rsidR="00551462" w:rsidRPr="00FD0CDE" w:rsidRDefault="00551462" w:rsidP="00223E90">
      <w:pPr>
        <w:jc w:val="both"/>
        <w:rPr>
          <w:sz w:val="20"/>
        </w:rPr>
      </w:pPr>
    </w:p>
    <w:p w14:paraId="28FDB675" w14:textId="77777777" w:rsidR="00E2763A" w:rsidRPr="00FD0CDE" w:rsidRDefault="00E2763A" w:rsidP="00024800">
      <w:pPr>
        <w:jc w:val="both"/>
        <w:rPr>
          <w:rFonts w:eastAsiaTheme="minorEastAsia"/>
          <w:sz w:val="20"/>
          <w:lang w:eastAsia="ko-KR"/>
        </w:rPr>
      </w:pPr>
    </w:p>
    <w:p w14:paraId="60BDCF99" w14:textId="4F315B82" w:rsidR="009066B3" w:rsidRPr="00FD0CDE" w:rsidRDefault="009066B3" w:rsidP="009066B3">
      <w:pPr>
        <w:pStyle w:val="SP7147688"/>
        <w:spacing w:before="360" w:after="240"/>
        <w:jc w:val="both"/>
        <w:rPr>
          <w:rStyle w:val="SC7204809"/>
          <w:rFonts w:ascii="Times New Roman" w:hAnsi="Times New Roman" w:cs="Times New Roman"/>
          <w:sz w:val="20"/>
          <w:szCs w:val="20"/>
        </w:rPr>
      </w:pPr>
      <w:r w:rsidRPr="00FD0CDE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TGbe Editor: please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modify</w:t>
      </w:r>
      <w:r w:rsidRPr="00FD0CDE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Clause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>9.4.2.199 of 802.11ax D8.0</w:t>
      </w:r>
      <w:r w:rsidRPr="00FD0CDE">
        <w:rPr>
          <w:rFonts w:ascii="Times New Roman" w:eastAsia="Times New Roman" w:hAnsi="Times New Roman" w:cs="Times New Roman"/>
          <w:b/>
          <w:i/>
          <w:color w:val="000000"/>
          <w:sz w:val="20"/>
          <w:highlight w:val="yellow"/>
        </w:rPr>
        <w:t xml:space="preserve"> as follows:</w:t>
      </w:r>
    </w:p>
    <w:p w14:paraId="284D7C60" w14:textId="77777777" w:rsidR="00E2763A" w:rsidRPr="009066B3" w:rsidRDefault="00E2763A" w:rsidP="00024800">
      <w:pPr>
        <w:jc w:val="both"/>
        <w:rPr>
          <w:rFonts w:eastAsiaTheme="minorEastAsia"/>
          <w:sz w:val="20"/>
          <w:lang w:val="en-US" w:eastAsia="ko-KR"/>
        </w:rPr>
      </w:pPr>
    </w:p>
    <w:p w14:paraId="3B5133F2" w14:textId="77777777" w:rsidR="009066B3" w:rsidRDefault="009066B3" w:rsidP="009066B3">
      <w:pPr>
        <w:numPr>
          <w:ilvl w:val="0"/>
          <w:numId w:val="19"/>
        </w:numPr>
        <w:jc w:val="both"/>
        <w:rPr>
          <w:rFonts w:eastAsiaTheme="minorEastAsia"/>
          <w:b/>
          <w:bCs/>
          <w:sz w:val="20"/>
          <w:lang w:val="en-US" w:eastAsia="ko-KR"/>
        </w:rPr>
      </w:pPr>
      <w:bookmarkStart w:id="0" w:name="RTF35383831393a2048342c312e"/>
      <w:r w:rsidRPr="009066B3">
        <w:rPr>
          <w:rFonts w:eastAsiaTheme="minorEastAsia"/>
          <w:b/>
          <w:bCs/>
          <w:sz w:val="20"/>
          <w:lang w:val="en-US" w:eastAsia="ko-KR"/>
        </w:rPr>
        <w:t>TWT</w:t>
      </w:r>
      <w:bookmarkEnd w:id="0"/>
      <w:r w:rsidRPr="009066B3">
        <w:rPr>
          <w:rFonts w:eastAsiaTheme="minorEastAsia"/>
          <w:b/>
          <w:bCs/>
          <w:sz w:val="20"/>
          <w:lang w:val="en-US" w:eastAsia="ko-KR"/>
        </w:rPr>
        <w:t xml:space="preserve"> element</w:t>
      </w:r>
    </w:p>
    <w:p w14:paraId="34E0FD7E" w14:textId="77777777" w:rsidR="009066B3" w:rsidRPr="009066B3" w:rsidRDefault="009066B3" w:rsidP="009066B3">
      <w:pPr>
        <w:jc w:val="both"/>
        <w:rPr>
          <w:rFonts w:eastAsiaTheme="minorEastAsia"/>
          <w:b/>
          <w:bCs/>
          <w:sz w:val="20"/>
          <w:lang w:val="en-US" w:eastAsia="ko-KR"/>
        </w:rPr>
      </w:pPr>
    </w:p>
    <w:p w14:paraId="3542A7E7" w14:textId="77777777" w:rsidR="009066B3" w:rsidRPr="009066B3" w:rsidRDefault="009066B3" w:rsidP="009066B3">
      <w:pPr>
        <w:jc w:val="both"/>
        <w:rPr>
          <w:rFonts w:eastAsiaTheme="minorEastAsia"/>
          <w:sz w:val="20"/>
          <w:lang w:eastAsia="ko-KR"/>
        </w:rPr>
      </w:pPr>
      <w:r w:rsidRPr="009066B3">
        <w:rPr>
          <w:rFonts w:eastAsiaTheme="minorEastAsia"/>
          <w:b/>
          <w:bCs/>
          <w:i/>
          <w:iCs/>
          <w:sz w:val="20"/>
          <w:lang w:val="en-US" w:eastAsia="ko-KR"/>
        </w:rPr>
        <w:t xml:space="preserve">Replace </w:t>
      </w:r>
      <w:r w:rsidRPr="009066B3">
        <w:rPr>
          <w:rFonts w:eastAsiaTheme="minorEastAsia"/>
          <w:b/>
          <w:bCs/>
          <w:i/>
          <w:iCs/>
          <w:sz w:val="20"/>
          <w:lang w:val="en-US" w:eastAsia="ko-KR"/>
        </w:rPr>
        <w:fldChar w:fldCharType="begin"/>
      </w:r>
      <w:r w:rsidRPr="009066B3">
        <w:rPr>
          <w:rFonts w:eastAsiaTheme="minorEastAsia"/>
          <w:b/>
          <w:bCs/>
          <w:i/>
          <w:iCs/>
          <w:sz w:val="20"/>
          <w:lang w:val="en-US" w:eastAsia="ko-KR"/>
        </w:rPr>
        <w:instrText xml:space="preserve"> REF  RTF32353638373a204669675469 \h</w:instrText>
      </w:r>
      <w:r w:rsidRPr="009066B3">
        <w:rPr>
          <w:rFonts w:eastAsiaTheme="minorEastAsia"/>
          <w:b/>
          <w:bCs/>
          <w:i/>
          <w:iCs/>
          <w:sz w:val="20"/>
          <w:lang w:val="en-US" w:eastAsia="ko-KR"/>
        </w:rPr>
      </w:r>
      <w:r w:rsidRPr="009066B3">
        <w:rPr>
          <w:rFonts w:eastAsiaTheme="minorEastAsia"/>
          <w:b/>
          <w:bCs/>
          <w:i/>
          <w:iCs/>
          <w:sz w:val="20"/>
          <w:lang w:val="en-US" w:eastAsia="ko-KR"/>
        </w:rPr>
        <w:fldChar w:fldCharType="separate"/>
      </w:r>
      <w:r w:rsidRPr="009066B3">
        <w:rPr>
          <w:rFonts w:eastAsiaTheme="minorEastAsia"/>
          <w:b/>
          <w:bCs/>
          <w:i/>
          <w:iCs/>
          <w:sz w:val="20"/>
          <w:lang w:val="en-US" w:eastAsia="ko-KR"/>
        </w:rPr>
        <w:t>Figure 9-686 (TWT element format)</w:t>
      </w:r>
      <w:r w:rsidRPr="009066B3">
        <w:rPr>
          <w:rFonts w:eastAsiaTheme="minorEastAsia"/>
          <w:sz w:val="20"/>
          <w:lang w:eastAsia="ko-KR"/>
        </w:rPr>
        <w:fldChar w:fldCharType="end"/>
      </w:r>
      <w:r w:rsidRPr="009066B3">
        <w:rPr>
          <w:rFonts w:eastAsiaTheme="minorEastAsia"/>
          <w:b/>
          <w:bCs/>
          <w:i/>
          <w:iCs/>
          <w:sz w:val="20"/>
          <w:lang w:val="en-US" w:eastAsia="ko-KR"/>
        </w:rPr>
        <w:t xml:space="preserve"> with the following:</w:t>
      </w:r>
    </w:p>
    <w:tbl>
      <w:tblPr>
        <w:tblW w:w="0" w:type="auto"/>
        <w:jc w:val="center"/>
        <w:tblLayout w:type="fixed"/>
        <w:tblCellMar>
          <w:top w:w="120" w:type="dxa"/>
          <w:left w:w="40" w:type="dxa"/>
          <w:bottom w:w="80" w:type="dxa"/>
          <w:right w:w="40" w:type="dxa"/>
        </w:tblCellMar>
        <w:tblLook w:val="0000" w:firstRow="0" w:lastRow="0" w:firstColumn="0" w:lastColumn="0" w:noHBand="0" w:noVBand="0"/>
      </w:tblPr>
      <w:tblGrid>
        <w:gridCol w:w="680"/>
        <w:gridCol w:w="961"/>
        <w:gridCol w:w="659"/>
        <w:gridCol w:w="660"/>
        <w:gridCol w:w="2324"/>
        <w:gridCol w:w="8"/>
      </w:tblGrid>
      <w:tr w:rsidR="009066B3" w:rsidRPr="009066B3" w14:paraId="1ADE7595" w14:textId="77777777" w:rsidTr="009066B3">
        <w:trPr>
          <w:gridAfter w:val="1"/>
          <w:wAfter w:w="8" w:type="dxa"/>
          <w:trHeight w:val="420"/>
          <w:jc w:val="center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59300C5A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2356C4D2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52C963E3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1309CCC4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7A0131BF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</w:tc>
      </w:tr>
      <w:tr w:rsidR="009066B3" w:rsidRPr="009066B3" w14:paraId="3C59A86F" w14:textId="77777777" w:rsidTr="009066B3">
        <w:trPr>
          <w:gridAfter w:val="1"/>
          <w:wAfter w:w="8" w:type="dxa"/>
          <w:trHeight w:val="18"/>
          <w:jc w:val="center"/>
        </w:trPr>
        <w:tc>
          <w:tcPr>
            <w:tcW w:w="680" w:type="dxa"/>
            <w:tcBorders>
              <w:top w:val="nil"/>
              <w:left w:val="nil"/>
              <w:bottom w:val="nil"/>
              <w:right w:val="single" w:sz="10" w:space="0" w:color="000000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63519F15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</w:tc>
        <w:tc>
          <w:tcPr>
            <w:tcW w:w="96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4D50CD2F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Element ID</w:t>
            </w:r>
          </w:p>
        </w:tc>
        <w:tc>
          <w:tcPr>
            <w:tcW w:w="659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2FDC54C6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Length</w:t>
            </w:r>
          </w:p>
        </w:tc>
        <w:tc>
          <w:tcPr>
            <w:tcW w:w="6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32ACFB75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Control</w:t>
            </w:r>
          </w:p>
        </w:tc>
        <w:tc>
          <w:tcPr>
            <w:tcW w:w="2324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313794F1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TWT Parameter Information</w:t>
            </w:r>
          </w:p>
        </w:tc>
      </w:tr>
      <w:tr w:rsidR="009066B3" w:rsidRPr="009066B3" w14:paraId="604F6DC0" w14:textId="77777777" w:rsidTr="009066B3">
        <w:trPr>
          <w:gridAfter w:val="1"/>
          <w:wAfter w:w="8" w:type="dxa"/>
          <w:trHeight w:val="420"/>
          <w:jc w:val="center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569F7DB8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 xml:space="preserve">Octets: </w:t>
            </w:r>
          </w:p>
        </w:tc>
        <w:tc>
          <w:tcPr>
            <w:tcW w:w="961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3FA6DC0D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1</w:t>
            </w:r>
          </w:p>
        </w:tc>
        <w:tc>
          <w:tcPr>
            <w:tcW w:w="659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7F54C140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1</w:t>
            </w:r>
          </w:p>
        </w:tc>
        <w:tc>
          <w:tcPr>
            <w:tcW w:w="66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7186AEFB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1</w:t>
            </w:r>
          </w:p>
        </w:tc>
        <w:tc>
          <w:tcPr>
            <w:tcW w:w="2324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56F3C167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variable</w:t>
            </w:r>
          </w:p>
        </w:tc>
      </w:tr>
      <w:tr w:rsidR="009066B3" w:rsidRPr="009066B3" w14:paraId="3B69EDC3" w14:textId="77777777" w:rsidTr="009066B3">
        <w:trPr>
          <w:jc w:val="center"/>
        </w:trPr>
        <w:tc>
          <w:tcPr>
            <w:tcW w:w="529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80" w:type="dxa"/>
              <w:right w:w="40" w:type="dxa"/>
            </w:tcMar>
            <w:vAlign w:val="center"/>
          </w:tcPr>
          <w:p w14:paraId="623236B7" w14:textId="77777777" w:rsidR="009066B3" w:rsidRPr="009066B3" w:rsidRDefault="009066B3" w:rsidP="009066B3">
            <w:pPr>
              <w:numPr>
                <w:ilvl w:val="0"/>
                <w:numId w:val="20"/>
              </w:numPr>
              <w:jc w:val="both"/>
              <w:rPr>
                <w:rFonts w:eastAsiaTheme="minorEastAsia"/>
                <w:b/>
                <w:bCs/>
                <w:sz w:val="20"/>
                <w:lang w:val="en-US" w:eastAsia="ko-KR"/>
              </w:rPr>
            </w:pPr>
            <w:bookmarkStart w:id="1" w:name="RTF32353638373a204669675469"/>
            <w:r w:rsidRPr="009066B3">
              <w:rPr>
                <w:rFonts w:eastAsiaTheme="minorEastAsia"/>
                <w:b/>
                <w:bCs/>
                <w:sz w:val="20"/>
                <w:lang w:val="en-US" w:eastAsia="ko-KR"/>
              </w:rPr>
              <w:t>TWT element format</w:t>
            </w:r>
            <w:bookmarkEnd w:id="1"/>
          </w:p>
        </w:tc>
      </w:tr>
    </w:tbl>
    <w:p w14:paraId="69D31F2A" w14:textId="77777777" w:rsidR="009066B3" w:rsidRPr="009066B3" w:rsidRDefault="009066B3" w:rsidP="009066B3">
      <w:pPr>
        <w:jc w:val="both"/>
        <w:rPr>
          <w:rFonts w:eastAsiaTheme="minorEastAsia"/>
          <w:b/>
          <w:bCs/>
          <w:i/>
          <w:iCs/>
          <w:sz w:val="20"/>
          <w:lang w:val="en-US" w:eastAsia="ko-KR"/>
        </w:rPr>
      </w:pPr>
      <w:r w:rsidRPr="009066B3">
        <w:rPr>
          <w:rFonts w:eastAsiaTheme="minorEastAsia"/>
          <w:b/>
          <w:bCs/>
          <w:i/>
          <w:iCs/>
          <w:sz w:val="20"/>
          <w:lang w:val="en-US" w:eastAsia="ko-KR"/>
        </w:rPr>
        <w:t xml:space="preserve">Change </w:t>
      </w:r>
      <w:r w:rsidRPr="009066B3">
        <w:rPr>
          <w:rFonts w:eastAsiaTheme="minorEastAsia"/>
          <w:b/>
          <w:bCs/>
          <w:i/>
          <w:iCs/>
          <w:sz w:val="20"/>
          <w:lang w:val="en-US" w:eastAsia="ko-KR"/>
        </w:rPr>
        <w:fldChar w:fldCharType="begin"/>
      </w:r>
      <w:r w:rsidRPr="009066B3">
        <w:rPr>
          <w:rFonts w:eastAsiaTheme="minorEastAsia"/>
          <w:b/>
          <w:bCs/>
          <w:i/>
          <w:iCs/>
          <w:sz w:val="20"/>
          <w:lang w:val="en-US" w:eastAsia="ko-KR"/>
        </w:rPr>
        <w:instrText xml:space="preserve"> REF  RTF34333631373a204669675469 \h</w:instrText>
      </w:r>
      <w:r w:rsidRPr="009066B3">
        <w:rPr>
          <w:rFonts w:eastAsiaTheme="minorEastAsia"/>
          <w:b/>
          <w:bCs/>
          <w:i/>
          <w:iCs/>
          <w:sz w:val="20"/>
          <w:lang w:val="en-US" w:eastAsia="ko-KR"/>
        </w:rPr>
      </w:r>
      <w:r w:rsidRPr="009066B3">
        <w:rPr>
          <w:rFonts w:eastAsiaTheme="minorEastAsia"/>
          <w:b/>
          <w:bCs/>
          <w:i/>
          <w:iCs/>
          <w:sz w:val="20"/>
          <w:lang w:val="en-US" w:eastAsia="ko-KR"/>
        </w:rPr>
        <w:fldChar w:fldCharType="separate"/>
      </w:r>
      <w:r w:rsidRPr="009066B3">
        <w:rPr>
          <w:rFonts w:eastAsiaTheme="minorEastAsia"/>
          <w:b/>
          <w:bCs/>
          <w:i/>
          <w:iCs/>
          <w:sz w:val="20"/>
          <w:lang w:val="en-US" w:eastAsia="ko-KR"/>
        </w:rPr>
        <w:t>Figure 9-687 (Control field format)</w:t>
      </w:r>
      <w:r w:rsidRPr="009066B3">
        <w:rPr>
          <w:rFonts w:eastAsiaTheme="minorEastAsia"/>
          <w:sz w:val="20"/>
          <w:lang w:eastAsia="ko-KR"/>
        </w:rPr>
        <w:fldChar w:fldCharType="end"/>
      </w:r>
      <w:r w:rsidRPr="009066B3">
        <w:rPr>
          <w:rFonts w:eastAsiaTheme="minorEastAsia"/>
          <w:b/>
          <w:bCs/>
          <w:i/>
          <w:iCs/>
          <w:sz w:val="20"/>
          <w:lang w:val="en-US" w:eastAsia="ko-KR"/>
        </w:rPr>
        <w:t xml:space="preserve"> as follows.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80" w:type="dxa"/>
          <w:right w:w="120" w:type="dxa"/>
        </w:tblCellMar>
        <w:tblLook w:val="0000" w:firstRow="0" w:lastRow="0" w:firstColumn="0" w:lastColumn="0" w:noHBand="0" w:noVBand="0"/>
      </w:tblPr>
      <w:tblGrid>
        <w:gridCol w:w="560"/>
        <w:gridCol w:w="803"/>
        <w:gridCol w:w="357"/>
        <w:gridCol w:w="1320"/>
        <w:gridCol w:w="1280"/>
        <w:gridCol w:w="2695"/>
        <w:gridCol w:w="1360"/>
        <w:gridCol w:w="1363"/>
        <w:gridCol w:w="1363"/>
      </w:tblGrid>
      <w:tr w:rsidR="00487520" w:rsidRPr="009066B3" w14:paraId="0598249F" w14:textId="77777777" w:rsidTr="00487520">
        <w:trPr>
          <w:trHeight w:val="34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635F797A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60C43AC0" w14:textId="20D49515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u w:val="thick"/>
                <w:lang w:val="en-US" w:eastAsia="ko-KR"/>
              </w:rPr>
              <w:t>B0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630EB423" w14:textId="53167D5F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u w:val="thick"/>
                <w:lang w:val="en-US" w:eastAsia="ko-KR"/>
              </w:rPr>
              <w:t>B1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6217B21" w14:textId="4649DCBC" w:rsidR="00487520" w:rsidRPr="009066B3" w:rsidRDefault="00487520" w:rsidP="009066B3">
            <w:pPr>
              <w:jc w:val="both"/>
              <w:rPr>
                <w:rFonts w:eastAsiaTheme="minorEastAsia"/>
                <w:sz w:val="20"/>
                <w:u w:val="thick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u w:val="thick"/>
                <w:lang w:val="en-US" w:eastAsia="ko-KR"/>
              </w:rPr>
              <w:t>B2           B3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0D7D87B8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u w:val="thick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u w:val="thick"/>
                <w:lang w:val="en-US" w:eastAsia="ko-KR"/>
              </w:rPr>
              <w:t>B4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23CC5272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u w:val="thick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u w:val="thick"/>
                <w:lang w:val="en-US" w:eastAsia="ko-KR"/>
              </w:rPr>
              <w:t>B5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14:paraId="32676D1E" w14:textId="3C2420E4" w:rsidR="00487520" w:rsidRPr="00487520" w:rsidRDefault="00487520" w:rsidP="009066B3">
            <w:pPr>
              <w:ind w:left="200" w:hangingChars="100" w:hanging="200"/>
              <w:jc w:val="both"/>
              <w:rPr>
                <w:rFonts w:eastAsia="宋体"/>
                <w:sz w:val="20"/>
                <w:u w:val="thick"/>
                <w:lang w:val="en-US" w:eastAsia="zh-CN"/>
              </w:rPr>
            </w:pPr>
            <w:r>
              <w:rPr>
                <w:rFonts w:eastAsia="宋体" w:hint="eastAsia"/>
                <w:sz w:val="20"/>
                <w:u w:val="thick"/>
                <w:lang w:val="en-US" w:eastAsia="zh-CN"/>
              </w:rPr>
              <w:t>B</w:t>
            </w:r>
            <w:r>
              <w:rPr>
                <w:rFonts w:eastAsia="宋体"/>
                <w:sz w:val="20"/>
                <w:u w:val="thick"/>
                <w:lang w:val="en-US" w:eastAsia="zh-CN"/>
              </w:rPr>
              <w:t>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7083A685" w14:textId="41F8FA2D" w:rsidR="00487520" w:rsidRPr="009066B3" w:rsidRDefault="00487520" w:rsidP="009066B3">
            <w:pPr>
              <w:ind w:left="200" w:hangingChars="100" w:hanging="200"/>
              <w:jc w:val="both"/>
              <w:rPr>
                <w:rFonts w:eastAsiaTheme="minorEastAsia"/>
                <w:sz w:val="20"/>
                <w:lang w:val="en-US" w:eastAsia="ko-KR"/>
              </w:rPr>
            </w:pPr>
            <w:r>
              <w:rPr>
                <w:rFonts w:eastAsiaTheme="minorEastAsia"/>
                <w:sz w:val="20"/>
                <w:u w:val="thick"/>
                <w:lang w:val="en-US" w:eastAsia="ko-KR"/>
              </w:rPr>
              <w:t xml:space="preserve">           </w:t>
            </w:r>
            <w:r w:rsidRPr="009066B3">
              <w:rPr>
                <w:rFonts w:eastAsiaTheme="minorEastAsia"/>
                <w:sz w:val="20"/>
                <w:u w:val="thick"/>
                <w:lang w:val="en-US" w:eastAsia="ko-KR"/>
              </w:rPr>
              <w:t>B7</w:t>
            </w:r>
          </w:p>
        </w:tc>
      </w:tr>
      <w:tr w:rsidR="00487520" w:rsidRPr="009066B3" w14:paraId="35F489EE" w14:textId="77777777" w:rsidTr="00487520">
        <w:trPr>
          <w:trHeight w:val="152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38C1953E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</w:tc>
        <w:tc>
          <w:tcPr>
            <w:tcW w:w="1160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75874F2D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NDP Paging Indicator</w:t>
            </w:r>
          </w:p>
        </w:tc>
        <w:tc>
          <w:tcPr>
            <w:tcW w:w="13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62F56183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Responder PM Mode</w:t>
            </w:r>
          </w:p>
        </w:tc>
        <w:tc>
          <w:tcPr>
            <w:tcW w:w="12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7AAADBA4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u w:val="thick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u w:val="thick"/>
                <w:lang w:val="en-US" w:eastAsia="ko-KR"/>
              </w:rPr>
              <w:t>Negotiation Type</w:t>
            </w:r>
          </w:p>
        </w:tc>
        <w:tc>
          <w:tcPr>
            <w:tcW w:w="269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07B928DA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u w:val="thick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u w:val="thick"/>
                <w:lang w:val="en-US" w:eastAsia="ko-KR"/>
              </w:rPr>
              <w:t>TWT Information Frame Disabled</w:t>
            </w:r>
          </w:p>
        </w:tc>
        <w:tc>
          <w:tcPr>
            <w:tcW w:w="13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6560F9DA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u w:val="thick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u w:val="thick"/>
                <w:lang w:val="en-US" w:eastAsia="ko-KR"/>
              </w:rPr>
              <w:t>Wake Duration Unit</w:t>
            </w:r>
            <w:r w:rsidRPr="009066B3">
              <w:rPr>
                <w:rFonts w:eastAsiaTheme="minorEastAsia"/>
                <w:vanish/>
                <w:sz w:val="20"/>
                <w:lang w:val="en-US" w:eastAsia="ko-KR"/>
              </w:rPr>
              <w:t>(#20352)</w:t>
            </w:r>
          </w:p>
        </w:tc>
        <w:tc>
          <w:tcPr>
            <w:tcW w:w="136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3CC617F" w14:textId="7835627F" w:rsidR="00487520" w:rsidRPr="00487520" w:rsidRDefault="00487520" w:rsidP="00487520">
            <w:pPr>
              <w:jc w:val="both"/>
              <w:rPr>
                <w:rFonts w:eastAsia="宋体"/>
                <w:sz w:val="20"/>
                <w:lang w:val="en-US" w:eastAsia="zh-CN"/>
              </w:rPr>
            </w:pPr>
            <w:r>
              <w:rPr>
                <w:rFonts w:eastAsia="宋体" w:hint="eastAsia"/>
                <w:sz w:val="20"/>
                <w:lang w:val="en-US" w:eastAsia="zh-CN"/>
              </w:rPr>
              <w:t>L</w:t>
            </w:r>
            <w:r>
              <w:rPr>
                <w:rFonts w:eastAsia="宋体"/>
                <w:sz w:val="20"/>
                <w:lang w:val="en-US" w:eastAsia="zh-CN"/>
              </w:rPr>
              <w:t>ink ID Bitmap Present</w:t>
            </w:r>
          </w:p>
        </w:tc>
        <w:tc>
          <w:tcPr>
            <w:tcW w:w="136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545E050C" w14:textId="44D1E85F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Reserved</w:t>
            </w:r>
          </w:p>
        </w:tc>
      </w:tr>
      <w:tr w:rsidR="00487520" w:rsidRPr="009066B3" w14:paraId="7FF0E469" w14:textId="77777777" w:rsidTr="00487520">
        <w:trPr>
          <w:trHeight w:val="34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</w:tcPr>
          <w:p w14:paraId="015C50DF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Bits:</w:t>
            </w:r>
          </w:p>
        </w:tc>
        <w:tc>
          <w:tcPr>
            <w:tcW w:w="1160" w:type="dxa"/>
            <w:gridSpan w:val="2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D973395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1</w:t>
            </w:r>
          </w:p>
        </w:tc>
        <w:tc>
          <w:tcPr>
            <w:tcW w:w="132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CA2BA4A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1</w:t>
            </w:r>
          </w:p>
        </w:tc>
        <w:tc>
          <w:tcPr>
            <w:tcW w:w="128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9D1820C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u w:val="thick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u w:val="thick"/>
                <w:lang w:val="en-US" w:eastAsia="ko-KR"/>
              </w:rPr>
              <w:t>2</w:t>
            </w:r>
          </w:p>
        </w:tc>
        <w:tc>
          <w:tcPr>
            <w:tcW w:w="2695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0576E60C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u w:val="thick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u w:val="thick"/>
                <w:lang w:val="en-US" w:eastAsia="ko-KR"/>
              </w:rPr>
              <w:t>1</w:t>
            </w:r>
          </w:p>
        </w:tc>
        <w:tc>
          <w:tcPr>
            <w:tcW w:w="136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3D640C1D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u w:val="thick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u w:val="thick"/>
                <w:lang w:val="en-US" w:eastAsia="ko-KR"/>
              </w:rPr>
              <w:t>1</w:t>
            </w:r>
          </w:p>
        </w:tc>
        <w:tc>
          <w:tcPr>
            <w:tcW w:w="1363" w:type="dxa"/>
            <w:tcBorders>
              <w:top w:val="single" w:sz="10" w:space="0" w:color="000000"/>
              <w:left w:val="nil"/>
              <w:bottom w:val="nil"/>
              <w:right w:val="nil"/>
            </w:tcBorders>
            <w:vAlign w:val="center"/>
          </w:tcPr>
          <w:p w14:paraId="31A672F2" w14:textId="12CC6066" w:rsidR="00487520" w:rsidRPr="00487520" w:rsidRDefault="00487520" w:rsidP="009066B3">
            <w:pPr>
              <w:ind w:firstLineChars="100" w:firstLine="200"/>
              <w:jc w:val="both"/>
              <w:rPr>
                <w:rFonts w:eastAsia="宋体"/>
                <w:sz w:val="20"/>
                <w:u w:val="thick"/>
                <w:lang w:val="en-US" w:eastAsia="zh-CN"/>
              </w:rPr>
            </w:pPr>
            <w:r>
              <w:rPr>
                <w:rFonts w:eastAsia="宋体" w:hint="eastAsia"/>
                <w:sz w:val="20"/>
                <w:u w:val="thick"/>
                <w:lang w:val="en-US" w:eastAsia="zh-CN"/>
              </w:rPr>
              <w:t>1</w:t>
            </w:r>
          </w:p>
        </w:tc>
        <w:tc>
          <w:tcPr>
            <w:tcW w:w="1363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42317F64" w14:textId="07A25D61" w:rsidR="00487520" w:rsidRPr="009066B3" w:rsidRDefault="00487520" w:rsidP="009066B3">
            <w:pPr>
              <w:ind w:firstLineChars="100" w:firstLine="200"/>
              <w:jc w:val="both"/>
              <w:rPr>
                <w:rFonts w:eastAsiaTheme="minorEastAsia"/>
                <w:sz w:val="20"/>
                <w:lang w:val="en-US" w:eastAsia="ko-KR"/>
              </w:rPr>
            </w:pPr>
            <w:r>
              <w:rPr>
                <w:rFonts w:eastAsiaTheme="minorEastAsia"/>
                <w:sz w:val="20"/>
                <w:u w:val="thick"/>
                <w:lang w:val="en-US" w:eastAsia="ko-KR"/>
              </w:rPr>
              <w:t>1</w:t>
            </w:r>
          </w:p>
        </w:tc>
      </w:tr>
      <w:tr w:rsidR="00487520" w:rsidRPr="009066B3" w14:paraId="1DE15B00" w14:textId="77777777" w:rsidTr="00487520">
        <w:trPr>
          <w:jc w:val="center"/>
        </w:trPr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C6E1AC" w14:textId="77777777" w:rsidR="00487520" w:rsidRPr="009066B3" w:rsidRDefault="00487520" w:rsidP="00487520">
            <w:pPr>
              <w:jc w:val="both"/>
              <w:rPr>
                <w:rFonts w:eastAsiaTheme="minorEastAsia"/>
                <w:b/>
                <w:bCs/>
                <w:sz w:val="20"/>
                <w:lang w:val="en-US" w:eastAsia="ko-KR"/>
              </w:rPr>
            </w:pPr>
          </w:p>
        </w:tc>
        <w:tc>
          <w:tcPr>
            <w:tcW w:w="973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80" w:type="dxa"/>
              <w:right w:w="120" w:type="dxa"/>
            </w:tcMar>
            <w:vAlign w:val="center"/>
          </w:tcPr>
          <w:p w14:paraId="57777C1D" w14:textId="59948BDF" w:rsidR="00487520" w:rsidRPr="009066B3" w:rsidRDefault="00487520" w:rsidP="009066B3">
            <w:pPr>
              <w:numPr>
                <w:ilvl w:val="0"/>
                <w:numId w:val="21"/>
              </w:numPr>
              <w:jc w:val="both"/>
              <w:rPr>
                <w:rFonts w:eastAsiaTheme="minorEastAsia"/>
                <w:b/>
                <w:bCs/>
                <w:sz w:val="20"/>
                <w:lang w:val="en-US" w:eastAsia="ko-KR"/>
              </w:rPr>
            </w:pPr>
            <w:bookmarkStart w:id="2" w:name="RTF34333631373a204669675469"/>
            <w:r w:rsidRPr="009066B3">
              <w:rPr>
                <w:rFonts w:eastAsiaTheme="minorEastAsia"/>
                <w:b/>
                <w:bCs/>
                <w:sz w:val="20"/>
                <w:lang w:val="en-US" w:eastAsia="ko-KR"/>
              </w:rPr>
              <w:t>Control field format</w:t>
            </w:r>
            <w:bookmarkEnd w:id="2"/>
          </w:p>
        </w:tc>
      </w:tr>
    </w:tbl>
    <w:p w14:paraId="032169E2" w14:textId="77777777" w:rsidR="00487520" w:rsidRDefault="00487520" w:rsidP="009066B3">
      <w:pPr>
        <w:jc w:val="both"/>
        <w:rPr>
          <w:rFonts w:eastAsiaTheme="minorEastAsia"/>
          <w:b/>
          <w:bCs/>
          <w:i/>
          <w:iCs/>
          <w:sz w:val="20"/>
          <w:lang w:val="en-US" w:eastAsia="ko-KR"/>
        </w:rPr>
      </w:pPr>
    </w:p>
    <w:p w14:paraId="696CC924" w14:textId="77777777" w:rsidR="009066B3" w:rsidRDefault="009066B3" w:rsidP="009066B3">
      <w:pPr>
        <w:jc w:val="both"/>
        <w:rPr>
          <w:rFonts w:eastAsiaTheme="minorEastAsia"/>
          <w:b/>
          <w:bCs/>
          <w:i/>
          <w:iCs/>
          <w:sz w:val="20"/>
          <w:lang w:val="en-US" w:eastAsia="ko-KR"/>
        </w:rPr>
      </w:pPr>
      <w:r w:rsidRPr="009066B3">
        <w:rPr>
          <w:rFonts w:eastAsiaTheme="minorEastAsia"/>
          <w:b/>
          <w:bCs/>
          <w:i/>
          <w:iCs/>
          <w:sz w:val="20"/>
          <w:lang w:val="en-US" w:eastAsia="ko-KR"/>
        </w:rPr>
        <w:t>Insert the following (including table) after the 5th paragraph (“The Responder PM Mode subfield...”):</w:t>
      </w:r>
    </w:p>
    <w:p w14:paraId="309BF0D5" w14:textId="77777777" w:rsidR="009066B3" w:rsidRPr="009066B3" w:rsidRDefault="009066B3" w:rsidP="009066B3">
      <w:pPr>
        <w:jc w:val="both"/>
        <w:rPr>
          <w:rFonts w:eastAsiaTheme="minorEastAsia"/>
          <w:b/>
          <w:bCs/>
          <w:i/>
          <w:iCs/>
          <w:sz w:val="20"/>
          <w:lang w:val="en-US" w:eastAsia="ko-KR"/>
        </w:rPr>
      </w:pPr>
    </w:p>
    <w:p w14:paraId="0D6D687C" w14:textId="77777777" w:rsidR="009066B3" w:rsidRDefault="009066B3" w:rsidP="009066B3">
      <w:pPr>
        <w:jc w:val="both"/>
        <w:rPr>
          <w:rFonts w:eastAsiaTheme="minorEastAsia"/>
          <w:sz w:val="20"/>
          <w:lang w:val="en-US" w:eastAsia="ko-KR"/>
        </w:rPr>
      </w:pPr>
      <w:r w:rsidRPr="009066B3">
        <w:rPr>
          <w:rFonts w:eastAsiaTheme="minorEastAsia"/>
          <w:sz w:val="20"/>
          <w:lang w:val="en-US" w:eastAsia="ko-KR"/>
        </w:rPr>
        <w:t>The Negotiation Type subfield indicates whether the information included in the TWT element is for the negotiation of parameters of broadcast or individual TWT(s) or a Wake TBTT interval. The MSB of the Negotiation Type subfield is the Broadcast field.</w:t>
      </w:r>
    </w:p>
    <w:p w14:paraId="6972E328" w14:textId="77777777" w:rsidR="009066B3" w:rsidRPr="009066B3" w:rsidRDefault="009066B3" w:rsidP="009066B3">
      <w:pPr>
        <w:jc w:val="both"/>
        <w:rPr>
          <w:rFonts w:eastAsiaTheme="minorEastAsia"/>
          <w:sz w:val="20"/>
          <w:lang w:val="en-US" w:eastAsia="ko-KR"/>
        </w:rPr>
      </w:pPr>
    </w:p>
    <w:p w14:paraId="394E20EF" w14:textId="77777777" w:rsidR="009066B3" w:rsidRDefault="009066B3" w:rsidP="009066B3">
      <w:pPr>
        <w:jc w:val="both"/>
        <w:rPr>
          <w:rFonts w:eastAsiaTheme="minorEastAsia"/>
          <w:sz w:val="20"/>
          <w:lang w:val="en-US" w:eastAsia="ko-KR"/>
        </w:rPr>
      </w:pPr>
      <w:r w:rsidRPr="009066B3">
        <w:rPr>
          <w:rFonts w:eastAsiaTheme="minorEastAsia"/>
          <w:sz w:val="20"/>
          <w:lang w:val="en-US" w:eastAsia="ko-KR"/>
        </w:rPr>
        <w:t>The TWT Information Frame Disabled subfield is set to 1 to indicate that the reception of TWT Information frames is disabled by the STA; otherwise, it is set to 0.</w:t>
      </w:r>
    </w:p>
    <w:p w14:paraId="7781762E" w14:textId="77777777" w:rsidR="009066B3" w:rsidRPr="009066B3" w:rsidRDefault="009066B3" w:rsidP="009066B3">
      <w:pPr>
        <w:jc w:val="both"/>
        <w:rPr>
          <w:rFonts w:eastAsiaTheme="minorEastAsia"/>
          <w:sz w:val="20"/>
          <w:lang w:val="en-US" w:eastAsia="ko-KR"/>
        </w:rPr>
      </w:pPr>
    </w:p>
    <w:p w14:paraId="3C9FBE31" w14:textId="77777777" w:rsidR="009066B3" w:rsidRDefault="009066B3" w:rsidP="009066B3">
      <w:pPr>
        <w:jc w:val="both"/>
        <w:rPr>
          <w:rFonts w:eastAsiaTheme="minorEastAsia"/>
          <w:sz w:val="20"/>
          <w:lang w:val="en-US" w:eastAsia="ko-KR"/>
        </w:rPr>
      </w:pPr>
      <w:r w:rsidRPr="009066B3">
        <w:rPr>
          <w:rFonts w:eastAsiaTheme="minorEastAsia"/>
          <w:sz w:val="20"/>
          <w:lang w:val="en-US" w:eastAsia="ko-KR"/>
        </w:rPr>
        <w:t>The Wake Duration Unit subfield indicates the unit of the Nominal Minimum TWT Wake Duration field. The Wake Duration Unit subfield is set to 0 if the unit is 256 us and is set to 1 if the unit is a TU. A non-HE STA sets the Wake Duration Unit subfield to 0.</w:t>
      </w:r>
    </w:p>
    <w:p w14:paraId="331093BB" w14:textId="77777777" w:rsidR="00487520" w:rsidRDefault="00487520" w:rsidP="009066B3">
      <w:pPr>
        <w:jc w:val="both"/>
        <w:rPr>
          <w:rFonts w:eastAsiaTheme="minorEastAsia"/>
          <w:sz w:val="20"/>
          <w:lang w:val="en-US" w:eastAsia="ko-KR"/>
        </w:rPr>
      </w:pPr>
    </w:p>
    <w:p w14:paraId="05523A08" w14:textId="7AE4FB39" w:rsidR="009066B3" w:rsidRPr="009066B3" w:rsidRDefault="00477E82" w:rsidP="009066B3">
      <w:pPr>
        <w:jc w:val="both"/>
        <w:rPr>
          <w:rFonts w:eastAsiaTheme="minorEastAsia"/>
          <w:sz w:val="20"/>
          <w:lang w:val="en-US" w:eastAsia="ko-KR"/>
        </w:rPr>
      </w:pPr>
      <w:r>
        <w:rPr>
          <w:rFonts w:eastAsiaTheme="minorEastAsia"/>
          <w:sz w:val="20"/>
          <w:lang w:val="en-US" w:eastAsia="ko-KR"/>
        </w:rPr>
        <w:t xml:space="preserve">The Link ID Bitmap field is present if the Link ID Bitmap Present field is equal to 1; otherwise, The Link ID Bitmap field is not present. </w:t>
      </w:r>
      <w:r w:rsidR="009066B3" w:rsidRPr="009066B3">
        <w:rPr>
          <w:rFonts w:eastAsiaTheme="minorEastAsia"/>
          <w:vanish/>
          <w:sz w:val="20"/>
          <w:lang w:val="en-US" w:eastAsia="ko-KR"/>
        </w:rPr>
        <w:t>(#20352)</w:t>
      </w:r>
    </w:p>
    <w:p w14:paraId="3E890A24" w14:textId="77777777" w:rsidR="009066B3" w:rsidRDefault="009066B3" w:rsidP="009066B3">
      <w:pPr>
        <w:jc w:val="both"/>
        <w:rPr>
          <w:rFonts w:eastAsiaTheme="minorEastAsia"/>
          <w:sz w:val="20"/>
          <w:lang w:val="en-US" w:eastAsia="ko-KR"/>
        </w:rPr>
      </w:pPr>
      <w:r w:rsidRPr="009066B3">
        <w:rPr>
          <w:rFonts w:eastAsiaTheme="minorEastAsia"/>
          <w:sz w:val="20"/>
          <w:lang w:val="en-US" w:eastAsia="ko-KR"/>
        </w:rPr>
        <w:t xml:space="preserve">If the Broadcast field of the Negotiation Type subfield is 1, then one or more broadcast TWT parameter sets are contained in the TWT element (see </w:t>
      </w:r>
      <w:r w:rsidRPr="009066B3">
        <w:rPr>
          <w:rFonts w:eastAsiaTheme="minorEastAsia"/>
          <w:sz w:val="20"/>
          <w:lang w:val="en-US" w:eastAsia="ko-KR"/>
        </w:rPr>
        <w:fldChar w:fldCharType="begin"/>
      </w:r>
      <w:r w:rsidRPr="009066B3">
        <w:rPr>
          <w:rFonts w:eastAsiaTheme="minorEastAsia"/>
          <w:sz w:val="20"/>
          <w:lang w:val="en-US" w:eastAsia="ko-KR"/>
        </w:rPr>
        <w:instrText xml:space="preserve"> REF  RTF39333035323a204669675469 \h</w:instrText>
      </w:r>
      <w:r w:rsidRPr="009066B3">
        <w:rPr>
          <w:rFonts w:eastAsiaTheme="minorEastAsia"/>
          <w:sz w:val="20"/>
          <w:lang w:val="en-US" w:eastAsia="ko-KR"/>
        </w:rPr>
      </w:r>
      <w:r w:rsidRPr="009066B3">
        <w:rPr>
          <w:rFonts w:eastAsiaTheme="minorEastAsia"/>
          <w:sz w:val="20"/>
          <w:lang w:val="en-US" w:eastAsia="ko-KR"/>
        </w:rPr>
        <w:fldChar w:fldCharType="separate"/>
      </w:r>
      <w:r w:rsidRPr="009066B3">
        <w:rPr>
          <w:rFonts w:eastAsiaTheme="minorEastAsia"/>
          <w:sz w:val="20"/>
          <w:lang w:val="en-US" w:eastAsia="ko-KR"/>
        </w:rPr>
        <w:t>Figure 9-687b (Broadcast TWT Parameter Set field format)</w:t>
      </w:r>
      <w:r w:rsidRPr="009066B3">
        <w:rPr>
          <w:rFonts w:eastAsiaTheme="minorEastAsia"/>
          <w:sz w:val="20"/>
          <w:lang w:eastAsia="ko-KR"/>
        </w:rPr>
        <w:fldChar w:fldCharType="end"/>
      </w:r>
      <w:r w:rsidRPr="009066B3">
        <w:rPr>
          <w:rFonts w:eastAsiaTheme="minorEastAsia"/>
          <w:sz w:val="20"/>
          <w:lang w:val="en-US" w:eastAsia="ko-KR"/>
        </w:rPr>
        <w:t xml:space="preserve">). If the Broadcast field of the Negotiation Type subfield is 0, then only one Individual TWT parameter set is contained in the TWT element (see </w:t>
      </w:r>
      <w:r w:rsidRPr="009066B3">
        <w:rPr>
          <w:rFonts w:eastAsiaTheme="minorEastAsia"/>
          <w:sz w:val="20"/>
          <w:lang w:val="en-US" w:eastAsia="ko-KR"/>
        </w:rPr>
        <w:fldChar w:fldCharType="begin"/>
      </w:r>
      <w:r w:rsidRPr="009066B3">
        <w:rPr>
          <w:rFonts w:eastAsiaTheme="minorEastAsia"/>
          <w:sz w:val="20"/>
          <w:lang w:val="en-US" w:eastAsia="ko-KR"/>
        </w:rPr>
        <w:instrText xml:space="preserve"> REF  RTF38363339313a204669675469 \h</w:instrText>
      </w:r>
      <w:r w:rsidRPr="009066B3">
        <w:rPr>
          <w:rFonts w:eastAsiaTheme="minorEastAsia"/>
          <w:sz w:val="20"/>
          <w:lang w:val="en-US" w:eastAsia="ko-KR"/>
        </w:rPr>
      </w:r>
      <w:r w:rsidRPr="009066B3">
        <w:rPr>
          <w:rFonts w:eastAsiaTheme="minorEastAsia"/>
          <w:sz w:val="20"/>
          <w:lang w:val="en-US" w:eastAsia="ko-KR"/>
        </w:rPr>
        <w:fldChar w:fldCharType="separate"/>
      </w:r>
      <w:r w:rsidRPr="009066B3">
        <w:rPr>
          <w:rFonts w:eastAsiaTheme="minorEastAsia"/>
          <w:sz w:val="20"/>
          <w:lang w:val="en-US" w:eastAsia="ko-KR"/>
        </w:rPr>
        <w:t>Figure 9-687a (Individual TWT Parameter Set field format)</w:t>
      </w:r>
      <w:r w:rsidRPr="009066B3">
        <w:rPr>
          <w:rFonts w:eastAsiaTheme="minorEastAsia"/>
          <w:sz w:val="20"/>
          <w:lang w:eastAsia="ko-KR"/>
        </w:rPr>
        <w:fldChar w:fldCharType="end"/>
      </w:r>
      <w:r w:rsidRPr="009066B3">
        <w:rPr>
          <w:rFonts w:eastAsiaTheme="minorEastAsia"/>
          <w:sz w:val="20"/>
          <w:lang w:val="en-US" w:eastAsia="ko-KR"/>
        </w:rPr>
        <w:t>). An S1G STA sets the Negotiation Type subfield to 0.</w:t>
      </w:r>
    </w:p>
    <w:p w14:paraId="3D6D497D" w14:textId="77777777" w:rsidR="009066B3" w:rsidRPr="009066B3" w:rsidRDefault="009066B3" w:rsidP="009066B3">
      <w:pPr>
        <w:jc w:val="both"/>
        <w:rPr>
          <w:rFonts w:eastAsiaTheme="minorEastAsia"/>
          <w:sz w:val="20"/>
          <w:lang w:val="en-US" w:eastAsia="ko-KR"/>
        </w:rPr>
      </w:pPr>
    </w:p>
    <w:p w14:paraId="2A56DAA0" w14:textId="77777777" w:rsidR="009066B3" w:rsidRPr="009066B3" w:rsidRDefault="009066B3" w:rsidP="009066B3">
      <w:pPr>
        <w:jc w:val="both"/>
        <w:rPr>
          <w:rFonts w:eastAsiaTheme="minorEastAsia"/>
          <w:sz w:val="20"/>
          <w:lang w:val="en-US" w:eastAsia="ko-KR"/>
        </w:rPr>
      </w:pPr>
      <w:r w:rsidRPr="009066B3">
        <w:rPr>
          <w:rFonts w:eastAsiaTheme="minorEastAsia"/>
          <w:sz w:val="20"/>
          <w:lang w:val="en-US" w:eastAsia="ko-KR"/>
        </w:rPr>
        <w:t>A TWT element that has the Broadcast field in the Control field set to 1 is referred to as broadcast TWT element.</w:t>
      </w:r>
    </w:p>
    <w:p w14:paraId="610DF3E8" w14:textId="77777777" w:rsidR="009066B3" w:rsidRPr="009066B3" w:rsidRDefault="009066B3" w:rsidP="009066B3">
      <w:pPr>
        <w:jc w:val="both"/>
        <w:rPr>
          <w:rFonts w:eastAsiaTheme="minorEastAsia"/>
          <w:sz w:val="20"/>
          <w:lang w:val="en-US" w:eastAsia="ko-KR"/>
        </w:rPr>
      </w:pPr>
      <w:r w:rsidRPr="009066B3">
        <w:rPr>
          <w:rFonts w:eastAsiaTheme="minorEastAsia"/>
          <w:sz w:val="20"/>
          <w:lang w:val="en-US" w:eastAsia="ko-KR"/>
        </w:rPr>
        <w:t xml:space="preserve">The Negotiation Type subfield determines the interpretation of the Target Wake Time, TWT Wake Interval Mantissa and TWT Wake Interval Exponent subfields of the TWT element as defined in </w:t>
      </w:r>
      <w:r w:rsidRPr="009066B3">
        <w:rPr>
          <w:rFonts w:eastAsiaTheme="minorEastAsia"/>
          <w:sz w:val="20"/>
          <w:lang w:val="en-US" w:eastAsia="ko-KR"/>
        </w:rPr>
        <w:fldChar w:fldCharType="begin"/>
      </w:r>
      <w:r w:rsidRPr="009066B3">
        <w:rPr>
          <w:rFonts w:eastAsiaTheme="minorEastAsia"/>
          <w:sz w:val="20"/>
          <w:lang w:val="en-US" w:eastAsia="ko-KR"/>
        </w:rPr>
        <w:instrText xml:space="preserve"> REF  RTF34333038363a205461626c65 \h</w:instrText>
      </w:r>
      <w:r w:rsidRPr="009066B3">
        <w:rPr>
          <w:rFonts w:eastAsiaTheme="minorEastAsia"/>
          <w:sz w:val="20"/>
          <w:lang w:val="en-US" w:eastAsia="ko-KR"/>
        </w:rPr>
      </w:r>
      <w:r w:rsidRPr="009066B3">
        <w:rPr>
          <w:rFonts w:eastAsiaTheme="minorEastAsia"/>
          <w:sz w:val="20"/>
          <w:lang w:val="en-US" w:eastAsia="ko-KR"/>
        </w:rPr>
        <w:fldChar w:fldCharType="separate"/>
      </w:r>
      <w:r w:rsidRPr="009066B3">
        <w:rPr>
          <w:rFonts w:eastAsiaTheme="minorEastAsia"/>
          <w:sz w:val="20"/>
          <w:lang w:val="en-US" w:eastAsia="ko-KR"/>
        </w:rPr>
        <w:t>Table 9-296a (Interpretation of Negotiation Type subfield, Target Wake Time, TWT Wake Interval Mantissa and TWT Wake Interval Exponent fields)</w:t>
      </w:r>
      <w:r w:rsidRPr="009066B3">
        <w:rPr>
          <w:rFonts w:eastAsiaTheme="minorEastAsia"/>
          <w:sz w:val="20"/>
          <w:lang w:eastAsia="ko-KR"/>
        </w:rPr>
        <w:fldChar w:fldCharType="end"/>
      </w:r>
      <w:r w:rsidRPr="009066B3">
        <w:rPr>
          <w:rFonts w:eastAsiaTheme="minorEastAsia"/>
          <w:sz w:val="20"/>
          <w:lang w:val="en-US" w:eastAsia="ko-KR"/>
        </w:rPr>
        <w:t>.</w:t>
      </w:r>
    </w:p>
    <w:tbl>
      <w:tblPr>
        <w:tblW w:w="9560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080"/>
        <w:gridCol w:w="970"/>
        <w:gridCol w:w="2152"/>
        <w:gridCol w:w="5358"/>
      </w:tblGrid>
      <w:tr w:rsidR="009066B3" w:rsidRPr="009066B3" w14:paraId="5A3DE728" w14:textId="77777777" w:rsidTr="00487520">
        <w:trPr>
          <w:trHeight w:val="450"/>
          <w:jc w:val="center"/>
        </w:trPr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6F52E591" w14:textId="77777777" w:rsidR="009066B3" w:rsidRPr="009066B3" w:rsidRDefault="009066B3" w:rsidP="009066B3">
            <w:pPr>
              <w:numPr>
                <w:ilvl w:val="0"/>
                <w:numId w:val="22"/>
              </w:numPr>
              <w:jc w:val="both"/>
              <w:rPr>
                <w:rFonts w:eastAsiaTheme="minorEastAsia"/>
                <w:b/>
                <w:bCs/>
                <w:sz w:val="20"/>
                <w:lang w:val="en-US" w:eastAsia="ko-KR"/>
              </w:rPr>
            </w:pPr>
            <w:bookmarkStart w:id="3" w:name="RTF34333038363a205461626c65"/>
            <w:r w:rsidRPr="009066B3">
              <w:rPr>
                <w:rFonts w:eastAsiaTheme="minorEastAsia"/>
                <w:b/>
                <w:bCs/>
                <w:sz w:val="20"/>
                <w:lang w:val="en-US" w:eastAsia="ko-KR"/>
              </w:rPr>
              <w:t>Interpretation of Negotiation Type subfield, Target Wake Time, TWT Wake In</w:t>
            </w:r>
            <w:bookmarkEnd w:id="3"/>
            <w:r w:rsidRPr="009066B3">
              <w:rPr>
                <w:rFonts w:eastAsiaTheme="minorEastAsia"/>
                <w:b/>
                <w:bCs/>
                <w:sz w:val="20"/>
                <w:lang w:val="en-US" w:eastAsia="ko-KR"/>
              </w:rPr>
              <w:t>terval Mantissa and TWT Wake Interval Exponent fields</w:t>
            </w:r>
            <w:r w:rsidRPr="009066B3">
              <w:rPr>
                <w:rFonts w:eastAsiaTheme="minorEastAsia"/>
                <w:b/>
                <w:bCs/>
                <w:sz w:val="20"/>
                <w:lang w:val="en-US" w:eastAsia="ko-KR"/>
              </w:rPr>
              <w:fldChar w:fldCharType="begin"/>
            </w:r>
            <w:r w:rsidRPr="009066B3">
              <w:rPr>
                <w:rFonts w:eastAsiaTheme="minorEastAsia"/>
                <w:b/>
                <w:bCs/>
                <w:sz w:val="20"/>
                <w:lang w:val="en-US" w:eastAsia="ko-KR"/>
              </w:rPr>
              <w:instrText xml:space="preserve"> FILENAME </w:instrText>
            </w:r>
            <w:r w:rsidRPr="009066B3">
              <w:rPr>
                <w:rFonts w:eastAsiaTheme="minorEastAsia"/>
                <w:b/>
                <w:bCs/>
                <w:sz w:val="20"/>
                <w:lang w:val="en-US" w:eastAsia="ko-KR"/>
              </w:rPr>
              <w:fldChar w:fldCharType="separate"/>
            </w:r>
            <w:r w:rsidRPr="009066B3">
              <w:rPr>
                <w:rFonts w:eastAsiaTheme="minorEastAsia"/>
                <w:b/>
                <w:bCs/>
                <w:sz w:val="20"/>
                <w:lang w:val="en-US" w:eastAsia="ko-KR"/>
              </w:rPr>
              <w:t> </w:t>
            </w:r>
            <w:r w:rsidRPr="009066B3">
              <w:rPr>
                <w:rFonts w:eastAsiaTheme="minorEastAsia"/>
                <w:sz w:val="20"/>
                <w:lang w:eastAsia="ko-KR"/>
              </w:rPr>
              <w:fldChar w:fldCharType="end"/>
            </w:r>
          </w:p>
        </w:tc>
      </w:tr>
      <w:tr w:rsidR="009066B3" w:rsidRPr="009066B3" w14:paraId="04AC1934" w14:textId="77777777" w:rsidTr="00487520">
        <w:trPr>
          <w:trHeight w:val="391"/>
          <w:jc w:val="center"/>
        </w:trPr>
        <w:tc>
          <w:tcPr>
            <w:tcW w:w="10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3D9D090" w14:textId="77777777" w:rsidR="009066B3" w:rsidRPr="009066B3" w:rsidRDefault="009066B3" w:rsidP="009066B3">
            <w:pPr>
              <w:jc w:val="both"/>
              <w:rPr>
                <w:rFonts w:eastAsiaTheme="minorEastAsia"/>
                <w:b/>
                <w:bCs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b/>
                <w:bCs/>
                <w:sz w:val="20"/>
                <w:lang w:val="en-US" w:eastAsia="ko-KR"/>
              </w:rPr>
              <w:t>Negotiation Type subfield</w:t>
            </w:r>
          </w:p>
        </w:tc>
        <w:tc>
          <w:tcPr>
            <w:tcW w:w="97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622CE6D" w14:textId="77777777" w:rsidR="009066B3" w:rsidRPr="009066B3" w:rsidRDefault="009066B3" w:rsidP="009066B3">
            <w:pPr>
              <w:jc w:val="both"/>
              <w:rPr>
                <w:rFonts w:eastAsiaTheme="minorEastAsia"/>
                <w:b/>
                <w:bCs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b/>
                <w:bCs/>
                <w:sz w:val="20"/>
                <w:lang w:val="en-US" w:eastAsia="ko-KR"/>
              </w:rPr>
              <w:t>Target Wake Time field</w:t>
            </w:r>
          </w:p>
        </w:tc>
        <w:tc>
          <w:tcPr>
            <w:tcW w:w="2152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055E239" w14:textId="77777777" w:rsidR="009066B3" w:rsidRPr="009066B3" w:rsidRDefault="009066B3" w:rsidP="009066B3">
            <w:pPr>
              <w:jc w:val="both"/>
              <w:rPr>
                <w:rFonts w:eastAsiaTheme="minorEastAsia"/>
                <w:b/>
                <w:bCs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b/>
                <w:bCs/>
                <w:sz w:val="20"/>
                <w:lang w:val="en-US" w:eastAsia="ko-KR"/>
              </w:rPr>
              <w:t>TWT Wake Interval Mantissa and TWT Wake Interval Exponent fields</w:t>
            </w:r>
          </w:p>
        </w:tc>
        <w:tc>
          <w:tcPr>
            <w:tcW w:w="5357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9D46825" w14:textId="77777777" w:rsidR="009066B3" w:rsidRPr="009066B3" w:rsidRDefault="009066B3" w:rsidP="009066B3">
            <w:pPr>
              <w:jc w:val="both"/>
              <w:rPr>
                <w:rFonts w:eastAsiaTheme="minorEastAsia"/>
                <w:b/>
                <w:bCs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b/>
                <w:bCs/>
                <w:sz w:val="20"/>
                <w:lang w:val="en-US" w:eastAsia="ko-KR"/>
              </w:rPr>
              <w:t>Description</w:t>
            </w:r>
          </w:p>
        </w:tc>
      </w:tr>
      <w:tr w:rsidR="009066B3" w:rsidRPr="009066B3" w14:paraId="75A014EB" w14:textId="77777777" w:rsidTr="00487520">
        <w:trPr>
          <w:trHeight w:val="559"/>
          <w:jc w:val="center"/>
        </w:trPr>
        <w:tc>
          <w:tcPr>
            <w:tcW w:w="1080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94F977C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0</w:t>
            </w:r>
          </w:p>
        </w:tc>
        <w:tc>
          <w:tcPr>
            <w:tcW w:w="97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D7367B5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A future Individual TWT SP start time</w:t>
            </w:r>
          </w:p>
        </w:tc>
        <w:tc>
          <w:tcPr>
            <w:tcW w:w="2152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2F5E67AB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Interval between individual TWT SPs</w:t>
            </w:r>
          </w:p>
        </w:tc>
        <w:tc>
          <w:tcPr>
            <w:tcW w:w="5357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3BBC796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Individual TWT negotiation between TWT requesting STA and TWT responding STA or individual TWT announcement by TWT responder. See 10.48 (Target wake time (TWT)), and 26.8.2 (Individual TWT agreements).</w:t>
            </w:r>
          </w:p>
          <w:p w14:paraId="65E4B5BC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  <w:p w14:paraId="121CCAE3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The TWT element contains one individual TWT parameter set.</w:t>
            </w:r>
          </w:p>
        </w:tc>
      </w:tr>
      <w:tr w:rsidR="009066B3" w:rsidRPr="009066B3" w14:paraId="1CDFAE3D" w14:textId="77777777" w:rsidTr="00487520">
        <w:trPr>
          <w:trHeight w:val="1410"/>
          <w:jc w:val="center"/>
        </w:trPr>
        <w:tc>
          <w:tcPr>
            <w:tcW w:w="10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94F6CE4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1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7112180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Next Wake TBTT time</w:t>
            </w:r>
          </w:p>
        </w:tc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73EE799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Interval between wake TBTTs</w:t>
            </w:r>
          </w:p>
        </w:tc>
        <w:tc>
          <w:tcPr>
            <w:tcW w:w="5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3477F9F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Wake TBTT and wake interval negotiation between TWT scheduled STA and TWT scheduling AP. See 26.8.6 (Negotiation of wake TBTT and wake interval).</w:t>
            </w:r>
          </w:p>
          <w:p w14:paraId="38F7C297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  <w:p w14:paraId="13F0EDCE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The TWT element contains one individual TWT parameter set.</w:t>
            </w:r>
          </w:p>
        </w:tc>
      </w:tr>
      <w:tr w:rsidR="009066B3" w:rsidRPr="009066B3" w14:paraId="258A42F9" w14:textId="77777777" w:rsidTr="00487520">
        <w:trPr>
          <w:trHeight w:val="208"/>
          <w:jc w:val="center"/>
        </w:trPr>
        <w:tc>
          <w:tcPr>
            <w:tcW w:w="108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C2C08B1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lastRenderedPageBreak/>
              <w:t>2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5056406C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A future Broadcast TWT SP start time</w:t>
            </w:r>
          </w:p>
        </w:tc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17F24C13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Interval between broadcast TWT SPs</w:t>
            </w:r>
          </w:p>
        </w:tc>
        <w:tc>
          <w:tcPr>
            <w:tcW w:w="5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55D2A67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Provide broadcast TWT schedules to TWT scheduled STAs by including the TWT element in broadcast Management frames sent by TWT scheduling AP. See 26.8.3.2 (Rules for TWT scheduling AP).</w:t>
            </w:r>
          </w:p>
          <w:p w14:paraId="22307F6C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  <w:p w14:paraId="39950915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The TWT element contains one or more broadcast TWT parameter sets.</w:t>
            </w:r>
          </w:p>
        </w:tc>
      </w:tr>
      <w:tr w:rsidR="009066B3" w:rsidRPr="009066B3" w14:paraId="30351088" w14:textId="77777777" w:rsidTr="00487520">
        <w:trPr>
          <w:trHeight w:val="464"/>
          <w:jc w:val="center"/>
        </w:trPr>
        <w:tc>
          <w:tcPr>
            <w:tcW w:w="1080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443803DA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3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33F8A148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A future Broadcast TWT SP start time</w:t>
            </w:r>
          </w:p>
        </w:tc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4500DE3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Interval between broadcast TWT SPs</w:t>
            </w:r>
          </w:p>
        </w:tc>
        <w:tc>
          <w:tcPr>
            <w:tcW w:w="5357" w:type="dxa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E31A949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Manage memberships in broadcast TWT schedules by including the TWT element in individually addressed Management frames sent by either a TWT scheduled STA or a TWT scheduling AP. See 26.8.3 (Broadcast TWT operation).</w:t>
            </w:r>
          </w:p>
          <w:p w14:paraId="02383DF9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  <w:p w14:paraId="42AE3506" w14:textId="77777777" w:rsidR="009066B3" w:rsidRPr="009066B3" w:rsidRDefault="009066B3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The TWT element contains one or more broadcast TWT parameter sets.</w:t>
            </w:r>
          </w:p>
        </w:tc>
      </w:tr>
    </w:tbl>
    <w:p w14:paraId="24A91D66" w14:textId="77777777" w:rsidR="009066B3" w:rsidRDefault="009066B3" w:rsidP="009066B3">
      <w:pPr>
        <w:jc w:val="both"/>
        <w:rPr>
          <w:rFonts w:eastAsiaTheme="minorEastAsia"/>
          <w:sz w:val="20"/>
          <w:lang w:val="en-US" w:eastAsia="ko-KR"/>
        </w:rPr>
      </w:pPr>
    </w:p>
    <w:p w14:paraId="7EC80AB8" w14:textId="77777777" w:rsidR="009066B3" w:rsidRPr="009066B3" w:rsidRDefault="009066B3" w:rsidP="009066B3">
      <w:pPr>
        <w:jc w:val="both"/>
        <w:rPr>
          <w:rFonts w:eastAsiaTheme="minorEastAsia"/>
          <w:sz w:val="20"/>
          <w:lang w:eastAsia="ko-KR"/>
        </w:rPr>
      </w:pPr>
      <w:r w:rsidRPr="009066B3">
        <w:rPr>
          <w:rFonts w:eastAsiaTheme="minorEastAsia"/>
          <w:sz w:val="20"/>
          <w:lang w:val="en-US" w:eastAsia="ko-KR"/>
        </w:rPr>
        <w:t xml:space="preserve">The TWT Parameter Information field contains a single Individual TWT Parameter Set field with format defined in </w:t>
      </w:r>
      <w:r w:rsidRPr="009066B3">
        <w:rPr>
          <w:rFonts w:eastAsiaTheme="minorEastAsia"/>
          <w:sz w:val="20"/>
          <w:lang w:val="en-US" w:eastAsia="ko-KR"/>
        </w:rPr>
        <w:fldChar w:fldCharType="begin"/>
      </w:r>
      <w:r w:rsidRPr="009066B3">
        <w:rPr>
          <w:rFonts w:eastAsiaTheme="minorEastAsia"/>
          <w:sz w:val="20"/>
          <w:lang w:val="en-US" w:eastAsia="ko-KR"/>
        </w:rPr>
        <w:instrText xml:space="preserve"> REF  RTF38363339313a204669675469 \h</w:instrText>
      </w:r>
      <w:r w:rsidRPr="009066B3">
        <w:rPr>
          <w:rFonts w:eastAsiaTheme="minorEastAsia"/>
          <w:sz w:val="20"/>
          <w:lang w:val="en-US" w:eastAsia="ko-KR"/>
        </w:rPr>
      </w:r>
      <w:r w:rsidRPr="009066B3">
        <w:rPr>
          <w:rFonts w:eastAsiaTheme="minorEastAsia"/>
          <w:sz w:val="20"/>
          <w:lang w:val="en-US" w:eastAsia="ko-KR"/>
        </w:rPr>
        <w:fldChar w:fldCharType="separate"/>
      </w:r>
      <w:r w:rsidRPr="009066B3">
        <w:rPr>
          <w:rFonts w:eastAsiaTheme="minorEastAsia"/>
          <w:sz w:val="20"/>
          <w:lang w:val="en-US" w:eastAsia="ko-KR"/>
        </w:rPr>
        <w:t>Figure 9-687a (Individual TWT Parameter Set field format)</w:t>
      </w:r>
      <w:r w:rsidRPr="009066B3">
        <w:rPr>
          <w:rFonts w:eastAsiaTheme="minorEastAsia"/>
          <w:sz w:val="20"/>
          <w:lang w:eastAsia="ko-KR"/>
        </w:rPr>
        <w:fldChar w:fldCharType="end"/>
      </w:r>
      <w:r w:rsidRPr="009066B3">
        <w:rPr>
          <w:rFonts w:eastAsiaTheme="minorEastAsia"/>
          <w:sz w:val="20"/>
          <w:lang w:val="en-US" w:eastAsia="ko-KR"/>
        </w:rPr>
        <w:t xml:space="preserve"> if the Broadcast subfield in the Control field is 0 and contains one or more Broadcast TWT Parameter Set fields with format defined in </w:t>
      </w:r>
      <w:r w:rsidRPr="009066B3">
        <w:rPr>
          <w:rFonts w:eastAsiaTheme="minorEastAsia"/>
          <w:sz w:val="20"/>
          <w:lang w:val="en-US" w:eastAsia="ko-KR"/>
        </w:rPr>
        <w:fldChar w:fldCharType="begin"/>
      </w:r>
      <w:r w:rsidRPr="009066B3">
        <w:rPr>
          <w:rFonts w:eastAsiaTheme="minorEastAsia"/>
          <w:sz w:val="20"/>
          <w:lang w:val="en-US" w:eastAsia="ko-KR"/>
        </w:rPr>
        <w:instrText xml:space="preserve"> REF  RTF39333035323a204669675469 \h</w:instrText>
      </w:r>
      <w:r w:rsidRPr="009066B3">
        <w:rPr>
          <w:rFonts w:eastAsiaTheme="minorEastAsia"/>
          <w:sz w:val="20"/>
          <w:lang w:val="en-US" w:eastAsia="ko-KR"/>
        </w:rPr>
      </w:r>
      <w:r w:rsidRPr="009066B3">
        <w:rPr>
          <w:rFonts w:eastAsiaTheme="minorEastAsia"/>
          <w:sz w:val="20"/>
          <w:lang w:val="en-US" w:eastAsia="ko-KR"/>
        </w:rPr>
        <w:fldChar w:fldCharType="separate"/>
      </w:r>
      <w:r w:rsidRPr="009066B3">
        <w:rPr>
          <w:rFonts w:eastAsiaTheme="minorEastAsia"/>
          <w:sz w:val="20"/>
          <w:lang w:val="en-US" w:eastAsia="ko-KR"/>
        </w:rPr>
        <w:t>Figure 9-687b (Broadcast TWT Parameter Set field format)</w:t>
      </w:r>
      <w:r w:rsidRPr="009066B3">
        <w:rPr>
          <w:rFonts w:eastAsiaTheme="minorEastAsia"/>
          <w:sz w:val="20"/>
          <w:lang w:eastAsia="ko-KR"/>
        </w:rPr>
        <w:fldChar w:fldCharType="end"/>
      </w:r>
      <w:r w:rsidRPr="009066B3">
        <w:rPr>
          <w:rFonts w:eastAsiaTheme="minorEastAsia"/>
          <w:sz w:val="20"/>
          <w:lang w:val="en-US" w:eastAsia="ko-KR"/>
        </w:rPr>
        <w:t xml:space="preserve"> if the Broadcast subfield of the Control field is 1. The number of Broadcast TWT Parameter Set fields present is determined by the values of the Last Broadcast Parameter Set subfields</w:t>
      </w:r>
      <w:r w:rsidRPr="009066B3">
        <w:rPr>
          <w:rFonts w:eastAsiaTheme="minorEastAsia"/>
          <w:vanish/>
          <w:sz w:val="20"/>
          <w:lang w:val="en-US" w:eastAsia="ko-KR"/>
        </w:rPr>
        <w:t>(#20112)</w:t>
      </w:r>
      <w:r w:rsidRPr="009066B3">
        <w:rPr>
          <w:rFonts w:eastAsiaTheme="minorEastAsia"/>
          <w:sz w:val="20"/>
          <w:lang w:val="en-US" w:eastAsia="ko-KR"/>
        </w:rPr>
        <w:t xml:space="preserve"> of the Request Type fields.</w:t>
      </w:r>
    </w:p>
    <w:tbl>
      <w:tblPr>
        <w:tblW w:w="10186" w:type="dxa"/>
        <w:jc w:val="center"/>
        <w:tblLayout w:type="fixed"/>
        <w:tblCellMar>
          <w:top w:w="120" w:type="dxa"/>
          <w:left w:w="40" w:type="dxa"/>
          <w:bottom w:w="80" w:type="dxa"/>
          <w:right w:w="40" w:type="dxa"/>
        </w:tblCellMar>
        <w:tblLook w:val="0000" w:firstRow="0" w:lastRow="0" w:firstColumn="0" w:lastColumn="0" w:noHBand="0" w:noVBand="0"/>
      </w:tblPr>
      <w:tblGrid>
        <w:gridCol w:w="888"/>
        <w:gridCol w:w="1019"/>
        <w:gridCol w:w="1679"/>
        <w:gridCol w:w="1307"/>
        <w:gridCol w:w="1620"/>
        <w:gridCol w:w="1058"/>
        <w:gridCol w:w="651"/>
        <w:gridCol w:w="911"/>
        <w:gridCol w:w="1053"/>
      </w:tblGrid>
      <w:tr w:rsidR="00487520" w:rsidRPr="009066B3" w14:paraId="1E7B501C" w14:textId="7DA5543D" w:rsidTr="00477E82">
        <w:trPr>
          <w:trHeight w:val="326"/>
          <w:jc w:val="center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5B502276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2C46FF2E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u w:val="thick"/>
                <w:lang w:val="en-US" w:eastAsia="ko-KR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3AB85A48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4D6C5C70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51231E30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4B49E7AF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6D4A1304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4DC8769D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14:paraId="4A9DA6A4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</w:tc>
      </w:tr>
      <w:tr w:rsidR="00487520" w:rsidRPr="009066B3" w14:paraId="246B6C93" w14:textId="1D0EAC6F" w:rsidTr="00477E82">
        <w:trPr>
          <w:trHeight w:val="220"/>
          <w:jc w:val="center"/>
        </w:trPr>
        <w:tc>
          <w:tcPr>
            <w:tcW w:w="888" w:type="dxa"/>
            <w:tcBorders>
              <w:top w:val="nil"/>
              <w:left w:val="nil"/>
              <w:bottom w:val="nil"/>
              <w:right w:val="single" w:sz="10" w:space="0" w:color="000000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7BBD0B4C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</w:p>
        </w:tc>
        <w:tc>
          <w:tcPr>
            <w:tcW w:w="101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1E676D9B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Request Type</w:t>
            </w:r>
          </w:p>
        </w:tc>
        <w:tc>
          <w:tcPr>
            <w:tcW w:w="167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00E484B1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Target Wake Time</w:t>
            </w:r>
          </w:p>
        </w:tc>
        <w:tc>
          <w:tcPr>
            <w:tcW w:w="130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59C32250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TWT Group Assignment</w:t>
            </w:r>
          </w:p>
        </w:tc>
        <w:tc>
          <w:tcPr>
            <w:tcW w:w="16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2E0830C1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Nominal Minimum TWT Wake Duration</w:t>
            </w:r>
          </w:p>
        </w:tc>
        <w:tc>
          <w:tcPr>
            <w:tcW w:w="105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0B432B51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TWT Wake Interval Mantissa</w:t>
            </w:r>
          </w:p>
        </w:tc>
        <w:tc>
          <w:tcPr>
            <w:tcW w:w="65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2AE175AE" w14:textId="5B30A624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TWT Channel</w:t>
            </w:r>
          </w:p>
        </w:tc>
        <w:tc>
          <w:tcPr>
            <w:tcW w:w="91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266C50FB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NDP Paging (optional)</w:t>
            </w:r>
          </w:p>
        </w:tc>
        <w:tc>
          <w:tcPr>
            <w:tcW w:w="105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6F9E368" w14:textId="00FAF545" w:rsidR="00487520" w:rsidRPr="00487520" w:rsidRDefault="00487520" w:rsidP="009066B3">
            <w:pPr>
              <w:jc w:val="both"/>
              <w:rPr>
                <w:rFonts w:eastAsia="宋体"/>
                <w:sz w:val="20"/>
                <w:lang w:val="en-US" w:eastAsia="zh-CN"/>
              </w:rPr>
            </w:pPr>
            <w:r>
              <w:rPr>
                <w:rFonts w:eastAsia="宋体" w:hint="eastAsia"/>
                <w:sz w:val="20"/>
                <w:lang w:val="en-US" w:eastAsia="zh-CN"/>
              </w:rPr>
              <w:t>L</w:t>
            </w:r>
            <w:r>
              <w:rPr>
                <w:rFonts w:eastAsia="宋体"/>
                <w:sz w:val="20"/>
                <w:lang w:val="en-US" w:eastAsia="zh-CN"/>
              </w:rPr>
              <w:t>ink ID Bitmap</w:t>
            </w:r>
          </w:p>
        </w:tc>
      </w:tr>
      <w:tr w:rsidR="00487520" w:rsidRPr="009066B3" w14:paraId="4B36A76F" w14:textId="4B95F8C1" w:rsidTr="00477E82">
        <w:trPr>
          <w:trHeight w:val="326"/>
          <w:jc w:val="center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48311081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 xml:space="preserve">Octets: </w:t>
            </w:r>
          </w:p>
        </w:tc>
        <w:tc>
          <w:tcPr>
            <w:tcW w:w="1019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1D52FB2F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2</w:t>
            </w:r>
          </w:p>
        </w:tc>
        <w:tc>
          <w:tcPr>
            <w:tcW w:w="1679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137AF725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0 or 8</w:t>
            </w:r>
          </w:p>
        </w:tc>
        <w:tc>
          <w:tcPr>
            <w:tcW w:w="1307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6F67FB57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0, 3 or 9</w:t>
            </w:r>
          </w:p>
        </w:tc>
        <w:tc>
          <w:tcPr>
            <w:tcW w:w="1620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03221B97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1</w:t>
            </w:r>
          </w:p>
        </w:tc>
        <w:tc>
          <w:tcPr>
            <w:tcW w:w="1058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4E892162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2</w:t>
            </w:r>
          </w:p>
        </w:tc>
        <w:tc>
          <w:tcPr>
            <w:tcW w:w="651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7DD288EA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1</w:t>
            </w:r>
          </w:p>
        </w:tc>
        <w:tc>
          <w:tcPr>
            <w:tcW w:w="911" w:type="dxa"/>
            <w:tcBorders>
              <w:top w:val="single" w:sz="10" w:space="0" w:color="000000"/>
              <w:left w:val="nil"/>
              <w:bottom w:val="nil"/>
              <w:right w:val="nil"/>
            </w:tcBorders>
            <w:tcMar>
              <w:top w:w="160" w:type="dxa"/>
              <w:left w:w="40" w:type="dxa"/>
              <w:bottom w:w="120" w:type="dxa"/>
              <w:right w:w="40" w:type="dxa"/>
            </w:tcMar>
            <w:vAlign w:val="center"/>
          </w:tcPr>
          <w:p w14:paraId="10DB6176" w14:textId="77777777" w:rsidR="00487520" w:rsidRPr="009066B3" w:rsidRDefault="00487520" w:rsidP="009066B3">
            <w:pPr>
              <w:jc w:val="both"/>
              <w:rPr>
                <w:rFonts w:eastAsiaTheme="minorEastAsia"/>
                <w:sz w:val="20"/>
                <w:lang w:val="en-US" w:eastAsia="ko-KR"/>
              </w:rPr>
            </w:pPr>
            <w:r w:rsidRPr="009066B3">
              <w:rPr>
                <w:rFonts w:eastAsiaTheme="minorEastAsia"/>
                <w:sz w:val="20"/>
                <w:lang w:val="en-US" w:eastAsia="ko-KR"/>
              </w:rPr>
              <w:t>0 or 4</w:t>
            </w:r>
          </w:p>
        </w:tc>
        <w:tc>
          <w:tcPr>
            <w:tcW w:w="1053" w:type="dxa"/>
            <w:tcBorders>
              <w:top w:val="single" w:sz="10" w:space="0" w:color="000000"/>
              <w:left w:val="nil"/>
              <w:bottom w:val="nil"/>
              <w:right w:val="nil"/>
            </w:tcBorders>
          </w:tcPr>
          <w:p w14:paraId="5374D423" w14:textId="578D5C0B" w:rsidR="00487520" w:rsidRPr="00487520" w:rsidRDefault="00487520" w:rsidP="000F0EA4">
            <w:pPr>
              <w:jc w:val="both"/>
              <w:rPr>
                <w:rFonts w:eastAsia="宋体"/>
                <w:sz w:val="20"/>
                <w:lang w:val="en-US" w:eastAsia="zh-CN"/>
              </w:rPr>
            </w:pPr>
            <w:r>
              <w:rPr>
                <w:rFonts w:eastAsia="宋体" w:hint="eastAsia"/>
                <w:sz w:val="20"/>
                <w:lang w:val="en-US" w:eastAsia="zh-CN"/>
              </w:rPr>
              <w:t>0</w:t>
            </w:r>
            <w:r>
              <w:rPr>
                <w:rFonts w:eastAsia="宋体"/>
                <w:sz w:val="20"/>
                <w:lang w:val="en-US" w:eastAsia="zh-CN"/>
              </w:rPr>
              <w:t xml:space="preserve"> or </w:t>
            </w:r>
            <w:r w:rsidR="000F0EA4">
              <w:rPr>
                <w:rFonts w:eastAsia="宋体"/>
                <w:sz w:val="20"/>
                <w:lang w:val="en-US" w:eastAsia="zh-CN"/>
              </w:rPr>
              <w:t>2</w:t>
            </w:r>
          </w:p>
        </w:tc>
      </w:tr>
      <w:tr w:rsidR="00487520" w:rsidRPr="009066B3" w14:paraId="57B84D28" w14:textId="43FB1C41" w:rsidTr="00477E82">
        <w:trPr>
          <w:trHeight w:val="375"/>
          <w:jc w:val="center"/>
        </w:trPr>
        <w:tc>
          <w:tcPr>
            <w:tcW w:w="913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40" w:type="dxa"/>
              <w:bottom w:w="80" w:type="dxa"/>
              <w:right w:w="40" w:type="dxa"/>
            </w:tcMar>
            <w:vAlign w:val="center"/>
          </w:tcPr>
          <w:p w14:paraId="0AC236AD" w14:textId="77777777" w:rsidR="00487520" w:rsidRPr="009066B3" w:rsidRDefault="00487520" w:rsidP="009066B3">
            <w:pPr>
              <w:numPr>
                <w:ilvl w:val="0"/>
                <w:numId w:val="23"/>
              </w:numPr>
              <w:jc w:val="both"/>
              <w:rPr>
                <w:rFonts w:eastAsiaTheme="minorEastAsia"/>
                <w:b/>
                <w:bCs/>
                <w:sz w:val="20"/>
                <w:lang w:val="en-US" w:eastAsia="ko-KR"/>
              </w:rPr>
            </w:pPr>
            <w:bookmarkStart w:id="4" w:name="RTF38363339313a204669675469"/>
            <w:r w:rsidRPr="009066B3">
              <w:rPr>
                <w:rFonts w:eastAsiaTheme="minorEastAsia"/>
                <w:b/>
                <w:bCs/>
                <w:sz w:val="20"/>
                <w:lang w:val="en-US" w:eastAsia="ko-KR"/>
              </w:rPr>
              <w:t>Individual TWT Parameter Set field format</w:t>
            </w:r>
            <w:bookmarkEnd w:id="4"/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14:paraId="1377C5C7" w14:textId="01657321" w:rsidR="00487520" w:rsidRPr="009066B3" w:rsidRDefault="00477E82" w:rsidP="00477E82">
            <w:pPr>
              <w:jc w:val="both"/>
              <w:rPr>
                <w:rFonts w:eastAsiaTheme="minorEastAsia"/>
                <w:b/>
                <w:bCs/>
                <w:sz w:val="20"/>
                <w:lang w:val="en-US" w:eastAsia="ko-KR"/>
              </w:rPr>
            </w:pPr>
            <w:r>
              <w:rPr>
                <w:rFonts w:eastAsia="宋体" w:hint="eastAsia"/>
                <w:b/>
                <w:bCs/>
                <w:sz w:val="20"/>
                <w:lang w:val="en-US" w:eastAsia="zh-CN"/>
              </w:rPr>
              <w:t xml:space="preserve"> </w:t>
            </w:r>
            <w:r>
              <w:rPr>
                <w:rFonts w:eastAsia="宋体"/>
                <w:b/>
                <w:bCs/>
                <w:sz w:val="20"/>
                <w:lang w:val="en-US" w:eastAsia="zh-CN"/>
              </w:rPr>
              <w:t xml:space="preserve">     </w:t>
            </w:r>
          </w:p>
        </w:tc>
      </w:tr>
    </w:tbl>
    <w:p w14:paraId="51281614" w14:textId="61FEC6D6" w:rsidR="00477E82" w:rsidRDefault="00237CA1" w:rsidP="009066B3">
      <w:pPr>
        <w:jc w:val="both"/>
        <w:rPr>
          <w:rFonts w:eastAsiaTheme="minorEastAsia"/>
          <w:b/>
          <w:bCs/>
          <w:i/>
          <w:iCs/>
          <w:sz w:val="20"/>
          <w:lang w:val="en-US" w:eastAsia="ko-KR"/>
        </w:rPr>
      </w:pPr>
      <w:r w:rsidRPr="00FD0CDE">
        <w:rPr>
          <w:rFonts w:eastAsia="Times New Roman"/>
          <w:b/>
          <w:i/>
          <w:color w:val="000000"/>
          <w:sz w:val="20"/>
          <w:highlight w:val="yellow"/>
        </w:rPr>
        <w:t>TGbe Ed</w:t>
      </w:r>
      <w:r w:rsidRPr="00237CA1">
        <w:rPr>
          <w:rFonts w:eastAsia="Times New Roman"/>
          <w:b/>
          <w:i/>
          <w:color w:val="000000"/>
          <w:sz w:val="20"/>
          <w:highlight w:val="yellow"/>
        </w:rPr>
        <w:t>itor:</w:t>
      </w:r>
      <w:r w:rsidRPr="00237CA1">
        <w:rPr>
          <w:rFonts w:ascii="TimesNewRomanPS-BoldItalicMT" w:hAnsi="TimesNewRomanPS-BoldItalicMT" w:cs="TimesNewRomanPS-BoldItalicMT"/>
          <w:b/>
          <w:bCs/>
          <w:i/>
          <w:iCs/>
          <w:sz w:val="20"/>
          <w:highlight w:val="yellow"/>
          <w:lang w:val="en-US" w:eastAsia="ko-KR"/>
        </w:rPr>
        <w:t>Insert the following paragraphs and figure after paragraph 21 (“The TWT Wake Interval Mantissa…”):</w:t>
      </w:r>
    </w:p>
    <w:p w14:paraId="5F1B4CAA" w14:textId="77777777" w:rsidR="009B0D82" w:rsidRDefault="009B0D82" w:rsidP="00024800">
      <w:pPr>
        <w:jc w:val="both"/>
        <w:rPr>
          <w:rFonts w:eastAsiaTheme="minorEastAsia"/>
          <w:sz w:val="20"/>
          <w:lang w:eastAsia="ko-KR"/>
        </w:rPr>
      </w:pPr>
    </w:p>
    <w:p w14:paraId="041C7DEF" w14:textId="714725C1" w:rsidR="00237CA1" w:rsidRPr="00237CA1" w:rsidRDefault="005832AE" w:rsidP="00024800">
      <w:pPr>
        <w:jc w:val="both"/>
        <w:rPr>
          <w:rFonts w:eastAsiaTheme="minorEastAsia"/>
          <w:sz w:val="20"/>
          <w:lang w:val="en-US" w:eastAsia="ko-KR"/>
        </w:rPr>
      </w:pPr>
      <w:r>
        <w:rPr>
          <w:rFonts w:eastAsiaTheme="minorEastAsia"/>
          <w:sz w:val="20"/>
          <w:lang w:val="en-US" w:eastAsia="ko-KR"/>
        </w:rPr>
        <w:t xml:space="preserve">The </w:t>
      </w:r>
      <w:r w:rsidR="00237CA1" w:rsidRPr="00237CA1">
        <w:rPr>
          <w:rFonts w:eastAsiaTheme="minorEastAsia"/>
          <w:sz w:val="20"/>
          <w:lang w:val="en-US" w:eastAsia="ko-KR"/>
        </w:rPr>
        <w:t>Link ID Bitmap subfield indicate</w:t>
      </w:r>
      <w:r w:rsidR="003E134E">
        <w:rPr>
          <w:rFonts w:eastAsiaTheme="minorEastAsia"/>
          <w:sz w:val="20"/>
          <w:lang w:val="en-US" w:eastAsia="ko-KR"/>
        </w:rPr>
        <w:t>s</w:t>
      </w:r>
      <w:r w:rsidR="00237CA1" w:rsidRPr="00237CA1">
        <w:rPr>
          <w:rFonts w:eastAsiaTheme="minorEastAsia"/>
          <w:sz w:val="20"/>
          <w:lang w:val="en-US" w:eastAsia="ko-KR"/>
        </w:rPr>
        <w:t xml:space="preserve"> the links to which the TWT element negotiated by a STA </w:t>
      </w:r>
      <w:r w:rsidR="00426280">
        <w:rPr>
          <w:rFonts w:eastAsiaTheme="minorEastAsia"/>
          <w:sz w:val="20"/>
          <w:lang w:val="en-US" w:eastAsia="ko-KR"/>
        </w:rPr>
        <w:t xml:space="preserve">affiliated with </w:t>
      </w:r>
      <w:r w:rsidR="00E34305">
        <w:rPr>
          <w:rFonts w:eastAsiaTheme="minorEastAsia"/>
          <w:sz w:val="20"/>
          <w:lang w:val="en-US" w:eastAsia="ko-KR"/>
        </w:rPr>
        <w:t xml:space="preserve">an </w:t>
      </w:r>
      <w:r w:rsidR="00426280">
        <w:rPr>
          <w:rFonts w:eastAsiaTheme="minorEastAsia"/>
          <w:sz w:val="20"/>
          <w:lang w:val="en-US" w:eastAsia="ko-KR"/>
        </w:rPr>
        <w:t xml:space="preserve">MLD </w:t>
      </w:r>
      <w:r w:rsidR="00A42FB3" w:rsidRPr="00A42FB3">
        <w:rPr>
          <w:rFonts w:eastAsia="宋体"/>
          <w:sz w:val="20"/>
          <w:lang w:val="en-US" w:eastAsia="zh-CN"/>
        </w:rPr>
        <w:t>applies</w:t>
      </w:r>
      <w:r w:rsidR="00157E29">
        <w:rPr>
          <w:rFonts w:eastAsiaTheme="minorEastAsia"/>
          <w:sz w:val="20"/>
          <w:lang w:val="en-US" w:eastAsia="ko-KR"/>
        </w:rPr>
        <w:t xml:space="preserve">. </w:t>
      </w:r>
      <w:r w:rsidR="00157E29">
        <w:rPr>
          <w:sz w:val="20"/>
        </w:rPr>
        <w:t xml:space="preserve">A value of 1 in bit position </w:t>
      </w:r>
      <w:r w:rsidR="00157E29" w:rsidRPr="00B03EFB">
        <w:rPr>
          <w:i/>
          <w:sz w:val="20"/>
        </w:rPr>
        <w:t>i</w:t>
      </w:r>
      <w:r w:rsidR="00157E29" w:rsidRPr="00184989">
        <w:rPr>
          <w:sz w:val="20"/>
        </w:rPr>
        <w:t xml:space="preserve"> of the </w:t>
      </w:r>
      <w:r w:rsidR="00157E29">
        <w:rPr>
          <w:sz w:val="20"/>
        </w:rPr>
        <w:t xml:space="preserve">Link Bitmap subfield </w:t>
      </w:r>
      <w:r w:rsidR="00157E29" w:rsidRPr="00184989">
        <w:rPr>
          <w:sz w:val="20"/>
        </w:rPr>
        <w:t xml:space="preserve">means that </w:t>
      </w:r>
      <w:r w:rsidR="00157E29">
        <w:rPr>
          <w:sz w:val="20"/>
        </w:rPr>
        <w:t xml:space="preserve">the link associated with the link ID </w:t>
      </w:r>
      <w:r w:rsidR="00157E29">
        <w:rPr>
          <w:i/>
          <w:sz w:val="20"/>
        </w:rPr>
        <w:t>i</w:t>
      </w:r>
      <w:r w:rsidR="00157E29">
        <w:rPr>
          <w:sz w:val="20"/>
        </w:rPr>
        <w:t xml:space="preserve"> is the link</w:t>
      </w:r>
      <w:r w:rsidR="00157E29" w:rsidRPr="00157E29">
        <w:rPr>
          <w:sz w:val="20"/>
        </w:rPr>
        <w:t xml:space="preserve"> to which the TWT element negotiated by a STA is applied</w:t>
      </w:r>
      <w:r w:rsidR="00157E29">
        <w:rPr>
          <w:sz w:val="20"/>
        </w:rPr>
        <w:t xml:space="preserve">. A value of 0 in bit position </w:t>
      </w:r>
      <w:r w:rsidR="00157E29" w:rsidRPr="00B03EFB">
        <w:rPr>
          <w:i/>
          <w:sz w:val="20"/>
        </w:rPr>
        <w:t>i</w:t>
      </w:r>
      <w:r w:rsidR="00157E29" w:rsidRPr="00184989">
        <w:rPr>
          <w:sz w:val="20"/>
        </w:rPr>
        <w:t xml:space="preserve"> of the </w:t>
      </w:r>
      <w:r w:rsidR="00157E29">
        <w:rPr>
          <w:sz w:val="20"/>
        </w:rPr>
        <w:t xml:space="preserve">Link Bitmap subfield </w:t>
      </w:r>
      <w:r w:rsidR="00157E29" w:rsidRPr="00184989">
        <w:rPr>
          <w:sz w:val="20"/>
        </w:rPr>
        <w:t xml:space="preserve">means that </w:t>
      </w:r>
      <w:r w:rsidR="00157E29">
        <w:rPr>
          <w:sz w:val="20"/>
        </w:rPr>
        <w:t xml:space="preserve">the link associated with the link ID </w:t>
      </w:r>
      <w:r w:rsidR="00157E29">
        <w:rPr>
          <w:i/>
          <w:sz w:val="20"/>
        </w:rPr>
        <w:t>i</w:t>
      </w:r>
      <w:r w:rsidR="00157E29">
        <w:rPr>
          <w:sz w:val="20"/>
        </w:rPr>
        <w:t xml:space="preserve"> is not </w:t>
      </w:r>
      <w:r w:rsidR="00157E29" w:rsidRPr="00157E29">
        <w:rPr>
          <w:sz w:val="20"/>
        </w:rPr>
        <w:t xml:space="preserve">the link to which the TWT element negotiated by a STA </w:t>
      </w:r>
      <w:r w:rsidR="00A42FB3" w:rsidRPr="00A42FB3">
        <w:rPr>
          <w:rFonts w:eastAsia="宋体"/>
          <w:sz w:val="20"/>
          <w:lang w:val="en-US" w:eastAsia="zh-CN"/>
        </w:rPr>
        <w:t>applies</w:t>
      </w:r>
      <w:r w:rsidR="00157E29" w:rsidRPr="00157E29">
        <w:rPr>
          <w:sz w:val="20"/>
        </w:rPr>
        <w:t>.</w:t>
      </w:r>
    </w:p>
    <w:sectPr w:rsidR="00237CA1" w:rsidRPr="00237CA1" w:rsidSect="009967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1578D2" w14:textId="77777777" w:rsidR="00717BF1" w:rsidRDefault="00717BF1">
      <w:r>
        <w:separator/>
      </w:r>
    </w:p>
  </w:endnote>
  <w:endnote w:type="continuationSeparator" w:id="0">
    <w:p w14:paraId="6952B921" w14:textId="77777777" w:rsidR="00717BF1" w:rsidRDefault="00717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C6819C" w14:textId="77777777" w:rsidR="005A3E10" w:rsidRDefault="005A3E1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6C219" w14:textId="745530AE" w:rsidR="00154F97" w:rsidRDefault="005A3E10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154F97">
      <w:t>Submission</w:t>
    </w:r>
    <w:r>
      <w:fldChar w:fldCharType="end"/>
    </w:r>
    <w:r w:rsidR="00154F97">
      <w:tab/>
      <w:t xml:space="preserve">page </w:t>
    </w:r>
    <w:r w:rsidR="00154F97">
      <w:fldChar w:fldCharType="begin"/>
    </w:r>
    <w:r w:rsidR="00154F97">
      <w:instrText xml:space="preserve">page </w:instrText>
    </w:r>
    <w:r w:rsidR="00154F97">
      <w:fldChar w:fldCharType="separate"/>
    </w:r>
    <w:r>
      <w:rPr>
        <w:noProof/>
      </w:rPr>
      <w:t>1</w:t>
    </w:r>
    <w:r w:rsidR="00154F97">
      <w:rPr>
        <w:noProof/>
      </w:rPr>
      <w:fldChar w:fldCharType="end"/>
    </w:r>
    <w:r w:rsidR="00154F97">
      <w:tab/>
      <w:t>Ming Gan, Huawei</w:t>
    </w:r>
  </w:p>
  <w:p w14:paraId="78B10FFF" w14:textId="77777777" w:rsidR="00154F97" w:rsidRDefault="00154F9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916DE" w14:textId="77777777" w:rsidR="005A3E10" w:rsidRDefault="005A3E1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F6E2BC" w14:textId="77777777" w:rsidR="00717BF1" w:rsidRDefault="00717BF1">
      <w:r>
        <w:separator/>
      </w:r>
    </w:p>
  </w:footnote>
  <w:footnote w:type="continuationSeparator" w:id="0">
    <w:p w14:paraId="1D475627" w14:textId="77777777" w:rsidR="00717BF1" w:rsidRDefault="00717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498DD" w14:textId="77777777" w:rsidR="005A3E10" w:rsidRDefault="005A3E1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1CD84" w14:textId="59026C4B" w:rsidR="00154F97" w:rsidRDefault="00154F97">
    <w:pPr>
      <w:pStyle w:val="a4"/>
      <w:tabs>
        <w:tab w:val="clear" w:pos="6480"/>
        <w:tab w:val="center" w:pos="4680"/>
        <w:tab w:val="right" w:pos="9360"/>
      </w:tabs>
    </w:pPr>
    <w:r>
      <w:rPr>
        <w:lang w:eastAsia="ko-KR"/>
      </w:rPr>
      <w:t>January 2021</w:t>
    </w:r>
    <w:r>
      <w:tab/>
    </w:r>
    <w:r>
      <w:tab/>
    </w:r>
    <w:r w:rsidRPr="00F545A8">
      <w:rPr>
        <w:lang w:eastAsia="ko-KR"/>
      </w:rPr>
      <w:fldChar w:fldCharType="begin"/>
    </w:r>
    <w:r w:rsidRPr="00F545A8">
      <w:rPr>
        <w:lang w:eastAsia="ko-KR"/>
      </w:rPr>
      <w:instrText xml:space="preserve"> TITLE  \* MERGEFORMAT </w:instrText>
    </w:r>
    <w:r w:rsidRPr="00F545A8">
      <w:rPr>
        <w:lang w:eastAsia="ko-KR"/>
      </w:rPr>
      <w:fldChar w:fldCharType="end"/>
    </w:r>
    <w:r w:rsidRPr="00F545A8">
      <w:rPr>
        <w:lang w:eastAsia="ko-KR"/>
      </w:rPr>
      <w:fldChar w:fldCharType="begin"/>
    </w:r>
    <w:r w:rsidRPr="00F545A8">
      <w:rPr>
        <w:lang w:eastAsia="ko-KR"/>
      </w:rPr>
      <w:instrText xml:space="preserve"> TITLE  \* MERGEFORMAT </w:instrText>
    </w:r>
    <w:r w:rsidRPr="00F545A8">
      <w:rPr>
        <w:lang w:eastAsia="ko-KR"/>
      </w:rPr>
      <w:fldChar w:fldCharType="separate"/>
    </w:r>
    <w:r w:rsidRPr="00F545A8">
      <w:rPr>
        <w:lang w:eastAsia="ko-KR"/>
      </w:rPr>
      <w:t>doc.: IEEE 802.11-21/</w:t>
    </w:r>
    <w:r w:rsidRPr="00CD203A">
      <w:rPr>
        <w:lang w:eastAsia="ko-KR"/>
      </w:rPr>
      <w:t>0080</w:t>
    </w:r>
    <w:r w:rsidRPr="00F545A8">
      <w:rPr>
        <w:lang w:eastAsia="ko-KR"/>
      </w:rPr>
      <w:t>r</w:t>
    </w:r>
    <w:r w:rsidRPr="00F545A8">
      <w:rPr>
        <w:lang w:eastAsia="ko-KR"/>
      </w:rPr>
      <w:fldChar w:fldCharType="end"/>
    </w:r>
    <w:r w:rsidR="005A3E10">
      <w:rPr>
        <w:lang w:eastAsia="ko-KR"/>
      </w:rPr>
      <w:t>8</w:t>
    </w:r>
    <w:bookmarkStart w:id="5" w:name="_GoBack"/>
    <w:bookmarkEnd w:id="5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F34BF" w14:textId="77777777" w:rsidR="005A3E10" w:rsidRDefault="005A3E1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0EA3DBC"/>
    <w:multiLevelType w:val="multilevel"/>
    <w:tmpl w:val="1D7C79DA"/>
    <w:lvl w:ilvl="0">
      <w:start w:val="3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5587F8C"/>
    <w:multiLevelType w:val="hybridMultilevel"/>
    <w:tmpl w:val="3DFEB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A7A55"/>
    <w:multiLevelType w:val="hybridMultilevel"/>
    <w:tmpl w:val="D2BCF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30D4F"/>
    <w:multiLevelType w:val="hybridMultilevel"/>
    <w:tmpl w:val="48402FA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BC4CBB"/>
    <w:multiLevelType w:val="hybridMultilevel"/>
    <w:tmpl w:val="B1B028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15C6C32"/>
    <w:multiLevelType w:val="hybridMultilevel"/>
    <w:tmpl w:val="84F068E6"/>
    <w:lvl w:ilvl="0" w:tplc="37087D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D2238"/>
    <w:multiLevelType w:val="hybridMultilevel"/>
    <w:tmpl w:val="622A6686"/>
    <w:lvl w:ilvl="0" w:tplc="5240E82C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770C80"/>
    <w:multiLevelType w:val="hybridMultilevel"/>
    <w:tmpl w:val="6CE04A66"/>
    <w:lvl w:ilvl="0" w:tplc="9424B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B6F60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444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38B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30A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5E8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0C7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4C8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A02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A2A483E"/>
    <w:multiLevelType w:val="hybridMultilevel"/>
    <w:tmpl w:val="87D8E3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349F62">
      <w:start w:val="8"/>
      <w:numFmt w:val="bullet"/>
      <w:lvlText w:val="-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A4F36"/>
    <w:multiLevelType w:val="hybridMultilevel"/>
    <w:tmpl w:val="2A0EADB0"/>
    <w:lvl w:ilvl="0" w:tplc="DC8A1404">
      <w:start w:val="33"/>
      <w:numFmt w:val="bullet"/>
      <w:lvlText w:val="—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F05A9C"/>
    <w:multiLevelType w:val="hybridMultilevel"/>
    <w:tmpl w:val="EB1E605C"/>
    <w:lvl w:ilvl="0" w:tplc="38C899D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36CA69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A70DBE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366A1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242FE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90C0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65084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5C8AC4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9B23F5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E094A24"/>
    <w:multiLevelType w:val="hybridMultilevel"/>
    <w:tmpl w:val="6F0C813A"/>
    <w:lvl w:ilvl="0" w:tplc="89980894">
      <w:start w:val="1"/>
      <w:numFmt w:val="upperLetter"/>
      <w:suff w:val="space"/>
      <w:lvlText w:val="R.3.5.%1:"/>
      <w:lvlJc w:val="left"/>
      <w:pPr>
        <w:ind w:left="0" w:firstLine="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3" w15:restartNumberingAfterBreak="0">
    <w:nsid w:val="7053671A"/>
    <w:multiLevelType w:val="hybridMultilevel"/>
    <w:tmpl w:val="718C9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FF02F0"/>
    <w:multiLevelType w:val="hybridMultilevel"/>
    <w:tmpl w:val="336C2F3A"/>
    <w:lvl w:ilvl="0" w:tplc="53EAB102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641F62"/>
    <w:multiLevelType w:val="hybridMultilevel"/>
    <w:tmpl w:val="80AE257A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BE7B77"/>
    <w:multiLevelType w:val="hybridMultilevel"/>
    <w:tmpl w:val="920C46B2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349F62">
      <w:start w:val="8"/>
      <w:numFmt w:val="bullet"/>
      <w:lvlText w:val="-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0"/>
    <w:lvlOverride w:ilvl="0">
      <w:lvl w:ilvl="0">
        <w:start w:val="1"/>
        <w:numFmt w:val="bullet"/>
        <w:lvlText w:val="9.4.2.26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Table 9-262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Table 9-262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>
    <w:abstractNumId w:val="4"/>
  </w:num>
  <w:num w:numId="8">
    <w:abstractNumId w:val="3"/>
  </w:num>
  <w:num w:numId="9">
    <w:abstractNumId w:val="13"/>
  </w:num>
  <w:num w:numId="10">
    <w:abstractNumId w:val="7"/>
  </w:num>
  <w:num w:numId="11">
    <w:abstractNumId w:val="1"/>
  </w:num>
  <w:num w:numId="12">
    <w:abstractNumId w:val="10"/>
  </w:num>
  <w:num w:numId="13">
    <w:abstractNumId w:val="14"/>
  </w:num>
  <w:num w:numId="14">
    <w:abstractNumId w:val="8"/>
  </w:num>
  <w:num w:numId="15">
    <w:abstractNumId w:val="5"/>
  </w:num>
  <w:num w:numId="16">
    <w:abstractNumId w:val="15"/>
  </w:num>
  <w:num w:numId="17">
    <w:abstractNumId w:val="2"/>
  </w:num>
  <w:num w:numId="18">
    <w:abstractNumId w:val="6"/>
  </w:num>
  <w:num w:numId="19">
    <w:abstractNumId w:val="0"/>
    <w:lvlOverride w:ilvl="0">
      <w:lvl w:ilvl="0">
        <w:start w:val="1"/>
        <w:numFmt w:val="bullet"/>
        <w:lvlText w:val="9.4.2.19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Figure 9-6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Figure 9-68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Table 9-296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Figure 9-687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Figure 9-687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Figure 9-68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DateAndTime/>
  <w:printFractionalCharacterWidth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0B"/>
    <w:rsid w:val="0000030D"/>
    <w:rsid w:val="000013EC"/>
    <w:rsid w:val="000027A5"/>
    <w:rsid w:val="0000353A"/>
    <w:rsid w:val="000045FA"/>
    <w:rsid w:val="00004BD3"/>
    <w:rsid w:val="00006454"/>
    <w:rsid w:val="000067AA"/>
    <w:rsid w:val="00006DBB"/>
    <w:rsid w:val="0000743C"/>
    <w:rsid w:val="0000765C"/>
    <w:rsid w:val="000076FE"/>
    <w:rsid w:val="0001027F"/>
    <w:rsid w:val="00011FEA"/>
    <w:rsid w:val="00013196"/>
    <w:rsid w:val="0001376E"/>
    <w:rsid w:val="00013F87"/>
    <w:rsid w:val="00014031"/>
    <w:rsid w:val="000157CC"/>
    <w:rsid w:val="00016D9C"/>
    <w:rsid w:val="00017692"/>
    <w:rsid w:val="00017B2B"/>
    <w:rsid w:val="00017D25"/>
    <w:rsid w:val="00021A27"/>
    <w:rsid w:val="000222C3"/>
    <w:rsid w:val="00023817"/>
    <w:rsid w:val="00023CD8"/>
    <w:rsid w:val="00024344"/>
    <w:rsid w:val="00024487"/>
    <w:rsid w:val="00024800"/>
    <w:rsid w:val="00027D05"/>
    <w:rsid w:val="0003034E"/>
    <w:rsid w:val="00030C0F"/>
    <w:rsid w:val="00031E68"/>
    <w:rsid w:val="00033B0A"/>
    <w:rsid w:val="00034E6F"/>
    <w:rsid w:val="000358B3"/>
    <w:rsid w:val="000405C4"/>
    <w:rsid w:val="00041AC4"/>
    <w:rsid w:val="000438DD"/>
    <w:rsid w:val="00044DC0"/>
    <w:rsid w:val="000478EE"/>
    <w:rsid w:val="00052123"/>
    <w:rsid w:val="00053519"/>
    <w:rsid w:val="0005449D"/>
    <w:rsid w:val="000546C9"/>
    <w:rsid w:val="000567DA"/>
    <w:rsid w:val="00060018"/>
    <w:rsid w:val="00063C22"/>
    <w:rsid w:val="000642FC"/>
    <w:rsid w:val="0006469A"/>
    <w:rsid w:val="00066421"/>
    <w:rsid w:val="00067151"/>
    <w:rsid w:val="0006732A"/>
    <w:rsid w:val="00070980"/>
    <w:rsid w:val="00070B0E"/>
    <w:rsid w:val="00071971"/>
    <w:rsid w:val="00073BB4"/>
    <w:rsid w:val="00075C3C"/>
    <w:rsid w:val="00075E1E"/>
    <w:rsid w:val="00076773"/>
    <w:rsid w:val="00076885"/>
    <w:rsid w:val="00077C25"/>
    <w:rsid w:val="00080ACC"/>
    <w:rsid w:val="00080E1A"/>
    <w:rsid w:val="000815C7"/>
    <w:rsid w:val="00081E62"/>
    <w:rsid w:val="000823C8"/>
    <w:rsid w:val="0008290D"/>
    <w:rsid w:val="000829FF"/>
    <w:rsid w:val="00082B8A"/>
    <w:rsid w:val="0008302D"/>
    <w:rsid w:val="00084297"/>
    <w:rsid w:val="000865AA"/>
    <w:rsid w:val="00086780"/>
    <w:rsid w:val="00090640"/>
    <w:rsid w:val="00091349"/>
    <w:rsid w:val="00092971"/>
    <w:rsid w:val="00092AC6"/>
    <w:rsid w:val="00093AD2"/>
    <w:rsid w:val="00094FFA"/>
    <w:rsid w:val="00095986"/>
    <w:rsid w:val="0009661D"/>
    <w:rsid w:val="0009713F"/>
    <w:rsid w:val="000A07D6"/>
    <w:rsid w:val="000A1C31"/>
    <w:rsid w:val="000A1F25"/>
    <w:rsid w:val="000A671D"/>
    <w:rsid w:val="000A7680"/>
    <w:rsid w:val="000A7989"/>
    <w:rsid w:val="000B041A"/>
    <w:rsid w:val="000B083E"/>
    <w:rsid w:val="000B0DAF"/>
    <w:rsid w:val="000B2BE4"/>
    <w:rsid w:val="000B4630"/>
    <w:rsid w:val="000B59FE"/>
    <w:rsid w:val="000B7EF5"/>
    <w:rsid w:val="000C02BC"/>
    <w:rsid w:val="000C27D0"/>
    <w:rsid w:val="000C4E48"/>
    <w:rsid w:val="000C54F3"/>
    <w:rsid w:val="000C6989"/>
    <w:rsid w:val="000C6A2F"/>
    <w:rsid w:val="000D174A"/>
    <w:rsid w:val="000D1AD4"/>
    <w:rsid w:val="000D276A"/>
    <w:rsid w:val="000D298D"/>
    <w:rsid w:val="000D2F1B"/>
    <w:rsid w:val="000D4A8F"/>
    <w:rsid w:val="000D5EBD"/>
    <w:rsid w:val="000D674F"/>
    <w:rsid w:val="000E0494"/>
    <w:rsid w:val="000E1C37"/>
    <w:rsid w:val="000E1D7B"/>
    <w:rsid w:val="000E228E"/>
    <w:rsid w:val="000E38DF"/>
    <w:rsid w:val="000E446C"/>
    <w:rsid w:val="000E4B82"/>
    <w:rsid w:val="000E6539"/>
    <w:rsid w:val="000E720C"/>
    <w:rsid w:val="000E752D"/>
    <w:rsid w:val="000E79A6"/>
    <w:rsid w:val="000F00EE"/>
    <w:rsid w:val="000F0EA4"/>
    <w:rsid w:val="000F16B9"/>
    <w:rsid w:val="000F238C"/>
    <w:rsid w:val="000F4937"/>
    <w:rsid w:val="000F4B24"/>
    <w:rsid w:val="000F5088"/>
    <w:rsid w:val="000F685B"/>
    <w:rsid w:val="000F6BB9"/>
    <w:rsid w:val="00100E3B"/>
    <w:rsid w:val="001015F8"/>
    <w:rsid w:val="001018DD"/>
    <w:rsid w:val="0010469F"/>
    <w:rsid w:val="00104A9E"/>
    <w:rsid w:val="00105918"/>
    <w:rsid w:val="001101C2"/>
    <w:rsid w:val="001109AA"/>
    <w:rsid w:val="0011197E"/>
    <w:rsid w:val="00112AC5"/>
    <w:rsid w:val="00112C6A"/>
    <w:rsid w:val="0011391B"/>
    <w:rsid w:val="00113B5F"/>
    <w:rsid w:val="00114FCA"/>
    <w:rsid w:val="00115A75"/>
    <w:rsid w:val="00115B7B"/>
    <w:rsid w:val="0011640B"/>
    <w:rsid w:val="0011640D"/>
    <w:rsid w:val="00117299"/>
    <w:rsid w:val="00120298"/>
    <w:rsid w:val="00120690"/>
    <w:rsid w:val="00120BD6"/>
    <w:rsid w:val="001215C0"/>
    <w:rsid w:val="00121656"/>
    <w:rsid w:val="00122191"/>
    <w:rsid w:val="00122D51"/>
    <w:rsid w:val="00124E27"/>
    <w:rsid w:val="00125C59"/>
    <w:rsid w:val="00126052"/>
    <w:rsid w:val="001274A8"/>
    <w:rsid w:val="001275D7"/>
    <w:rsid w:val="001276ED"/>
    <w:rsid w:val="00127723"/>
    <w:rsid w:val="00130101"/>
    <w:rsid w:val="0013185D"/>
    <w:rsid w:val="001323DB"/>
    <w:rsid w:val="00134114"/>
    <w:rsid w:val="00135032"/>
    <w:rsid w:val="00135B4B"/>
    <w:rsid w:val="0013699E"/>
    <w:rsid w:val="001448D8"/>
    <w:rsid w:val="001450BB"/>
    <w:rsid w:val="001459E7"/>
    <w:rsid w:val="00145C98"/>
    <w:rsid w:val="001463A9"/>
    <w:rsid w:val="00146A24"/>
    <w:rsid w:val="00146D19"/>
    <w:rsid w:val="00147EDF"/>
    <w:rsid w:val="00150F68"/>
    <w:rsid w:val="00151851"/>
    <w:rsid w:val="00151BBE"/>
    <w:rsid w:val="00153350"/>
    <w:rsid w:val="00154791"/>
    <w:rsid w:val="00154B26"/>
    <w:rsid w:val="00154EDB"/>
    <w:rsid w:val="00154F97"/>
    <w:rsid w:val="001557CB"/>
    <w:rsid w:val="001559BB"/>
    <w:rsid w:val="00155E97"/>
    <w:rsid w:val="001570CC"/>
    <w:rsid w:val="00157E29"/>
    <w:rsid w:val="00160700"/>
    <w:rsid w:val="00161BAA"/>
    <w:rsid w:val="0016428D"/>
    <w:rsid w:val="00165BE6"/>
    <w:rsid w:val="00166984"/>
    <w:rsid w:val="00172489"/>
    <w:rsid w:val="001727EA"/>
    <w:rsid w:val="00172DD9"/>
    <w:rsid w:val="0017342B"/>
    <w:rsid w:val="001738FD"/>
    <w:rsid w:val="00175CDF"/>
    <w:rsid w:val="0017659B"/>
    <w:rsid w:val="00177BCE"/>
    <w:rsid w:val="001812B0"/>
    <w:rsid w:val="00181423"/>
    <w:rsid w:val="0018277A"/>
    <w:rsid w:val="00183698"/>
    <w:rsid w:val="00183F4C"/>
    <w:rsid w:val="00186A48"/>
    <w:rsid w:val="00187129"/>
    <w:rsid w:val="0019013D"/>
    <w:rsid w:val="0019164F"/>
    <w:rsid w:val="00192548"/>
    <w:rsid w:val="00192C6E"/>
    <w:rsid w:val="00193B0A"/>
    <w:rsid w:val="00193C39"/>
    <w:rsid w:val="001943F7"/>
    <w:rsid w:val="00197B92"/>
    <w:rsid w:val="001A0CEC"/>
    <w:rsid w:val="001A0EDB"/>
    <w:rsid w:val="001A1B7C"/>
    <w:rsid w:val="001A2240"/>
    <w:rsid w:val="001A2CDE"/>
    <w:rsid w:val="001A771F"/>
    <w:rsid w:val="001A77FD"/>
    <w:rsid w:val="001A7C55"/>
    <w:rsid w:val="001B0001"/>
    <w:rsid w:val="001B12C6"/>
    <w:rsid w:val="001B252D"/>
    <w:rsid w:val="001B2904"/>
    <w:rsid w:val="001B5283"/>
    <w:rsid w:val="001B63BC"/>
    <w:rsid w:val="001B6699"/>
    <w:rsid w:val="001C501D"/>
    <w:rsid w:val="001C5757"/>
    <w:rsid w:val="001C7CCE"/>
    <w:rsid w:val="001D012D"/>
    <w:rsid w:val="001D15ED"/>
    <w:rsid w:val="001D2A6C"/>
    <w:rsid w:val="001D31A9"/>
    <w:rsid w:val="001D328B"/>
    <w:rsid w:val="001D3820"/>
    <w:rsid w:val="001D3B12"/>
    <w:rsid w:val="001D3CA6"/>
    <w:rsid w:val="001D4A93"/>
    <w:rsid w:val="001D4B67"/>
    <w:rsid w:val="001D5F28"/>
    <w:rsid w:val="001D5FC3"/>
    <w:rsid w:val="001D6348"/>
    <w:rsid w:val="001D738B"/>
    <w:rsid w:val="001D7529"/>
    <w:rsid w:val="001D7948"/>
    <w:rsid w:val="001E0946"/>
    <w:rsid w:val="001E1001"/>
    <w:rsid w:val="001E15F8"/>
    <w:rsid w:val="001E23C0"/>
    <w:rsid w:val="001E2731"/>
    <w:rsid w:val="001E349E"/>
    <w:rsid w:val="001E6267"/>
    <w:rsid w:val="001E6D92"/>
    <w:rsid w:val="001E7C32"/>
    <w:rsid w:val="001F0210"/>
    <w:rsid w:val="001F10F7"/>
    <w:rsid w:val="001F13CA"/>
    <w:rsid w:val="001F24B0"/>
    <w:rsid w:val="001F2BCE"/>
    <w:rsid w:val="001F35EA"/>
    <w:rsid w:val="001F3DB9"/>
    <w:rsid w:val="001F45A4"/>
    <w:rsid w:val="001F464A"/>
    <w:rsid w:val="001F491C"/>
    <w:rsid w:val="001F4B15"/>
    <w:rsid w:val="001F4BA8"/>
    <w:rsid w:val="001F5AE6"/>
    <w:rsid w:val="001F5C29"/>
    <w:rsid w:val="001F5D16"/>
    <w:rsid w:val="001F61C1"/>
    <w:rsid w:val="001F620B"/>
    <w:rsid w:val="001F6EC0"/>
    <w:rsid w:val="0020013A"/>
    <w:rsid w:val="002002A6"/>
    <w:rsid w:val="0020058A"/>
    <w:rsid w:val="00200BCA"/>
    <w:rsid w:val="00203376"/>
    <w:rsid w:val="002035EE"/>
    <w:rsid w:val="00203A48"/>
    <w:rsid w:val="0020462A"/>
    <w:rsid w:val="002046A1"/>
    <w:rsid w:val="0020501A"/>
    <w:rsid w:val="00206CDD"/>
    <w:rsid w:val="00206D24"/>
    <w:rsid w:val="00210DDD"/>
    <w:rsid w:val="002125D6"/>
    <w:rsid w:val="00212E2A"/>
    <w:rsid w:val="00212E81"/>
    <w:rsid w:val="002141B2"/>
    <w:rsid w:val="00214B50"/>
    <w:rsid w:val="00214BA3"/>
    <w:rsid w:val="00215A82"/>
    <w:rsid w:val="00215E32"/>
    <w:rsid w:val="00215F36"/>
    <w:rsid w:val="00216771"/>
    <w:rsid w:val="00216B7D"/>
    <w:rsid w:val="00217089"/>
    <w:rsid w:val="00217C41"/>
    <w:rsid w:val="002208B9"/>
    <w:rsid w:val="0022139A"/>
    <w:rsid w:val="00222261"/>
    <w:rsid w:val="002228D8"/>
    <w:rsid w:val="002239F2"/>
    <w:rsid w:val="00223E90"/>
    <w:rsid w:val="00224133"/>
    <w:rsid w:val="00224BC7"/>
    <w:rsid w:val="00225508"/>
    <w:rsid w:val="00225570"/>
    <w:rsid w:val="00227097"/>
    <w:rsid w:val="00227A76"/>
    <w:rsid w:val="00231F3B"/>
    <w:rsid w:val="002323FE"/>
    <w:rsid w:val="00234C13"/>
    <w:rsid w:val="002369FD"/>
    <w:rsid w:val="00236A7E"/>
    <w:rsid w:val="0023760F"/>
    <w:rsid w:val="00237985"/>
    <w:rsid w:val="00237CA1"/>
    <w:rsid w:val="00240895"/>
    <w:rsid w:val="00241AD7"/>
    <w:rsid w:val="00244F8F"/>
    <w:rsid w:val="002470AC"/>
    <w:rsid w:val="0024720B"/>
    <w:rsid w:val="00247B04"/>
    <w:rsid w:val="002508C6"/>
    <w:rsid w:val="00251234"/>
    <w:rsid w:val="002528A9"/>
    <w:rsid w:val="00252D47"/>
    <w:rsid w:val="002539AB"/>
    <w:rsid w:val="00253CE5"/>
    <w:rsid w:val="002545F7"/>
    <w:rsid w:val="00255A8B"/>
    <w:rsid w:val="00256099"/>
    <w:rsid w:val="002609E9"/>
    <w:rsid w:val="00262D56"/>
    <w:rsid w:val="00263002"/>
    <w:rsid w:val="00263092"/>
    <w:rsid w:val="00263D14"/>
    <w:rsid w:val="00264B1F"/>
    <w:rsid w:val="002662A5"/>
    <w:rsid w:val="002674D1"/>
    <w:rsid w:val="00270171"/>
    <w:rsid w:val="00270F98"/>
    <w:rsid w:val="0027174C"/>
    <w:rsid w:val="00272D83"/>
    <w:rsid w:val="00273257"/>
    <w:rsid w:val="00273FA9"/>
    <w:rsid w:val="002742C9"/>
    <w:rsid w:val="002746AD"/>
    <w:rsid w:val="00274A4A"/>
    <w:rsid w:val="00275EAA"/>
    <w:rsid w:val="002773F1"/>
    <w:rsid w:val="00280A8B"/>
    <w:rsid w:val="00280BB6"/>
    <w:rsid w:val="00281013"/>
    <w:rsid w:val="00281648"/>
    <w:rsid w:val="00281A5D"/>
    <w:rsid w:val="00281CFD"/>
    <w:rsid w:val="00282053"/>
    <w:rsid w:val="00282EFB"/>
    <w:rsid w:val="00284C5E"/>
    <w:rsid w:val="00287B9F"/>
    <w:rsid w:val="00291688"/>
    <w:rsid w:val="00291A10"/>
    <w:rsid w:val="00292969"/>
    <w:rsid w:val="00292CE9"/>
    <w:rsid w:val="00292DF9"/>
    <w:rsid w:val="0029309B"/>
    <w:rsid w:val="00294B37"/>
    <w:rsid w:val="00294BBE"/>
    <w:rsid w:val="00295369"/>
    <w:rsid w:val="00296722"/>
    <w:rsid w:val="00297F3F"/>
    <w:rsid w:val="002A195C"/>
    <w:rsid w:val="002A251F"/>
    <w:rsid w:val="002A3AAB"/>
    <w:rsid w:val="002A4A61"/>
    <w:rsid w:val="002A4C48"/>
    <w:rsid w:val="002A55B1"/>
    <w:rsid w:val="002A7011"/>
    <w:rsid w:val="002A756D"/>
    <w:rsid w:val="002B0983"/>
    <w:rsid w:val="002B31AE"/>
    <w:rsid w:val="002B5901"/>
    <w:rsid w:val="002B5973"/>
    <w:rsid w:val="002B6A98"/>
    <w:rsid w:val="002C271D"/>
    <w:rsid w:val="002C2A2B"/>
    <w:rsid w:val="002C49D8"/>
    <w:rsid w:val="002C4FE6"/>
    <w:rsid w:val="002C5DF0"/>
    <w:rsid w:val="002C694D"/>
    <w:rsid w:val="002C6B4F"/>
    <w:rsid w:val="002C6CFB"/>
    <w:rsid w:val="002C72E1"/>
    <w:rsid w:val="002D001B"/>
    <w:rsid w:val="002D1D40"/>
    <w:rsid w:val="002D3073"/>
    <w:rsid w:val="002D518F"/>
    <w:rsid w:val="002D5D5C"/>
    <w:rsid w:val="002D6F6A"/>
    <w:rsid w:val="002D7746"/>
    <w:rsid w:val="002D7ED5"/>
    <w:rsid w:val="002E1B18"/>
    <w:rsid w:val="002E2017"/>
    <w:rsid w:val="002E340A"/>
    <w:rsid w:val="002E4D5E"/>
    <w:rsid w:val="002E699F"/>
    <w:rsid w:val="002E6FF6"/>
    <w:rsid w:val="002E7E35"/>
    <w:rsid w:val="002F0915"/>
    <w:rsid w:val="002F1269"/>
    <w:rsid w:val="002F25B2"/>
    <w:rsid w:val="002F2BC5"/>
    <w:rsid w:val="002F376B"/>
    <w:rsid w:val="002F47F4"/>
    <w:rsid w:val="002F499D"/>
    <w:rsid w:val="002F4C38"/>
    <w:rsid w:val="002F50E3"/>
    <w:rsid w:val="002F5C8C"/>
    <w:rsid w:val="002F7199"/>
    <w:rsid w:val="002F7D11"/>
    <w:rsid w:val="003006EA"/>
    <w:rsid w:val="0030081B"/>
    <w:rsid w:val="003024ED"/>
    <w:rsid w:val="0030268D"/>
    <w:rsid w:val="0030382C"/>
    <w:rsid w:val="00304FB7"/>
    <w:rsid w:val="00305D6E"/>
    <w:rsid w:val="0030782E"/>
    <w:rsid w:val="00307F5F"/>
    <w:rsid w:val="00310EA5"/>
    <w:rsid w:val="00313A31"/>
    <w:rsid w:val="00315B52"/>
    <w:rsid w:val="00315D5C"/>
    <w:rsid w:val="00315DE7"/>
    <w:rsid w:val="00317A7D"/>
    <w:rsid w:val="00320149"/>
    <w:rsid w:val="00320ED2"/>
    <w:rsid w:val="003214E2"/>
    <w:rsid w:val="003222DD"/>
    <w:rsid w:val="003248C9"/>
    <w:rsid w:val="00324BB2"/>
    <w:rsid w:val="0032540C"/>
    <w:rsid w:val="00325AB6"/>
    <w:rsid w:val="00326126"/>
    <w:rsid w:val="003267C0"/>
    <w:rsid w:val="00330182"/>
    <w:rsid w:val="0033057A"/>
    <w:rsid w:val="003308A8"/>
    <w:rsid w:val="00331749"/>
    <w:rsid w:val="00332A81"/>
    <w:rsid w:val="0033416D"/>
    <w:rsid w:val="003348BC"/>
    <w:rsid w:val="00334DEA"/>
    <w:rsid w:val="00336F5F"/>
    <w:rsid w:val="00343554"/>
    <w:rsid w:val="003449F9"/>
    <w:rsid w:val="00344DA5"/>
    <w:rsid w:val="0034581F"/>
    <w:rsid w:val="0034592B"/>
    <w:rsid w:val="00346E79"/>
    <w:rsid w:val="003479E4"/>
    <w:rsid w:val="00347C43"/>
    <w:rsid w:val="0035002F"/>
    <w:rsid w:val="00350CA7"/>
    <w:rsid w:val="00350D39"/>
    <w:rsid w:val="0035213C"/>
    <w:rsid w:val="00352DC1"/>
    <w:rsid w:val="00353BD6"/>
    <w:rsid w:val="00355254"/>
    <w:rsid w:val="0035591D"/>
    <w:rsid w:val="00356265"/>
    <w:rsid w:val="00356419"/>
    <w:rsid w:val="00357F36"/>
    <w:rsid w:val="0036032B"/>
    <w:rsid w:val="00360872"/>
    <w:rsid w:val="00360C87"/>
    <w:rsid w:val="0036178D"/>
    <w:rsid w:val="00361F5C"/>
    <w:rsid w:val="003622ED"/>
    <w:rsid w:val="00362C5B"/>
    <w:rsid w:val="00362FDE"/>
    <w:rsid w:val="00364728"/>
    <w:rsid w:val="00366AF0"/>
    <w:rsid w:val="00367005"/>
    <w:rsid w:val="003713CA"/>
    <w:rsid w:val="00371745"/>
    <w:rsid w:val="0037201A"/>
    <w:rsid w:val="003729FC"/>
    <w:rsid w:val="00372FCA"/>
    <w:rsid w:val="00374C87"/>
    <w:rsid w:val="00374CBC"/>
    <w:rsid w:val="0037645F"/>
    <w:rsid w:val="003766B9"/>
    <w:rsid w:val="0037711C"/>
    <w:rsid w:val="00377C82"/>
    <w:rsid w:val="00381C86"/>
    <w:rsid w:val="00381F98"/>
    <w:rsid w:val="00382C54"/>
    <w:rsid w:val="00383766"/>
    <w:rsid w:val="00383C03"/>
    <w:rsid w:val="00385072"/>
    <w:rsid w:val="0038516A"/>
    <w:rsid w:val="00385654"/>
    <w:rsid w:val="00385D77"/>
    <w:rsid w:val="00385FD6"/>
    <w:rsid w:val="0038601E"/>
    <w:rsid w:val="0039069E"/>
    <w:rsid w:val="003906A1"/>
    <w:rsid w:val="00391845"/>
    <w:rsid w:val="00391ACB"/>
    <w:rsid w:val="003924F8"/>
    <w:rsid w:val="003945E3"/>
    <w:rsid w:val="00395A50"/>
    <w:rsid w:val="0039787F"/>
    <w:rsid w:val="003A161F"/>
    <w:rsid w:val="003A1693"/>
    <w:rsid w:val="003A1CC7"/>
    <w:rsid w:val="003A22E2"/>
    <w:rsid w:val="003A29E6"/>
    <w:rsid w:val="003A3196"/>
    <w:rsid w:val="003A36DB"/>
    <w:rsid w:val="003A478D"/>
    <w:rsid w:val="003A5BFF"/>
    <w:rsid w:val="003A6244"/>
    <w:rsid w:val="003A6AC1"/>
    <w:rsid w:val="003A74EB"/>
    <w:rsid w:val="003A7B64"/>
    <w:rsid w:val="003B03CE"/>
    <w:rsid w:val="003B17E8"/>
    <w:rsid w:val="003B4A2A"/>
    <w:rsid w:val="003B4DAD"/>
    <w:rsid w:val="003B52F2"/>
    <w:rsid w:val="003B6329"/>
    <w:rsid w:val="003B6F60"/>
    <w:rsid w:val="003B76BD"/>
    <w:rsid w:val="003B798E"/>
    <w:rsid w:val="003C0452"/>
    <w:rsid w:val="003C2B82"/>
    <w:rsid w:val="003C315D"/>
    <w:rsid w:val="003C32E2"/>
    <w:rsid w:val="003C47A5"/>
    <w:rsid w:val="003C47D1"/>
    <w:rsid w:val="003C56D8"/>
    <w:rsid w:val="003C579E"/>
    <w:rsid w:val="003C58AE"/>
    <w:rsid w:val="003C7267"/>
    <w:rsid w:val="003C74FF"/>
    <w:rsid w:val="003C7B46"/>
    <w:rsid w:val="003D1D90"/>
    <w:rsid w:val="003D220E"/>
    <w:rsid w:val="003D26A5"/>
    <w:rsid w:val="003D2CC1"/>
    <w:rsid w:val="003D3623"/>
    <w:rsid w:val="003D3F93"/>
    <w:rsid w:val="003D4734"/>
    <w:rsid w:val="003D4FEF"/>
    <w:rsid w:val="003D5013"/>
    <w:rsid w:val="003D5390"/>
    <w:rsid w:val="003D559C"/>
    <w:rsid w:val="003D5F14"/>
    <w:rsid w:val="003D664E"/>
    <w:rsid w:val="003D77A3"/>
    <w:rsid w:val="003D78F7"/>
    <w:rsid w:val="003D7BFD"/>
    <w:rsid w:val="003E134E"/>
    <w:rsid w:val="003E284F"/>
    <w:rsid w:val="003E32DF"/>
    <w:rsid w:val="003E3FAD"/>
    <w:rsid w:val="003E416D"/>
    <w:rsid w:val="003E4403"/>
    <w:rsid w:val="003E4E6C"/>
    <w:rsid w:val="003E55B2"/>
    <w:rsid w:val="003E563F"/>
    <w:rsid w:val="003E5916"/>
    <w:rsid w:val="003E5CD9"/>
    <w:rsid w:val="003E5DE7"/>
    <w:rsid w:val="003E667C"/>
    <w:rsid w:val="003E7414"/>
    <w:rsid w:val="003E7F99"/>
    <w:rsid w:val="003F0DE6"/>
    <w:rsid w:val="003F1281"/>
    <w:rsid w:val="003F156F"/>
    <w:rsid w:val="003F2B96"/>
    <w:rsid w:val="003F2D6C"/>
    <w:rsid w:val="003F4432"/>
    <w:rsid w:val="003F4633"/>
    <w:rsid w:val="003F64C8"/>
    <w:rsid w:val="003F6B76"/>
    <w:rsid w:val="003F773E"/>
    <w:rsid w:val="004010D0"/>
    <w:rsid w:val="004014AE"/>
    <w:rsid w:val="00401A41"/>
    <w:rsid w:val="0040235D"/>
    <w:rsid w:val="00403271"/>
    <w:rsid w:val="00403645"/>
    <w:rsid w:val="00403B13"/>
    <w:rsid w:val="00404BEE"/>
    <w:rsid w:val="004051EE"/>
    <w:rsid w:val="00407C5B"/>
    <w:rsid w:val="004110BE"/>
    <w:rsid w:val="0041147F"/>
    <w:rsid w:val="00411A99"/>
    <w:rsid w:val="00411C03"/>
    <w:rsid w:val="00411E59"/>
    <w:rsid w:val="004123D8"/>
    <w:rsid w:val="004136BE"/>
    <w:rsid w:val="0041562C"/>
    <w:rsid w:val="00415C55"/>
    <w:rsid w:val="00417EE7"/>
    <w:rsid w:val="004209D5"/>
    <w:rsid w:val="00421159"/>
    <w:rsid w:val="00421A46"/>
    <w:rsid w:val="00422546"/>
    <w:rsid w:val="00422D5C"/>
    <w:rsid w:val="00423116"/>
    <w:rsid w:val="00423634"/>
    <w:rsid w:val="00423AC3"/>
    <w:rsid w:val="00426280"/>
    <w:rsid w:val="00430648"/>
    <w:rsid w:val="00430E74"/>
    <w:rsid w:val="00431EBF"/>
    <w:rsid w:val="00432069"/>
    <w:rsid w:val="00432BF8"/>
    <w:rsid w:val="004339CB"/>
    <w:rsid w:val="00435208"/>
    <w:rsid w:val="00437814"/>
    <w:rsid w:val="004378DC"/>
    <w:rsid w:val="004402C9"/>
    <w:rsid w:val="00440FF1"/>
    <w:rsid w:val="004410F5"/>
    <w:rsid w:val="004417F2"/>
    <w:rsid w:val="00442799"/>
    <w:rsid w:val="00443FBF"/>
    <w:rsid w:val="004452DF"/>
    <w:rsid w:val="004507E7"/>
    <w:rsid w:val="00450CC0"/>
    <w:rsid w:val="0045288D"/>
    <w:rsid w:val="00453A44"/>
    <w:rsid w:val="00453E8C"/>
    <w:rsid w:val="00454CB8"/>
    <w:rsid w:val="00457028"/>
    <w:rsid w:val="00457E3B"/>
    <w:rsid w:val="00457FA3"/>
    <w:rsid w:val="0046086C"/>
    <w:rsid w:val="00461C2E"/>
    <w:rsid w:val="00462172"/>
    <w:rsid w:val="004653F0"/>
    <w:rsid w:val="00466206"/>
    <w:rsid w:val="00466B33"/>
    <w:rsid w:val="00466EEB"/>
    <w:rsid w:val="004713DD"/>
    <w:rsid w:val="004721EF"/>
    <w:rsid w:val="0047267B"/>
    <w:rsid w:val="00472EA0"/>
    <w:rsid w:val="004731B3"/>
    <w:rsid w:val="00473D5B"/>
    <w:rsid w:val="00475A71"/>
    <w:rsid w:val="00475D9E"/>
    <w:rsid w:val="00476A4C"/>
    <w:rsid w:val="00476F40"/>
    <w:rsid w:val="00477E82"/>
    <w:rsid w:val="004804A4"/>
    <w:rsid w:val="0048087F"/>
    <w:rsid w:val="00480ECE"/>
    <w:rsid w:val="004821A5"/>
    <w:rsid w:val="004828D5"/>
    <w:rsid w:val="00482AD0"/>
    <w:rsid w:val="00482AF6"/>
    <w:rsid w:val="00484651"/>
    <w:rsid w:val="00486EB3"/>
    <w:rsid w:val="00487520"/>
    <w:rsid w:val="00487778"/>
    <w:rsid w:val="00491CAF"/>
    <w:rsid w:val="00492A82"/>
    <w:rsid w:val="00492D28"/>
    <w:rsid w:val="004943BA"/>
    <w:rsid w:val="0049468A"/>
    <w:rsid w:val="00495DAB"/>
    <w:rsid w:val="00495F26"/>
    <w:rsid w:val="004967AA"/>
    <w:rsid w:val="00497EC9"/>
    <w:rsid w:val="004A0AF4"/>
    <w:rsid w:val="004A0FC9"/>
    <w:rsid w:val="004A2C34"/>
    <w:rsid w:val="004A3A00"/>
    <w:rsid w:val="004A3C8E"/>
    <w:rsid w:val="004A4816"/>
    <w:rsid w:val="004A5537"/>
    <w:rsid w:val="004A7240"/>
    <w:rsid w:val="004A7935"/>
    <w:rsid w:val="004B2117"/>
    <w:rsid w:val="004B23ED"/>
    <w:rsid w:val="004B2EF4"/>
    <w:rsid w:val="004B2FCB"/>
    <w:rsid w:val="004B493F"/>
    <w:rsid w:val="004B50D6"/>
    <w:rsid w:val="004B7780"/>
    <w:rsid w:val="004C0BD8"/>
    <w:rsid w:val="004C0CB0"/>
    <w:rsid w:val="004C0F0A"/>
    <w:rsid w:val="004C349B"/>
    <w:rsid w:val="004C3C2A"/>
    <w:rsid w:val="004C695B"/>
    <w:rsid w:val="004C6C29"/>
    <w:rsid w:val="004C7CE0"/>
    <w:rsid w:val="004D03A1"/>
    <w:rsid w:val="004D04C9"/>
    <w:rsid w:val="004D071D"/>
    <w:rsid w:val="004D0F1C"/>
    <w:rsid w:val="004D2D75"/>
    <w:rsid w:val="004D5F1F"/>
    <w:rsid w:val="004D6AB7"/>
    <w:rsid w:val="004D6BE8"/>
    <w:rsid w:val="004D6ED8"/>
    <w:rsid w:val="004D7188"/>
    <w:rsid w:val="004E0097"/>
    <w:rsid w:val="004E0209"/>
    <w:rsid w:val="004E040B"/>
    <w:rsid w:val="004E19B8"/>
    <w:rsid w:val="004E2A0B"/>
    <w:rsid w:val="004E4538"/>
    <w:rsid w:val="004E46DF"/>
    <w:rsid w:val="004E4B5B"/>
    <w:rsid w:val="004E552C"/>
    <w:rsid w:val="004E66C3"/>
    <w:rsid w:val="004E7E34"/>
    <w:rsid w:val="004F0CB7"/>
    <w:rsid w:val="004F1091"/>
    <w:rsid w:val="004F1E05"/>
    <w:rsid w:val="004F28D5"/>
    <w:rsid w:val="004F338E"/>
    <w:rsid w:val="004F4564"/>
    <w:rsid w:val="004F48F4"/>
    <w:rsid w:val="004F4BBB"/>
    <w:rsid w:val="004F5A90"/>
    <w:rsid w:val="004F74F8"/>
    <w:rsid w:val="005004EC"/>
    <w:rsid w:val="00500EC6"/>
    <w:rsid w:val="0050128F"/>
    <w:rsid w:val="00501E52"/>
    <w:rsid w:val="005023E3"/>
    <w:rsid w:val="00502F8D"/>
    <w:rsid w:val="005031F6"/>
    <w:rsid w:val="00503796"/>
    <w:rsid w:val="00503BF1"/>
    <w:rsid w:val="00504958"/>
    <w:rsid w:val="00504AA2"/>
    <w:rsid w:val="00505103"/>
    <w:rsid w:val="005065EB"/>
    <w:rsid w:val="00506863"/>
    <w:rsid w:val="005072B6"/>
    <w:rsid w:val="00507500"/>
    <w:rsid w:val="0050752C"/>
    <w:rsid w:val="00507B1D"/>
    <w:rsid w:val="0051035D"/>
    <w:rsid w:val="00511873"/>
    <w:rsid w:val="00513528"/>
    <w:rsid w:val="0051588E"/>
    <w:rsid w:val="0051673C"/>
    <w:rsid w:val="00517ED6"/>
    <w:rsid w:val="00520559"/>
    <w:rsid w:val="00520B8C"/>
    <w:rsid w:val="0052151C"/>
    <w:rsid w:val="00521CB1"/>
    <w:rsid w:val="00522A49"/>
    <w:rsid w:val="005235B6"/>
    <w:rsid w:val="00523B85"/>
    <w:rsid w:val="005243B4"/>
    <w:rsid w:val="00524671"/>
    <w:rsid w:val="00525A98"/>
    <w:rsid w:val="00525FEE"/>
    <w:rsid w:val="00527489"/>
    <w:rsid w:val="00527BB3"/>
    <w:rsid w:val="005311FF"/>
    <w:rsid w:val="00531734"/>
    <w:rsid w:val="0053254A"/>
    <w:rsid w:val="0053422A"/>
    <w:rsid w:val="0053566B"/>
    <w:rsid w:val="00540657"/>
    <w:rsid w:val="005406D1"/>
    <w:rsid w:val="00540A28"/>
    <w:rsid w:val="0054235E"/>
    <w:rsid w:val="00543A77"/>
    <w:rsid w:val="0054425D"/>
    <w:rsid w:val="005442D3"/>
    <w:rsid w:val="00544B61"/>
    <w:rsid w:val="005476E3"/>
    <w:rsid w:val="00551462"/>
    <w:rsid w:val="00551DF5"/>
    <w:rsid w:val="00553B4F"/>
    <w:rsid w:val="00553C7D"/>
    <w:rsid w:val="0055459B"/>
    <w:rsid w:val="005546A4"/>
    <w:rsid w:val="00554995"/>
    <w:rsid w:val="00554EEF"/>
    <w:rsid w:val="00555215"/>
    <w:rsid w:val="00555486"/>
    <w:rsid w:val="005555B2"/>
    <w:rsid w:val="00561ADD"/>
    <w:rsid w:val="0056244E"/>
    <w:rsid w:val="00562627"/>
    <w:rsid w:val="0056327A"/>
    <w:rsid w:val="00563B85"/>
    <w:rsid w:val="00563E7A"/>
    <w:rsid w:val="005671F7"/>
    <w:rsid w:val="00567934"/>
    <w:rsid w:val="005702B6"/>
    <w:rsid w:val="005703A1"/>
    <w:rsid w:val="0057046A"/>
    <w:rsid w:val="005712BF"/>
    <w:rsid w:val="00571574"/>
    <w:rsid w:val="00571583"/>
    <w:rsid w:val="00572BB8"/>
    <w:rsid w:val="00572BF3"/>
    <w:rsid w:val="00572E7A"/>
    <w:rsid w:val="00574757"/>
    <w:rsid w:val="00577A74"/>
    <w:rsid w:val="00582CE8"/>
    <w:rsid w:val="00582EC5"/>
    <w:rsid w:val="00583212"/>
    <w:rsid w:val="005832AE"/>
    <w:rsid w:val="00584338"/>
    <w:rsid w:val="00584B9C"/>
    <w:rsid w:val="00585D8F"/>
    <w:rsid w:val="00586072"/>
    <w:rsid w:val="005862BE"/>
    <w:rsid w:val="0058644C"/>
    <w:rsid w:val="005868C2"/>
    <w:rsid w:val="00587F10"/>
    <w:rsid w:val="00590A65"/>
    <w:rsid w:val="00591351"/>
    <w:rsid w:val="00595AFA"/>
    <w:rsid w:val="00596243"/>
    <w:rsid w:val="00596413"/>
    <w:rsid w:val="00596B6A"/>
    <w:rsid w:val="00597108"/>
    <w:rsid w:val="00597696"/>
    <w:rsid w:val="005A16CF"/>
    <w:rsid w:val="005A1A3D"/>
    <w:rsid w:val="005A1D61"/>
    <w:rsid w:val="005A2155"/>
    <w:rsid w:val="005A23DB"/>
    <w:rsid w:val="005A2ECA"/>
    <w:rsid w:val="005A37F5"/>
    <w:rsid w:val="005A3E10"/>
    <w:rsid w:val="005A4504"/>
    <w:rsid w:val="005A69C4"/>
    <w:rsid w:val="005A6BC3"/>
    <w:rsid w:val="005B03DA"/>
    <w:rsid w:val="005B151D"/>
    <w:rsid w:val="005B2BA0"/>
    <w:rsid w:val="005B31EA"/>
    <w:rsid w:val="005B3279"/>
    <w:rsid w:val="005B34A6"/>
    <w:rsid w:val="005B53A0"/>
    <w:rsid w:val="005B55BC"/>
    <w:rsid w:val="005B55FB"/>
    <w:rsid w:val="005B6C67"/>
    <w:rsid w:val="005B6CC2"/>
    <w:rsid w:val="005B727A"/>
    <w:rsid w:val="005C0CBC"/>
    <w:rsid w:val="005C4204"/>
    <w:rsid w:val="005C45E7"/>
    <w:rsid w:val="005C4E04"/>
    <w:rsid w:val="005C6389"/>
    <w:rsid w:val="005C6823"/>
    <w:rsid w:val="005D0533"/>
    <w:rsid w:val="005D0C43"/>
    <w:rsid w:val="005D1461"/>
    <w:rsid w:val="005D17BE"/>
    <w:rsid w:val="005D33B5"/>
    <w:rsid w:val="005D397D"/>
    <w:rsid w:val="005D3F28"/>
    <w:rsid w:val="005D5C6E"/>
    <w:rsid w:val="005D651F"/>
    <w:rsid w:val="005D74B0"/>
    <w:rsid w:val="005D7951"/>
    <w:rsid w:val="005E0F4F"/>
    <w:rsid w:val="005E2305"/>
    <w:rsid w:val="005E3E49"/>
    <w:rsid w:val="005E4E9C"/>
    <w:rsid w:val="005E58D3"/>
    <w:rsid w:val="005E768D"/>
    <w:rsid w:val="005E7B13"/>
    <w:rsid w:val="005F00B1"/>
    <w:rsid w:val="005F00E7"/>
    <w:rsid w:val="005F19DD"/>
    <w:rsid w:val="005F23B2"/>
    <w:rsid w:val="005F4AD8"/>
    <w:rsid w:val="005F4F8E"/>
    <w:rsid w:val="005F5ADA"/>
    <w:rsid w:val="005F695C"/>
    <w:rsid w:val="005F71B8"/>
    <w:rsid w:val="005F72AE"/>
    <w:rsid w:val="005F7C51"/>
    <w:rsid w:val="00600A10"/>
    <w:rsid w:val="0060243D"/>
    <w:rsid w:val="00606417"/>
    <w:rsid w:val="0060797E"/>
    <w:rsid w:val="00610293"/>
    <w:rsid w:val="006104BB"/>
    <w:rsid w:val="006111B6"/>
    <w:rsid w:val="006117D4"/>
    <w:rsid w:val="00612605"/>
    <w:rsid w:val="006126AF"/>
    <w:rsid w:val="006154AB"/>
    <w:rsid w:val="00615E8C"/>
    <w:rsid w:val="00616084"/>
    <w:rsid w:val="00616288"/>
    <w:rsid w:val="006166E1"/>
    <w:rsid w:val="00617F26"/>
    <w:rsid w:val="00620F63"/>
    <w:rsid w:val="00621286"/>
    <w:rsid w:val="00621A66"/>
    <w:rsid w:val="0062254C"/>
    <w:rsid w:val="0062298E"/>
    <w:rsid w:val="00622A67"/>
    <w:rsid w:val="00622D08"/>
    <w:rsid w:val="0062350A"/>
    <w:rsid w:val="0062440B"/>
    <w:rsid w:val="00624F1A"/>
    <w:rsid w:val="006254B0"/>
    <w:rsid w:val="006259A7"/>
    <w:rsid w:val="00625C33"/>
    <w:rsid w:val="00626D26"/>
    <w:rsid w:val="006302F7"/>
    <w:rsid w:val="006307C2"/>
    <w:rsid w:val="00630EC2"/>
    <w:rsid w:val="00631EB7"/>
    <w:rsid w:val="00633A8F"/>
    <w:rsid w:val="006346CB"/>
    <w:rsid w:val="00635200"/>
    <w:rsid w:val="006362D2"/>
    <w:rsid w:val="00636633"/>
    <w:rsid w:val="00637D47"/>
    <w:rsid w:val="006416FF"/>
    <w:rsid w:val="006449D9"/>
    <w:rsid w:val="00644E29"/>
    <w:rsid w:val="0064617E"/>
    <w:rsid w:val="00646871"/>
    <w:rsid w:val="00651442"/>
    <w:rsid w:val="00651FCD"/>
    <w:rsid w:val="006530A0"/>
    <w:rsid w:val="006548B7"/>
    <w:rsid w:val="00654B3B"/>
    <w:rsid w:val="00655B03"/>
    <w:rsid w:val="00656413"/>
    <w:rsid w:val="00656882"/>
    <w:rsid w:val="00656C18"/>
    <w:rsid w:val="00657061"/>
    <w:rsid w:val="00657363"/>
    <w:rsid w:val="00657539"/>
    <w:rsid w:val="00657D37"/>
    <w:rsid w:val="00657DBD"/>
    <w:rsid w:val="006600CB"/>
    <w:rsid w:val="00660ACE"/>
    <w:rsid w:val="00660F53"/>
    <w:rsid w:val="00662343"/>
    <w:rsid w:val="0066253B"/>
    <w:rsid w:val="0066479C"/>
    <w:rsid w:val="0066483B"/>
    <w:rsid w:val="00664888"/>
    <w:rsid w:val="00664CCC"/>
    <w:rsid w:val="0066545E"/>
    <w:rsid w:val="00667397"/>
    <w:rsid w:val="0067069C"/>
    <w:rsid w:val="00671F29"/>
    <w:rsid w:val="00672466"/>
    <w:rsid w:val="00672DFA"/>
    <w:rsid w:val="0067305F"/>
    <w:rsid w:val="00673E73"/>
    <w:rsid w:val="00674A54"/>
    <w:rsid w:val="0067546C"/>
    <w:rsid w:val="00677207"/>
    <w:rsid w:val="0067737F"/>
    <w:rsid w:val="00680308"/>
    <w:rsid w:val="00681357"/>
    <w:rsid w:val="006813E4"/>
    <w:rsid w:val="0068276E"/>
    <w:rsid w:val="006833D8"/>
    <w:rsid w:val="0068429C"/>
    <w:rsid w:val="00685816"/>
    <w:rsid w:val="006861D2"/>
    <w:rsid w:val="0068737C"/>
    <w:rsid w:val="00687432"/>
    <w:rsid w:val="00687476"/>
    <w:rsid w:val="0069038E"/>
    <w:rsid w:val="00690EB5"/>
    <w:rsid w:val="006925B5"/>
    <w:rsid w:val="006940C7"/>
    <w:rsid w:val="0069501E"/>
    <w:rsid w:val="0069621A"/>
    <w:rsid w:val="006976B8"/>
    <w:rsid w:val="00697E1B"/>
    <w:rsid w:val="006A3117"/>
    <w:rsid w:val="006A3A0E"/>
    <w:rsid w:val="006A3EB3"/>
    <w:rsid w:val="006A4248"/>
    <w:rsid w:val="006A4F60"/>
    <w:rsid w:val="006A503E"/>
    <w:rsid w:val="006A59BC"/>
    <w:rsid w:val="006A67EB"/>
    <w:rsid w:val="006A6A83"/>
    <w:rsid w:val="006A7C3D"/>
    <w:rsid w:val="006A7F86"/>
    <w:rsid w:val="006B3918"/>
    <w:rsid w:val="006C0178"/>
    <w:rsid w:val="006C063A"/>
    <w:rsid w:val="006C1785"/>
    <w:rsid w:val="006C1FA8"/>
    <w:rsid w:val="006C2C97"/>
    <w:rsid w:val="006C3C41"/>
    <w:rsid w:val="006C41F1"/>
    <w:rsid w:val="006C4292"/>
    <w:rsid w:val="006C5695"/>
    <w:rsid w:val="006C7DF9"/>
    <w:rsid w:val="006D3377"/>
    <w:rsid w:val="006D3E5E"/>
    <w:rsid w:val="006D4C00"/>
    <w:rsid w:val="006D5362"/>
    <w:rsid w:val="006D580D"/>
    <w:rsid w:val="006D6995"/>
    <w:rsid w:val="006D6DCA"/>
    <w:rsid w:val="006D7007"/>
    <w:rsid w:val="006E16CB"/>
    <w:rsid w:val="006E181A"/>
    <w:rsid w:val="006E21CA"/>
    <w:rsid w:val="006E2A5A"/>
    <w:rsid w:val="006E2D44"/>
    <w:rsid w:val="006E460E"/>
    <w:rsid w:val="006E618D"/>
    <w:rsid w:val="006E753D"/>
    <w:rsid w:val="006F0378"/>
    <w:rsid w:val="006F14CD"/>
    <w:rsid w:val="006F2190"/>
    <w:rsid w:val="006F358B"/>
    <w:rsid w:val="006F36A8"/>
    <w:rsid w:val="006F3DD4"/>
    <w:rsid w:val="006F573C"/>
    <w:rsid w:val="006F6E4C"/>
    <w:rsid w:val="006F7984"/>
    <w:rsid w:val="00700354"/>
    <w:rsid w:val="00702CA2"/>
    <w:rsid w:val="007045BD"/>
    <w:rsid w:val="00705E11"/>
    <w:rsid w:val="00711472"/>
    <w:rsid w:val="00711E05"/>
    <w:rsid w:val="007121E9"/>
    <w:rsid w:val="00714532"/>
    <w:rsid w:val="00714DE0"/>
    <w:rsid w:val="00715091"/>
    <w:rsid w:val="007164A7"/>
    <w:rsid w:val="00716DFF"/>
    <w:rsid w:val="00717211"/>
    <w:rsid w:val="00717427"/>
    <w:rsid w:val="00717549"/>
    <w:rsid w:val="00717BF1"/>
    <w:rsid w:val="00721A60"/>
    <w:rsid w:val="007220CF"/>
    <w:rsid w:val="00723821"/>
    <w:rsid w:val="00724275"/>
    <w:rsid w:val="00724942"/>
    <w:rsid w:val="00727341"/>
    <w:rsid w:val="00727C63"/>
    <w:rsid w:val="00727E1D"/>
    <w:rsid w:val="00730B92"/>
    <w:rsid w:val="00734AC1"/>
    <w:rsid w:val="00734C35"/>
    <w:rsid w:val="00734F1A"/>
    <w:rsid w:val="00736065"/>
    <w:rsid w:val="00736C8F"/>
    <w:rsid w:val="0073789B"/>
    <w:rsid w:val="0074006F"/>
    <w:rsid w:val="007408D1"/>
    <w:rsid w:val="00741D75"/>
    <w:rsid w:val="007421CA"/>
    <w:rsid w:val="0074621F"/>
    <w:rsid w:val="007463FB"/>
    <w:rsid w:val="007468A0"/>
    <w:rsid w:val="007513CD"/>
    <w:rsid w:val="00751F14"/>
    <w:rsid w:val="00752D8F"/>
    <w:rsid w:val="0075419F"/>
    <w:rsid w:val="007546E8"/>
    <w:rsid w:val="00755D22"/>
    <w:rsid w:val="007571C4"/>
    <w:rsid w:val="00760099"/>
    <w:rsid w:val="0076096A"/>
    <w:rsid w:val="00760E8D"/>
    <w:rsid w:val="0076196C"/>
    <w:rsid w:val="00766753"/>
    <w:rsid w:val="00766B1A"/>
    <w:rsid w:val="00766DFE"/>
    <w:rsid w:val="00772027"/>
    <w:rsid w:val="007724D5"/>
    <w:rsid w:val="007740C0"/>
    <w:rsid w:val="0077583A"/>
    <w:rsid w:val="0077584D"/>
    <w:rsid w:val="0077797F"/>
    <w:rsid w:val="00780B5D"/>
    <w:rsid w:val="007828FA"/>
    <w:rsid w:val="00783B46"/>
    <w:rsid w:val="00784800"/>
    <w:rsid w:val="00786A15"/>
    <w:rsid w:val="00790294"/>
    <w:rsid w:val="00790DCF"/>
    <w:rsid w:val="007914E4"/>
    <w:rsid w:val="007914F3"/>
    <w:rsid w:val="00791E87"/>
    <w:rsid w:val="00791F2A"/>
    <w:rsid w:val="00792041"/>
    <w:rsid w:val="007926D8"/>
    <w:rsid w:val="00792720"/>
    <w:rsid w:val="0079373D"/>
    <w:rsid w:val="00794306"/>
    <w:rsid w:val="00794BC4"/>
    <w:rsid w:val="00794F1E"/>
    <w:rsid w:val="0079538C"/>
    <w:rsid w:val="007957FB"/>
    <w:rsid w:val="00795C50"/>
    <w:rsid w:val="00795E90"/>
    <w:rsid w:val="007A098E"/>
    <w:rsid w:val="007A149D"/>
    <w:rsid w:val="007A4BED"/>
    <w:rsid w:val="007A5765"/>
    <w:rsid w:val="007A5B89"/>
    <w:rsid w:val="007A77FC"/>
    <w:rsid w:val="007A79BC"/>
    <w:rsid w:val="007B058E"/>
    <w:rsid w:val="007B0864"/>
    <w:rsid w:val="007B0E05"/>
    <w:rsid w:val="007B2BDF"/>
    <w:rsid w:val="007B5965"/>
    <w:rsid w:val="007B5DB4"/>
    <w:rsid w:val="007C0795"/>
    <w:rsid w:val="007C08C4"/>
    <w:rsid w:val="007C13AC"/>
    <w:rsid w:val="007C14AD"/>
    <w:rsid w:val="007C23E7"/>
    <w:rsid w:val="007C58A5"/>
    <w:rsid w:val="007C68E2"/>
    <w:rsid w:val="007C6C61"/>
    <w:rsid w:val="007C6D34"/>
    <w:rsid w:val="007C75A0"/>
    <w:rsid w:val="007D08BB"/>
    <w:rsid w:val="007D0EF9"/>
    <w:rsid w:val="007D1085"/>
    <w:rsid w:val="007D166B"/>
    <w:rsid w:val="007D1926"/>
    <w:rsid w:val="007D38EA"/>
    <w:rsid w:val="007D3C15"/>
    <w:rsid w:val="007D4A62"/>
    <w:rsid w:val="007D4D44"/>
    <w:rsid w:val="007D4EE9"/>
    <w:rsid w:val="007D50FF"/>
    <w:rsid w:val="007D58A9"/>
    <w:rsid w:val="007D592F"/>
    <w:rsid w:val="007D5BA9"/>
    <w:rsid w:val="007D6B5D"/>
    <w:rsid w:val="007D7FFC"/>
    <w:rsid w:val="007E078C"/>
    <w:rsid w:val="007E21DF"/>
    <w:rsid w:val="007E3F48"/>
    <w:rsid w:val="007E41CB"/>
    <w:rsid w:val="007E5479"/>
    <w:rsid w:val="007E5F8E"/>
    <w:rsid w:val="007E79A4"/>
    <w:rsid w:val="007F0543"/>
    <w:rsid w:val="007F06C8"/>
    <w:rsid w:val="007F072E"/>
    <w:rsid w:val="007F0AAF"/>
    <w:rsid w:val="007F12D7"/>
    <w:rsid w:val="007F1A4E"/>
    <w:rsid w:val="007F2366"/>
    <w:rsid w:val="007F3B61"/>
    <w:rsid w:val="007F4DA3"/>
    <w:rsid w:val="007F6EC7"/>
    <w:rsid w:val="007F75A8"/>
    <w:rsid w:val="007F7EA7"/>
    <w:rsid w:val="008024A1"/>
    <w:rsid w:val="008027EC"/>
    <w:rsid w:val="00802FC5"/>
    <w:rsid w:val="0080335B"/>
    <w:rsid w:val="008077DC"/>
    <w:rsid w:val="008106FA"/>
    <w:rsid w:val="0081078F"/>
    <w:rsid w:val="008117FD"/>
    <w:rsid w:val="00812782"/>
    <w:rsid w:val="008138C1"/>
    <w:rsid w:val="008143CA"/>
    <w:rsid w:val="00815DA5"/>
    <w:rsid w:val="00816255"/>
    <w:rsid w:val="00816B48"/>
    <w:rsid w:val="00817C21"/>
    <w:rsid w:val="00820432"/>
    <w:rsid w:val="008204A2"/>
    <w:rsid w:val="008208CB"/>
    <w:rsid w:val="00820B60"/>
    <w:rsid w:val="00821363"/>
    <w:rsid w:val="0082174C"/>
    <w:rsid w:val="00822070"/>
    <w:rsid w:val="00822142"/>
    <w:rsid w:val="00822EA3"/>
    <w:rsid w:val="00822F3F"/>
    <w:rsid w:val="0082426B"/>
    <w:rsid w:val="0082437A"/>
    <w:rsid w:val="0082502E"/>
    <w:rsid w:val="00830ACB"/>
    <w:rsid w:val="0083127F"/>
    <w:rsid w:val="008312B9"/>
    <w:rsid w:val="00831EDC"/>
    <w:rsid w:val="00832700"/>
    <w:rsid w:val="00832898"/>
    <w:rsid w:val="008332BC"/>
    <w:rsid w:val="0083420E"/>
    <w:rsid w:val="008350AF"/>
    <w:rsid w:val="00835499"/>
    <w:rsid w:val="008359EB"/>
    <w:rsid w:val="00835A0A"/>
    <w:rsid w:val="00835ECD"/>
    <w:rsid w:val="008369E5"/>
    <w:rsid w:val="008377E3"/>
    <w:rsid w:val="008378E7"/>
    <w:rsid w:val="00840667"/>
    <w:rsid w:val="00842C5E"/>
    <w:rsid w:val="008431C3"/>
    <w:rsid w:val="00843219"/>
    <w:rsid w:val="00845E60"/>
    <w:rsid w:val="00850365"/>
    <w:rsid w:val="00850566"/>
    <w:rsid w:val="00850660"/>
    <w:rsid w:val="00852B3C"/>
    <w:rsid w:val="008532E6"/>
    <w:rsid w:val="00853FF2"/>
    <w:rsid w:val="008558D5"/>
    <w:rsid w:val="00855910"/>
    <w:rsid w:val="0085795D"/>
    <w:rsid w:val="00862078"/>
    <w:rsid w:val="00862936"/>
    <w:rsid w:val="0086745D"/>
    <w:rsid w:val="00870875"/>
    <w:rsid w:val="00870AE4"/>
    <w:rsid w:val="00870BF0"/>
    <w:rsid w:val="008716D8"/>
    <w:rsid w:val="0087408A"/>
    <w:rsid w:val="00874E09"/>
    <w:rsid w:val="00875ABA"/>
    <w:rsid w:val="00876EAC"/>
    <w:rsid w:val="008771D6"/>
    <w:rsid w:val="008776B0"/>
    <w:rsid w:val="00880098"/>
    <w:rsid w:val="0088012D"/>
    <w:rsid w:val="00881525"/>
    <w:rsid w:val="00881C47"/>
    <w:rsid w:val="008831D9"/>
    <w:rsid w:val="008832FF"/>
    <w:rsid w:val="00884237"/>
    <w:rsid w:val="00884EF7"/>
    <w:rsid w:val="00885F96"/>
    <w:rsid w:val="0088742D"/>
    <w:rsid w:val="00887583"/>
    <w:rsid w:val="008909A8"/>
    <w:rsid w:val="00890BBA"/>
    <w:rsid w:val="00890F14"/>
    <w:rsid w:val="00891445"/>
    <w:rsid w:val="00892781"/>
    <w:rsid w:val="008939BF"/>
    <w:rsid w:val="00893ED4"/>
    <w:rsid w:val="00895A28"/>
    <w:rsid w:val="00896A36"/>
    <w:rsid w:val="00897183"/>
    <w:rsid w:val="008A2992"/>
    <w:rsid w:val="008A5AFD"/>
    <w:rsid w:val="008A5E6C"/>
    <w:rsid w:val="008A6CD4"/>
    <w:rsid w:val="008A788A"/>
    <w:rsid w:val="008B47B4"/>
    <w:rsid w:val="008B4925"/>
    <w:rsid w:val="008B5396"/>
    <w:rsid w:val="008B581F"/>
    <w:rsid w:val="008C0D7E"/>
    <w:rsid w:val="008C0FD0"/>
    <w:rsid w:val="008C16CC"/>
    <w:rsid w:val="008C31E7"/>
    <w:rsid w:val="008C3418"/>
    <w:rsid w:val="008C4913"/>
    <w:rsid w:val="008C4AB5"/>
    <w:rsid w:val="008C4B46"/>
    <w:rsid w:val="008C5478"/>
    <w:rsid w:val="008C54A5"/>
    <w:rsid w:val="008C57E5"/>
    <w:rsid w:val="008C5AD6"/>
    <w:rsid w:val="008C5D4E"/>
    <w:rsid w:val="008C607E"/>
    <w:rsid w:val="008C7A4B"/>
    <w:rsid w:val="008D0C05"/>
    <w:rsid w:val="008D2F29"/>
    <w:rsid w:val="008D3818"/>
    <w:rsid w:val="008D3AFB"/>
    <w:rsid w:val="008D4E88"/>
    <w:rsid w:val="008D668D"/>
    <w:rsid w:val="008D70B8"/>
    <w:rsid w:val="008D71CE"/>
    <w:rsid w:val="008E0383"/>
    <w:rsid w:val="008E0E94"/>
    <w:rsid w:val="008E1234"/>
    <w:rsid w:val="008E18A5"/>
    <w:rsid w:val="008E197A"/>
    <w:rsid w:val="008E1BBB"/>
    <w:rsid w:val="008E444B"/>
    <w:rsid w:val="008E5787"/>
    <w:rsid w:val="008E75DE"/>
    <w:rsid w:val="008F039B"/>
    <w:rsid w:val="008F0DCF"/>
    <w:rsid w:val="008F1C67"/>
    <w:rsid w:val="008F238D"/>
    <w:rsid w:val="008F2611"/>
    <w:rsid w:val="008F4312"/>
    <w:rsid w:val="008F4B25"/>
    <w:rsid w:val="008F5784"/>
    <w:rsid w:val="009008D2"/>
    <w:rsid w:val="00901D01"/>
    <w:rsid w:val="00904ED4"/>
    <w:rsid w:val="009057D2"/>
    <w:rsid w:val="00905A7F"/>
    <w:rsid w:val="00905B52"/>
    <w:rsid w:val="00906247"/>
    <w:rsid w:val="009064A2"/>
    <w:rsid w:val="009066B3"/>
    <w:rsid w:val="00906DC2"/>
    <w:rsid w:val="009075E5"/>
    <w:rsid w:val="009107F3"/>
    <w:rsid w:val="00910F8F"/>
    <w:rsid w:val="0091118D"/>
    <w:rsid w:val="009120AC"/>
    <w:rsid w:val="00912270"/>
    <w:rsid w:val="0091261A"/>
    <w:rsid w:val="009128D3"/>
    <w:rsid w:val="00912ABC"/>
    <w:rsid w:val="00914B92"/>
    <w:rsid w:val="00915758"/>
    <w:rsid w:val="00916EB2"/>
    <w:rsid w:val="00917176"/>
    <w:rsid w:val="00920771"/>
    <w:rsid w:val="00920C8A"/>
    <w:rsid w:val="009218C3"/>
    <w:rsid w:val="009225A7"/>
    <w:rsid w:val="0092303E"/>
    <w:rsid w:val="00924D34"/>
    <w:rsid w:val="009278D5"/>
    <w:rsid w:val="00927FEB"/>
    <w:rsid w:val="00932CB5"/>
    <w:rsid w:val="00932F94"/>
    <w:rsid w:val="00934041"/>
    <w:rsid w:val="00934BB2"/>
    <w:rsid w:val="00936D66"/>
    <w:rsid w:val="00937A90"/>
    <w:rsid w:val="0094033A"/>
    <w:rsid w:val="0094091B"/>
    <w:rsid w:val="009409F4"/>
    <w:rsid w:val="00940EA4"/>
    <w:rsid w:val="00941581"/>
    <w:rsid w:val="00943027"/>
    <w:rsid w:val="009441DB"/>
    <w:rsid w:val="00944591"/>
    <w:rsid w:val="00944CAA"/>
    <w:rsid w:val="00944EF3"/>
    <w:rsid w:val="009459D6"/>
    <w:rsid w:val="00945D55"/>
    <w:rsid w:val="00945DFB"/>
    <w:rsid w:val="009460BB"/>
    <w:rsid w:val="00946444"/>
    <w:rsid w:val="00947FF8"/>
    <w:rsid w:val="0095165A"/>
    <w:rsid w:val="00951CE8"/>
    <w:rsid w:val="0095229D"/>
    <w:rsid w:val="00952D70"/>
    <w:rsid w:val="00953565"/>
    <w:rsid w:val="00954C90"/>
    <w:rsid w:val="00955A8E"/>
    <w:rsid w:val="00955CAB"/>
    <w:rsid w:val="00956084"/>
    <w:rsid w:val="0095758E"/>
    <w:rsid w:val="00961347"/>
    <w:rsid w:val="00962377"/>
    <w:rsid w:val="00962886"/>
    <w:rsid w:val="00963830"/>
    <w:rsid w:val="00963FE2"/>
    <w:rsid w:val="00964681"/>
    <w:rsid w:val="00967FC7"/>
    <w:rsid w:val="009704BC"/>
    <w:rsid w:val="00971233"/>
    <w:rsid w:val="009723A1"/>
    <w:rsid w:val="00972D63"/>
    <w:rsid w:val="00972E97"/>
    <w:rsid w:val="00973614"/>
    <w:rsid w:val="00973B3A"/>
    <w:rsid w:val="00973CC2"/>
    <w:rsid w:val="009742AB"/>
    <w:rsid w:val="009749B1"/>
    <w:rsid w:val="00975FBA"/>
    <w:rsid w:val="0097724C"/>
    <w:rsid w:val="00980866"/>
    <w:rsid w:val="00980D24"/>
    <w:rsid w:val="00982037"/>
    <w:rsid w:val="009824DF"/>
    <w:rsid w:val="0098358E"/>
    <w:rsid w:val="0098405A"/>
    <w:rsid w:val="0098426F"/>
    <w:rsid w:val="0098570E"/>
    <w:rsid w:val="009865C0"/>
    <w:rsid w:val="009877D2"/>
    <w:rsid w:val="00987845"/>
    <w:rsid w:val="00991A93"/>
    <w:rsid w:val="00994683"/>
    <w:rsid w:val="009948C1"/>
    <w:rsid w:val="00996772"/>
    <w:rsid w:val="00996DB7"/>
    <w:rsid w:val="00997A7D"/>
    <w:rsid w:val="009A0E5E"/>
    <w:rsid w:val="009A0F09"/>
    <w:rsid w:val="009A12F2"/>
    <w:rsid w:val="009A18A2"/>
    <w:rsid w:val="009A1B36"/>
    <w:rsid w:val="009A24F3"/>
    <w:rsid w:val="009A3C10"/>
    <w:rsid w:val="009A44FA"/>
    <w:rsid w:val="009A4689"/>
    <w:rsid w:val="009A49F0"/>
    <w:rsid w:val="009A4E26"/>
    <w:rsid w:val="009A4F06"/>
    <w:rsid w:val="009A6136"/>
    <w:rsid w:val="009A62AB"/>
    <w:rsid w:val="009A6506"/>
    <w:rsid w:val="009B04F7"/>
    <w:rsid w:val="009B09CD"/>
    <w:rsid w:val="009B0D82"/>
    <w:rsid w:val="009B2383"/>
    <w:rsid w:val="009B2392"/>
    <w:rsid w:val="009B2766"/>
    <w:rsid w:val="009B4356"/>
    <w:rsid w:val="009B74FE"/>
    <w:rsid w:val="009C0566"/>
    <w:rsid w:val="009C23A8"/>
    <w:rsid w:val="009C2AC9"/>
    <w:rsid w:val="009C30AA"/>
    <w:rsid w:val="009C3954"/>
    <w:rsid w:val="009C3E86"/>
    <w:rsid w:val="009C43D1"/>
    <w:rsid w:val="009C4564"/>
    <w:rsid w:val="009C5608"/>
    <w:rsid w:val="009C59A6"/>
    <w:rsid w:val="009C6A52"/>
    <w:rsid w:val="009C6B34"/>
    <w:rsid w:val="009D0A30"/>
    <w:rsid w:val="009D0AB2"/>
    <w:rsid w:val="009D3276"/>
    <w:rsid w:val="009D444C"/>
    <w:rsid w:val="009D4525"/>
    <w:rsid w:val="009D473A"/>
    <w:rsid w:val="009D4B14"/>
    <w:rsid w:val="009E0F60"/>
    <w:rsid w:val="009E10B3"/>
    <w:rsid w:val="009E1533"/>
    <w:rsid w:val="009E2362"/>
    <w:rsid w:val="009E2715"/>
    <w:rsid w:val="009E2785"/>
    <w:rsid w:val="009E4C1F"/>
    <w:rsid w:val="009E5718"/>
    <w:rsid w:val="009E5870"/>
    <w:rsid w:val="009F01D9"/>
    <w:rsid w:val="009F08F6"/>
    <w:rsid w:val="009F0C4F"/>
    <w:rsid w:val="009F0CDB"/>
    <w:rsid w:val="009F17CA"/>
    <w:rsid w:val="009F379B"/>
    <w:rsid w:val="009F39CB"/>
    <w:rsid w:val="009F3F07"/>
    <w:rsid w:val="009F4C42"/>
    <w:rsid w:val="009F5117"/>
    <w:rsid w:val="00A00A1F"/>
    <w:rsid w:val="00A00EE5"/>
    <w:rsid w:val="00A040EF"/>
    <w:rsid w:val="00A049E2"/>
    <w:rsid w:val="00A05028"/>
    <w:rsid w:val="00A06AE1"/>
    <w:rsid w:val="00A070C0"/>
    <w:rsid w:val="00A07292"/>
    <w:rsid w:val="00A077D4"/>
    <w:rsid w:val="00A07A5B"/>
    <w:rsid w:val="00A1134E"/>
    <w:rsid w:val="00A11F0B"/>
    <w:rsid w:val="00A1344B"/>
    <w:rsid w:val="00A13908"/>
    <w:rsid w:val="00A15556"/>
    <w:rsid w:val="00A17B98"/>
    <w:rsid w:val="00A20076"/>
    <w:rsid w:val="00A219E7"/>
    <w:rsid w:val="00A21F5A"/>
    <w:rsid w:val="00A2290B"/>
    <w:rsid w:val="00A229E4"/>
    <w:rsid w:val="00A2417A"/>
    <w:rsid w:val="00A246C2"/>
    <w:rsid w:val="00A26D8D"/>
    <w:rsid w:val="00A27692"/>
    <w:rsid w:val="00A31647"/>
    <w:rsid w:val="00A3560F"/>
    <w:rsid w:val="00A35D4E"/>
    <w:rsid w:val="00A35DD1"/>
    <w:rsid w:val="00A36DC1"/>
    <w:rsid w:val="00A40884"/>
    <w:rsid w:val="00A40A07"/>
    <w:rsid w:val="00A42C28"/>
    <w:rsid w:val="00A42DF3"/>
    <w:rsid w:val="00A42FB3"/>
    <w:rsid w:val="00A43AD8"/>
    <w:rsid w:val="00A43B6B"/>
    <w:rsid w:val="00A445D9"/>
    <w:rsid w:val="00A45C7E"/>
    <w:rsid w:val="00A46AF0"/>
    <w:rsid w:val="00A477E6"/>
    <w:rsid w:val="00A4790E"/>
    <w:rsid w:val="00A47929"/>
    <w:rsid w:val="00A47C1B"/>
    <w:rsid w:val="00A51BD6"/>
    <w:rsid w:val="00A5337D"/>
    <w:rsid w:val="00A55079"/>
    <w:rsid w:val="00A5564B"/>
    <w:rsid w:val="00A563E9"/>
    <w:rsid w:val="00A57C2D"/>
    <w:rsid w:val="00A57CE8"/>
    <w:rsid w:val="00A61F48"/>
    <w:rsid w:val="00A6270B"/>
    <w:rsid w:val="00A62DE2"/>
    <w:rsid w:val="00A6389A"/>
    <w:rsid w:val="00A63DC8"/>
    <w:rsid w:val="00A66CBC"/>
    <w:rsid w:val="00A7025D"/>
    <w:rsid w:val="00A70990"/>
    <w:rsid w:val="00A717AC"/>
    <w:rsid w:val="00A71F7D"/>
    <w:rsid w:val="00A73F17"/>
    <w:rsid w:val="00A7445A"/>
    <w:rsid w:val="00A8091D"/>
    <w:rsid w:val="00A809AC"/>
    <w:rsid w:val="00A80E2F"/>
    <w:rsid w:val="00A81018"/>
    <w:rsid w:val="00A841CC"/>
    <w:rsid w:val="00A844CE"/>
    <w:rsid w:val="00A84AA4"/>
    <w:rsid w:val="00A84FE2"/>
    <w:rsid w:val="00A866B6"/>
    <w:rsid w:val="00A869D2"/>
    <w:rsid w:val="00A878E8"/>
    <w:rsid w:val="00A90385"/>
    <w:rsid w:val="00A903F3"/>
    <w:rsid w:val="00A9061B"/>
    <w:rsid w:val="00A91EAA"/>
    <w:rsid w:val="00A9264B"/>
    <w:rsid w:val="00A95E21"/>
    <w:rsid w:val="00A963A4"/>
    <w:rsid w:val="00A96DCC"/>
    <w:rsid w:val="00A9789E"/>
    <w:rsid w:val="00AA188F"/>
    <w:rsid w:val="00AA2B9C"/>
    <w:rsid w:val="00AA39EA"/>
    <w:rsid w:val="00AA3B7A"/>
    <w:rsid w:val="00AA3C3D"/>
    <w:rsid w:val="00AA53B0"/>
    <w:rsid w:val="00AA5963"/>
    <w:rsid w:val="00AA5F92"/>
    <w:rsid w:val="00AA63A9"/>
    <w:rsid w:val="00AA63DE"/>
    <w:rsid w:val="00AA6F19"/>
    <w:rsid w:val="00AA7E07"/>
    <w:rsid w:val="00AB0B3D"/>
    <w:rsid w:val="00AB1112"/>
    <w:rsid w:val="00AB1607"/>
    <w:rsid w:val="00AB17F6"/>
    <w:rsid w:val="00AB4292"/>
    <w:rsid w:val="00AB4718"/>
    <w:rsid w:val="00AB4E03"/>
    <w:rsid w:val="00AB7D26"/>
    <w:rsid w:val="00AC0237"/>
    <w:rsid w:val="00AC1B7C"/>
    <w:rsid w:val="00AC221D"/>
    <w:rsid w:val="00AC3A4B"/>
    <w:rsid w:val="00AC57FF"/>
    <w:rsid w:val="00AC60C2"/>
    <w:rsid w:val="00AC647D"/>
    <w:rsid w:val="00AC76C6"/>
    <w:rsid w:val="00AD268D"/>
    <w:rsid w:val="00AD3749"/>
    <w:rsid w:val="00AD3F85"/>
    <w:rsid w:val="00AD6723"/>
    <w:rsid w:val="00AD6AE6"/>
    <w:rsid w:val="00AE1060"/>
    <w:rsid w:val="00AE1BE6"/>
    <w:rsid w:val="00AE1F5A"/>
    <w:rsid w:val="00AE24CA"/>
    <w:rsid w:val="00AE56D9"/>
    <w:rsid w:val="00AE5942"/>
    <w:rsid w:val="00AE7BCF"/>
    <w:rsid w:val="00AE7D6D"/>
    <w:rsid w:val="00AF0919"/>
    <w:rsid w:val="00AF1B15"/>
    <w:rsid w:val="00AF1C91"/>
    <w:rsid w:val="00AF1D18"/>
    <w:rsid w:val="00AF298F"/>
    <w:rsid w:val="00AF476B"/>
    <w:rsid w:val="00AF4966"/>
    <w:rsid w:val="00AF6033"/>
    <w:rsid w:val="00AF794B"/>
    <w:rsid w:val="00B0051A"/>
    <w:rsid w:val="00B00CD6"/>
    <w:rsid w:val="00B02797"/>
    <w:rsid w:val="00B02952"/>
    <w:rsid w:val="00B03DB7"/>
    <w:rsid w:val="00B04699"/>
    <w:rsid w:val="00B04957"/>
    <w:rsid w:val="00B04CB8"/>
    <w:rsid w:val="00B05435"/>
    <w:rsid w:val="00B073D5"/>
    <w:rsid w:val="00B07822"/>
    <w:rsid w:val="00B07F24"/>
    <w:rsid w:val="00B1077A"/>
    <w:rsid w:val="00B11216"/>
    <w:rsid w:val="00B116A0"/>
    <w:rsid w:val="00B11981"/>
    <w:rsid w:val="00B12182"/>
    <w:rsid w:val="00B147E4"/>
    <w:rsid w:val="00B15372"/>
    <w:rsid w:val="00B16515"/>
    <w:rsid w:val="00B1656B"/>
    <w:rsid w:val="00B16BD4"/>
    <w:rsid w:val="00B17F46"/>
    <w:rsid w:val="00B20519"/>
    <w:rsid w:val="00B205C7"/>
    <w:rsid w:val="00B20EF3"/>
    <w:rsid w:val="00B226B5"/>
    <w:rsid w:val="00B22C00"/>
    <w:rsid w:val="00B22FEF"/>
    <w:rsid w:val="00B2361F"/>
    <w:rsid w:val="00B2552B"/>
    <w:rsid w:val="00B25D0E"/>
    <w:rsid w:val="00B2692B"/>
    <w:rsid w:val="00B2718B"/>
    <w:rsid w:val="00B27871"/>
    <w:rsid w:val="00B27D00"/>
    <w:rsid w:val="00B3040A"/>
    <w:rsid w:val="00B32585"/>
    <w:rsid w:val="00B348D8"/>
    <w:rsid w:val="00B34F98"/>
    <w:rsid w:val="00B350FD"/>
    <w:rsid w:val="00B35209"/>
    <w:rsid w:val="00B35ECD"/>
    <w:rsid w:val="00B362FC"/>
    <w:rsid w:val="00B40221"/>
    <w:rsid w:val="00B41FC5"/>
    <w:rsid w:val="00B422A1"/>
    <w:rsid w:val="00B428C7"/>
    <w:rsid w:val="00B43A65"/>
    <w:rsid w:val="00B447D8"/>
    <w:rsid w:val="00B45A5E"/>
    <w:rsid w:val="00B51003"/>
    <w:rsid w:val="00B51194"/>
    <w:rsid w:val="00B52374"/>
    <w:rsid w:val="00B5292B"/>
    <w:rsid w:val="00B52A96"/>
    <w:rsid w:val="00B5499F"/>
    <w:rsid w:val="00B54BCB"/>
    <w:rsid w:val="00B55FBA"/>
    <w:rsid w:val="00B56B13"/>
    <w:rsid w:val="00B5776D"/>
    <w:rsid w:val="00B60DD2"/>
    <w:rsid w:val="00B6166F"/>
    <w:rsid w:val="00B61EDD"/>
    <w:rsid w:val="00B624C8"/>
    <w:rsid w:val="00B62510"/>
    <w:rsid w:val="00B626F0"/>
    <w:rsid w:val="00B62B65"/>
    <w:rsid w:val="00B636A7"/>
    <w:rsid w:val="00B637F9"/>
    <w:rsid w:val="00B63974"/>
    <w:rsid w:val="00B63977"/>
    <w:rsid w:val="00B63F1C"/>
    <w:rsid w:val="00B64B3A"/>
    <w:rsid w:val="00B65F8D"/>
    <w:rsid w:val="00B661D7"/>
    <w:rsid w:val="00B7006B"/>
    <w:rsid w:val="00B714BA"/>
    <w:rsid w:val="00B71596"/>
    <w:rsid w:val="00B73C63"/>
    <w:rsid w:val="00B74E3D"/>
    <w:rsid w:val="00B74E5A"/>
    <w:rsid w:val="00B7503A"/>
    <w:rsid w:val="00B753D1"/>
    <w:rsid w:val="00B75E20"/>
    <w:rsid w:val="00B760CA"/>
    <w:rsid w:val="00B76815"/>
    <w:rsid w:val="00B77BB8"/>
    <w:rsid w:val="00B77D70"/>
    <w:rsid w:val="00B80376"/>
    <w:rsid w:val="00B81E9B"/>
    <w:rsid w:val="00B8242B"/>
    <w:rsid w:val="00B83455"/>
    <w:rsid w:val="00B83A0A"/>
    <w:rsid w:val="00B84003"/>
    <w:rsid w:val="00B844E8"/>
    <w:rsid w:val="00B859CE"/>
    <w:rsid w:val="00B904CC"/>
    <w:rsid w:val="00B916DC"/>
    <w:rsid w:val="00B92315"/>
    <w:rsid w:val="00B9272C"/>
    <w:rsid w:val="00B93239"/>
    <w:rsid w:val="00B936F0"/>
    <w:rsid w:val="00B94B98"/>
    <w:rsid w:val="00B94CAC"/>
    <w:rsid w:val="00B95016"/>
    <w:rsid w:val="00B9516D"/>
    <w:rsid w:val="00B96C04"/>
    <w:rsid w:val="00B97339"/>
    <w:rsid w:val="00BA06B3"/>
    <w:rsid w:val="00BA06F9"/>
    <w:rsid w:val="00BA0824"/>
    <w:rsid w:val="00BA0880"/>
    <w:rsid w:val="00BA32BA"/>
    <w:rsid w:val="00BA32CA"/>
    <w:rsid w:val="00BA36B0"/>
    <w:rsid w:val="00BA477A"/>
    <w:rsid w:val="00BA55B2"/>
    <w:rsid w:val="00BA6C7C"/>
    <w:rsid w:val="00BA7016"/>
    <w:rsid w:val="00BA787B"/>
    <w:rsid w:val="00BB1408"/>
    <w:rsid w:val="00BB20F2"/>
    <w:rsid w:val="00BB5178"/>
    <w:rsid w:val="00BB67AE"/>
    <w:rsid w:val="00BB728B"/>
    <w:rsid w:val="00BB7702"/>
    <w:rsid w:val="00BB7718"/>
    <w:rsid w:val="00BC049F"/>
    <w:rsid w:val="00BC131F"/>
    <w:rsid w:val="00BC3609"/>
    <w:rsid w:val="00BC465F"/>
    <w:rsid w:val="00BC5869"/>
    <w:rsid w:val="00BC589A"/>
    <w:rsid w:val="00BC5A9C"/>
    <w:rsid w:val="00BC62F7"/>
    <w:rsid w:val="00BC6B01"/>
    <w:rsid w:val="00BC757F"/>
    <w:rsid w:val="00BD003A"/>
    <w:rsid w:val="00BD08CA"/>
    <w:rsid w:val="00BD1D45"/>
    <w:rsid w:val="00BD2C6A"/>
    <w:rsid w:val="00BD3099"/>
    <w:rsid w:val="00BD3E62"/>
    <w:rsid w:val="00BD4283"/>
    <w:rsid w:val="00BD5277"/>
    <w:rsid w:val="00BD52D4"/>
    <w:rsid w:val="00BD686B"/>
    <w:rsid w:val="00BD73E6"/>
    <w:rsid w:val="00BD7522"/>
    <w:rsid w:val="00BD7E8E"/>
    <w:rsid w:val="00BE21A9"/>
    <w:rsid w:val="00BE2561"/>
    <w:rsid w:val="00BE263E"/>
    <w:rsid w:val="00BE3F11"/>
    <w:rsid w:val="00BE438D"/>
    <w:rsid w:val="00BE54A9"/>
    <w:rsid w:val="00BE603A"/>
    <w:rsid w:val="00BE6CB3"/>
    <w:rsid w:val="00BE7D3E"/>
    <w:rsid w:val="00BF04B7"/>
    <w:rsid w:val="00BF22BD"/>
    <w:rsid w:val="00BF2436"/>
    <w:rsid w:val="00BF321B"/>
    <w:rsid w:val="00BF36A4"/>
    <w:rsid w:val="00BF3773"/>
    <w:rsid w:val="00BF3E14"/>
    <w:rsid w:val="00BF4644"/>
    <w:rsid w:val="00BF5F1A"/>
    <w:rsid w:val="00BF6269"/>
    <w:rsid w:val="00BF63AA"/>
    <w:rsid w:val="00BF75CF"/>
    <w:rsid w:val="00C00D18"/>
    <w:rsid w:val="00C03B8D"/>
    <w:rsid w:val="00C0428C"/>
    <w:rsid w:val="00C04532"/>
    <w:rsid w:val="00C06081"/>
    <w:rsid w:val="00C06D1A"/>
    <w:rsid w:val="00C078F3"/>
    <w:rsid w:val="00C11262"/>
    <w:rsid w:val="00C11CDA"/>
    <w:rsid w:val="00C12A01"/>
    <w:rsid w:val="00C12AEB"/>
    <w:rsid w:val="00C1356B"/>
    <w:rsid w:val="00C1478F"/>
    <w:rsid w:val="00C14B31"/>
    <w:rsid w:val="00C151D0"/>
    <w:rsid w:val="00C172D4"/>
    <w:rsid w:val="00C17C1B"/>
    <w:rsid w:val="00C20366"/>
    <w:rsid w:val="00C206E5"/>
    <w:rsid w:val="00C2182F"/>
    <w:rsid w:val="00C237F5"/>
    <w:rsid w:val="00C24241"/>
    <w:rsid w:val="00C247D2"/>
    <w:rsid w:val="00C24A70"/>
    <w:rsid w:val="00C317AA"/>
    <w:rsid w:val="00C31FDD"/>
    <w:rsid w:val="00C325C5"/>
    <w:rsid w:val="00C328F2"/>
    <w:rsid w:val="00C33F1C"/>
    <w:rsid w:val="00C34A7D"/>
    <w:rsid w:val="00C34B1A"/>
    <w:rsid w:val="00C3596F"/>
    <w:rsid w:val="00C35CD7"/>
    <w:rsid w:val="00C36247"/>
    <w:rsid w:val="00C3671A"/>
    <w:rsid w:val="00C373F2"/>
    <w:rsid w:val="00C40424"/>
    <w:rsid w:val="00C40D66"/>
    <w:rsid w:val="00C42231"/>
    <w:rsid w:val="00C4276C"/>
    <w:rsid w:val="00C4329D"/>
    <w:rsid w:val="00C43374"/>
    <w:rsid w:val="00C45A69"/>
    <w:rsid w:val="00C46AA2"/>
    <w:rsid w:val="00C46C48"/>
    <w:rsid w:val="00C50BCF"/>
    <w:rsid w:val="00C5217A"/>
    <w:rsid w:val="00C542F0"/>
    <w:rsid w:val="00C546E9"/>
    <w:rsid w:val="00C55D14"/>
    <w:rsid w:val="00C55F0E"/>
    <w:rsid w:val="00C55FE8"/>
    <w:rsid w:val="00C5709A"/>
    <w:rsid w:val="00C57CDB"/>
    <w:rsid w:val="00C60043"/>
    <w:rsid w:val="00C60A9B"/>
    <w:rsid w:val="00C60F8E"/>
    <w:rsid w:val="00C6108B"/>
    <w:rsid w:val="00C61BBE"/>
    <w:rsid w:val="00C6588D"/>
    <w:rsid w:val="00C66970"/>
    <w:rsid w:val="00C66B2F"/>
    <w:rsid w:val="00C67A83"/>
    <w:rsid w:val="00C7106C"/>
    <w:rsid w:val="00C7233D"/>
    <w:rsid w:val="00C723BC"/>
    <w:rsid w:val="00C72795"/>
    <w:rsid w:val="00C73810"/>
    <w:rsid w:val="00C73F85"/>
    <w:rsid w:val="00C7480A"/>
    <w:rsid w:val="00C76888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3730"/>
    <w:rsid w:val="00C84802"/>
    <w:rsid w:val="00C85C0F"/>
    <w:rsid w:val="00C86A12"/>
    <w:rsid w:val="00C87821"/>
    <w:rsid w:val="00C8795F"/>
    <w:rsid w:val="00C92726"/>
    <w:rsid w:val="00C9272E"/>
    <w:rsid w:val="00C928F3"/>
    <w:rsid w:val="00C933E8"/>
    <w:rsid w:val="00C9365B"/>
    <w:rsid w:val="00C93BCA"/>
    <w:rsid w:val="00C94642"/>
    <w:rsid w:val="00C94AEE"/>
    <w:rsid w:val="00C95FF7"/>
    <w:rsid w:val="00C96AF0"/>
    <w:rsid w:val="00C975ED"/>
    <w:rsid w:val="00CA1130"/>
    <w:rsid w:val="00CA1F8F"/>
    <w:rsid w:val="00CA2591"/>
    <w:rsid w:val="00CA5C32"/>
    <w:rsid w:val="00CA6689"/>
    <w:rsid w:val="00CA7E6D"/>
    <w:rsid w:val="00CB147A"/>
    <w:rsid w:val="00CB285C"/>
    <w:rsid w:val="00CB43D1"/>
    <w:rsid w:val="00CB6234"/>
    <w:rsid w:val="00CB62CB"/>
    <w:rsid w:val="00CB7A46"/>
    <w:rsid w:val="00CC021A"/>
    <w:rsid w:val="00CC3806"/>
    <w:rsid w:val="00CC4281"/>
    <w:rsid w:val="00CC4A83"/>
    <w:rsid w:val="00CC6087"/>
    <w:rsid w:val="00CC648A"/>
    <w:rsid w:val="00CC76CE"/>
    <w:rsid w:val="00CC7C82"/>
    <w:rsid w:val="00CD0ABD"/>
    <w:rsid w:val="00CD0F66"/>
    <w:rsid w:val="00CD203A"/>
    <w:rsid w:val="00CD259C"/>
    <w:rsid w:val="00CD6BAD"/>
    <w:rsid w:val="00CD7B08"/>
    <w:rsid w:val="00CE09AE"/>
    <w:rsid w:val="00CE0C92"/>
    <w:rsid w:val="00CE0DE0"/>
    <w:rsid w:val="00CE3B09"/>
    <w:rsid w:val="00CE3DDC"/>
    <w:rsid w:val="00CE3F65"/>
    <w:rsid w:val="00CE3FFA"/>
    <w:rsid w:val="00CE49CE"/>
    <w:rsid w:val="00CE4A80"/>
    <w:rsid w:val="00CE4BAA"/>
    <w:rsid w:val="00CE63EE"/>
    <w:rsid w:val="00CE7EE1"/>
    <w:rsid w:val="00CF16FB"/>
    <w:rsid w:val="00CF2295"/>
    <w:rsid w:val="00CF3BDE"/>
    <w:rsid w:val="00CF5C39"/>
    <w:rsid w:val="00CF6654"/>
    <w:rsid w:val="00CF6F66"/>
    <w:rsid w:val="00CF7E12"/>
    <w:rsid w:val="00D020F4"/>
    <w:rsid w:val="00D04391"/>
    <w:rsid w:val="00D05F32"/>
    <w:rsid w:val="00D07ABE"/>
    <w:rsid w:val="00D07CB8"/>
    <w:rsid w:val="00D10338"/>
    <w:rsid w:val="00D10F21"/>
    <w:rsid w:val="00D12FC5"/>
    <w:rsid w:val="00D13972"/>
    <w:rsid w:val="00D145C4"/>
    <w:rsid w:val="00D152E1"/>
    <w:rsid w:val="00D15DEC"/>
    <w:rsid w:val="00D17833"/>
    <w:rsid w:val="00D20214"/>
    <w:rsid w:val="00D202C0"/>
    <w:rsid w:val="00D21258"/>
    <w:rsid w:val="00D21EDF"/>
    <w:rsid w:val="00D22352"/>
    <w:rsid w:val="00D22C3A"/>
    <w:rsid w:val="00D23748"/>
    <w:rsid w:val="00D2694A"/>
    <w:rsid w:val="00D277CF"/>
    <w:rsid w:val="00D30761"/>
    <w:rsid w:val="00D307A6"/>
    <w:rsid w:val="00D312F2"/>
    <w:rsid w:val="00D32ABB"/>
    <w:rsid w:val="00D331A8"/>
    <w:rsid w:val="00D33C85"/>
    <w:rsid w:val="00D36C35"/>
    <w:rsid w:val="00D41C47"/>
    <w:rsid w:val="00D42073"/>
    <w:rsid w:val="00D448AA"/>
    <w:rsid w:val="00D469E0"/>
    <w:rsid w:val="00D472B8"/>
    <w:rsid w:val="00D474A4"/>
    <w:rsid w:val="00D5198F"/>
    <w:rsid w:val="00D528F4"/>
    <w:rsid w:val="00D52AAA"/>
    <w:rsid w:val="00D52C42"/>
    <w:rsid w:val="00D53033"/>
    <w:rsid w:val="00D53161"/>
    <w:rsid w:val="00D5432B"/>
    <w:rsid w:val="00D5494D"/>
    <w:rsid w:val="00D5612D"/>
    <w:rsid w:val="00D574CA"/>
    <w:rsid w:val="00D5779E"/>
    <w:rsid w:val="00D57819"/>
    <w:rsid w:val="00D60332"/>
    <w:rsid w:val="00D6072C"/>
    <w:rsid w:val="00D60767"/>
    <w:rsid w:val="00D615EB"/>
    <w:rsid w:val="00D618A3"/>
    <w:rsid w:val="00D62195"/>
    <w:rsid w:val="00D62544"/>
    <w:rsid w:val="00D64E04"/>
    <w:rsid w:val="00D65117"/>
    <w:rsid w:val="00D65620"/>
    <w:rsid w:val="00D65FF8"/>
    <w:rsid w:val="00D660E4"/>
    <w:rsid w:val="00D6710D"/>
    <w:rsid w:val="00D709AA"/>
    <w:rsid w:val="00D71B3B"/>
    <w:rsid w:val="00D7214D"/>
    <w:rsid w:val="00D72906"/>
    <w:rsid w:val="00D72BC8"/>
    <w:rsid w:val="00D72BCE"/>
    <w:rsid w:val="00D73E07"/>
    <w:rsid w:val="00D74A52"/>
    <w:rsid w:val="00D74DE9"/>
    <w:rsid w:val="00D7511F"/>
    <w:rsid w:val="00D7707D"/>
    <w:rsid w:val="00D77E65"/>
    <w:rsid w:val="00D826B4"/>
    <w:rsid w:val="00D82833"/>
    <w:rsid w:val="00D828A5"/>
    <w:rsid w:val="00D84566"/>
    <w:rsid w:val="00D857E5"/>
    <w:rsid w:val="00D8746E"/>
    <w:rsid w:val="00D87EE0"/>
    <w:rsid w:val="00D90889"/>
    <w:rsid w:val="00D92951"/>
    <w:rsid w:val="00D9485C"/>
    <w:rsid w:val="00D94B05"/>
    <w:rsid w:val="00D95BEB"/>
    <w:rsid w:val="00D9667F"/>
    <w:rsid w:val="00D97DF1"/>
    <w:rsid w:val="00DA050E"/>
    <w:rsid w:val="00DA122F"/>
    <w:rsid w:val="00DA3576"/>
    <w:rsid w:val="00DA3D06"/>
    <w:rsid w:val="00DA3D0C"/>
    <w:rsid w:val="00DA3EDB"/>
    <w:rsid w:val="00DA63CC"/>
    <w:rsid w:val="00DA68FE"/>
    <w:rsid w:val="00DA6B01"/>
    <w:rsid w:val="00DA7631"/>
    <w:rsid w:val="00DA7F0D"/>
    <w:rsid w:val="00DB222D"/>
    <w:rsid w:val="00DB28AE"/>
    <w:rsid w:val="00DB29A8"/>
    <w:rsid w:val="00DB4514"/>
    <w:rsid w:val="00DB4DB4"/>
    <w:rsid w:val="00DB5542"/>
    <w:rsid w:val="00DB5AD9"/>
    <w:rsid w:val="00DB6034"/>
    <w:rsid w:val="00DB6B0C"/>
    <w:rsid w:val="00DB6FA2"/>
    <w:rsid w:val="00DB7D1B"/>
    <w:rsid w:val="00DC08A7"/>
    <w:rsid w:val="00DC0CA2"/>
    <w:rsid w:val="00DC176F"/>
    <w:rsid w:val="00DC1C04"/>
    <w:rsid w:val="00DC2B1D"/>
    <w:rsid w:val="00DC40E8"/>
    <w:rsid w:val="00DC57A5"/>
    <w:rsid w:val="00DC59C0"/>
    <w:rsid w:val="00DC7378"/>
    <w:rsid w:val="00DC77AA"/>
    <w:rsid w:val="00DD149E"/>
    <w:rsid w:val="00DD1563"/>
    <w:rsid w:val="00DD369B"/>
    <w:rsid w:val="00DD3B35"/>
    <w:rsid w:val="00DD3BCC"/>
    <w:rsid w:val="00DD3BD5"/>
    <w:rsid w:val="00DD4535"/>
    <w:rsid w:val="00DD64AA"/>
    <w:rsid w:val="00DD6EB7"/>
    <w:rsid w:val="00DD70FA"/>
    <w:rsid w:val="00DE0022"/>
    <w:rsid w:val="00DE2E19"/>
    <w:rsid w:val="00DE3143"/>
    <w:rsid w:val="00DE35F8"/>
    <w:rsid w:val="00DE385C"/>
    <w:rsid w:val="00DE584F"/>
    <w:rsid w:val="00DE6B23"/>
    <w:rsid w:val="00DE6B30"/>
    <w:rsid w:val="00DE710B"/>
    <w:rsid w:val="00DE780F"/>
    <w:rsid w:val="00DE79F5"/>
    <w:rsid w:val="00DF0FE1"/>
    <w:rsid w:val="00DF15D7"/>
    <w:rsid w:val="00DF3527"/>
    <w:rsid w:val="00DF36A7"/>
    <w:rsid w:val="00DF3CB2"/>
    <w:rsid w:val="00DF3E12"/>
    <w:rsid w:val="00DF6341"/>
    <w:rsid w:val="00DF69A3"/>
    <w:rsid w:val="00DF6CC2"/>
    <w:rsid w:val="00E006E4"/>
    <w:rsid w:val="00E02800"/>
    <w:rsid w:val="00E02AAD"/>
    <w:rsid w:val="00E02D4E"/>
    <w:rsid w:val="00E032AE"/>
    <w:rsid w:val="00E03A4B"/>
    <w:rsid w:val="00E03C85"/>
    <w:rsid w:val="00E04621"/>
    <w:rsid w:val="00E051FD"/>
    <w:rsid w:val="00E05380"/>
    <w:rsid w:val="00E057F5"/>
    <w:rsid w:val="00E0769B"/>
    <w:rsid w:val="00E07E4A"/>
    <w:rsid w:val="00E10549"/>
    <w:rsid w:val="00E11083"/>
    <w:rsid w:val="00E11C34"/>
    <w:rsid w:val="00E14AFB"/>
    <w:rsid w:val="00E15FEB"/>
    <w:rsid w:val="00E16539"/>
    <w:rsid w:val="00E16650"/>
    <w:rsid w:val="00E202D8"/>
    <w:rsid w:val="00E245D5"/>
    <w:rsid w:val="00E2763A"/>
    <w:rsid w:val="00E30F65"/>
    <w:rsid w:val="00E31C35"/>
    <w:rsid w:val="00E31EFC"/>
    <w:rsid w:val="00E330D2"/>
    <w:rsid w:val="00E332E8"/>
    <w:rsid w:val="00E33B8F"/>
    <w:rsid w:val="00E34305"/>
    <w:rsid w:val="00E35266"/>
    <w:rsid w:val="00E3655E"/>
    <w:rsid w:val="00E366E8"/>
    <w:rsid w:val="00E374A3"/>
    <w:rsid w:val="00E40029"/>
    <w:rsid w:val="00E40624"/>
    <w:rsid w:val="00E408BF"/>
    <w:rsid w:val="00E410E9"/>
    <w:rsid w:val="00E4329F"/>
    <w:rsid w:val="00E46CC2"/>
    <w:rsid w:val="00E46D15"/>
    <w:rsid w:val="00E5241C"/>
    <w:rsid w:val="00E53C1B"/>
    <w:rsid w:val="00E544C1"/>
    <w:rsid w:val="00E547F7"/>
    <w:rsid w:val="00E54D26"/>
    <w:rsid w:val="00E55338"/>
    <w:rsid w:val="00E55DFC"/>
    <w:rsid w:val="00E5708C"/>
    <w:rsid w:val="00E57F35"/>
    <w:rsid w:val="00E610D6"/>
    <w:rsid w:val="00E62A4F"/>
    <w:rsid w:val="00E65013"/>
    <w:rsid w:val="00E651DE"/>
    <w:rsid w:val="00E654B6"/>
    <w:rsid w:val="00E7064A"/>
    <w:rsid w:val="00E716D7"/>
    <w:rsid w:val="00E71C91"/>
    <w:rsid w:val="00E72C1F"/>
    <w:rsid w:val="00E72D22"/>
    <w:rsid w:val="00E7468D"/>
    <w:rsid w:val="00E74E87"/>
    <w:rsid w:val="00E80182"/>
    <w:rsid w:val="00E8027B"/>
    <w:rsid w:val="00E806D2"/>
    <w:rsid w:val="00E80883"/>
    <w:rsid w:val="00E80D29"/>
    <w:rsid w:val="00E8132C"/>
    <w:rsid w:val="00E81437"/>
    <w:rsid w:val="00E827FE"/>
    <w:rsid w:val="00E83067"/>
    <w:rsid w:val="00E840E7"/>
    <w:rsid w:val="00E86A5A"/>
    <w:rsid w:val="00E873C2"/>
    <w:rsid w:val="00E920E1"/>
    <w:rsid w:val="00E94720"/>
    <w:rsid w:val="00E94A6B"/>
    <w:rsid w:val="00E9535F"/>
    <w:rsid w:val="00E9537A"/>
    <w:rsid w:val="00E95B0F"/>
    <w:rsid w:val="00E95CC4"/>
    <w:rsid w:val="00E95D42"/>
    <w:rsid w:val="00E95E72"/>
    <w:rsid w:val="00E96E8E"/>
    <w:rsid w:val="00E97C0E"/>
    <w:rsid w:val="00EA0BB5"/>
    <w:rsid w:val="00EA12F0"/>
    <w:rsid w:val="00EA2CE4"/>
    <w:rsid w:val="00EA48D0"/>
    <w:rsid w:val="00EA6A6E"/>
    <w:rsid w:val="00EA6DCB"/>
    <w:rsid w:val="00EB5ADB"/>
    <w:rsid w:val="00EB6218"/>
    <w:rsid w:val="00EB69EF"/>
    <w:rsid w:val="00EB7706"/>
    <w:rsid w:val="00EC0949"/>
    <w:rsid w:val="00EC13E8"/>
    <w:rsid w:val="00EC4F39"/>
    <w:rsid w:val="00EC6022"/>
    <w:rsid w:val="00EC6BBE"/>
    <w:rsid w:val="00EC70E0"/>
    <w:rsid w:val="00EC7772"/>
    <w:rsid w:val="00EC79C5"/>
    <w:rsid w:val="00ED1439"/>
    <w:rsid w:val="00ED3E1B"/>
    <w:rsid w:val="00ED5F52"/>
    <w:rsid w:val="00ED6046"/>
    <w:rsid w:val="00ED6892"/>
    <w:rsid w:val="00ED6FC5"/>
    <w:rsid w:val="00ED7164"/>
    <w:rsid w:val="00EE13AE"/>
    <w:rsid w:val="00EE25EA"/>
    <w:rsid w:val="00EE276D"/>
    <w:rsid w:val="00EE2AF3"/>
    <w:rsid w:val="00EE2CAE"/>
    <w:rsid w:val="00EE34B6"/>
    <w:rsid w:val="00EE3A65"/>
    <w:rsid w:val="00EE3F4E"/>
    <w:rsid w:val="00EE45C5"/>
    <w:rsid w:val="00EE4B98"/>
    <w:rsid w:val="00EE5441"/>
    <w:rsid w:val="00EE55B2"/>
    <w:rsid w:val="00EE5CD0"/>
    <w:rsid w:val="00EE7DA9"/>
    <w:rsid w:val="00EF214A"/>
    <w:rsid w:val="00EF34D3"/>
    <w:rsid w:val="00EF38CF"/>
    <w:rsid w:val="00EF3C89"/>
    <w:rsid w:val="00EF40CD"/>
    <w:rsid w:val="00EF6B9E"/>
    <w:rsid w:val="00EF6C91"/>
    <w:rsid w:val="00EF715C"/>
    <w:rsid w:val="00F00C62"/>
    <w:rsid w:val="00F01E89"/>
    <w:rsid w:val="00F02A58"/>
    <w:rsid w:val="00F02F18"/>
    <w:rsid w:val="00F0330B"/>
    <w:rsid w:val="00F03908"/>
    <w:rsid w:val="00F047A1"/>
    <w:rsid w:val="00F04926"/>
    <w:rsid w:val="00F04FF6"/>
    <w:rsid w:val="00F0504C"/>
    <w:rsid w:val="00F06FC4"/>
    <w:rsid w:val="00F100D0"/>
    <w:rsid w:val="00F109FC"/>
    <w:rsid w:val="00F13D95"/>
    <w:rsid w:val="00F13F76"/>
    <w:rsid w:val="00F13FE1"/>
    <w:rsid w:val="00F151CB"/>
    <w:rsid w:val="00F154AA"/>
    <w:rsid w:val="00F16057"/>
    <w:rsid w:val="00F16324"/>
    <w:rsid w:val="00F20CBA"/>
    <w:rsid w:val="00F233C0"/>
    <w:rsid w:val="00F2375B"/>
    <w:rsid w:val="00F24F93"/>
    <w:rsid w:val="00F2561F"/>
    <w:rsid w:val="00F25EAB"/>
    <w:rsid w:val="00F2637D"/>
    <w:rsid w:val="00F26AA9"/>
    <w:rsid w:val="00F31334"/>
    <w:rsid w:val="00F31E36"/>
    <w:rsid w:val="00F329CF"/>
    <w:rsid w:val="00F3385A"/>
    <w:rsid w:val="00F33998"/>
    <w:rsid w:val="00F33B61"/>
    <w:rsid w:val="00F342FD"/>
    <w:rsid w:val="00F34E9E"/>
    <w:rsid w:val="00F351F5"/>
    <w:rsid w:val="00F36419"/>
    <w:rsid w:val="00F364FA"/>
    <w:rsid w:val="00F365C8"/>
    <w:rsid w:val="00F36DC0"/>
    <w:rsid w:val="00F400A1"/>
    <w:rsid w:val="00F41684"/>
    <w:rsid w:val="00F418ED"/>
    <w:rsid w:val="00F42EFD"/>
    <w:rsid w:val="00F43A15"/>
    <w:rsid w:val="00F44755"/>
    <w:rsid w:val="00F451CD"/>
    <w:rsid w:val="00F455E0"/>
    <w:rsid w:val="00F45E7C"/>
    <w:rsid w:val="00F46C2E"/>
    <w:rsid w:val="00F4702A"/>
    <w:rsid w:val="00F50B7F"/>
    <w:rsid w:val="00F518B9"/>
    <w:rsid w:val="00F51DC1"/>
    <w:rsid w:val="00F51FC6"/>
    <w:rsid w:val="00F532BA"/>
    <w:rsid w:val="00F53375"/>
    <w:rsid w:val="00F5458D"/>
    <w:rsid w:val="00F545A8"/>
    <w:rsid w:val="00F54F3A"/>
    <w:rsid w:val="00F55028"/>
    <w:rsid w:val="00F5670E"/>
    <w:rsid w:val="00F5693B"/>
    <w:rsid w:val="00F60892"/>
    <w:rsid w:val="00F61E6F"/>
    <w:rsid w:val="00F6485C"/>
    <w:rsid w:val="00F653A1"/>
    <w:rsid w:val="00F6556E"/>
    <w:rsid w:val="00F659E1"/>
    <w:rsid w:val="00F668FF"/>
    <w:rsid w:val="00F670F7"/>
    <w:rsid w:val="00F70AC8"/>
    <w:rsid w:val="00F71FAA"/>
    <w:rsid w:val="00F73385"/>
    <w:rsid w:val="00F74A50"/>
    <w:rsid w:val="00F75A8E"/>
    <w:rsid w:val="00F7677E"/>
    <w:rsid w:val="00F76F3C"/>
    <w:rsid w:val="00F808C5"/>
    <w:rsid w:val="00F81214"/>
    <w:rsid w:val="00F81532"/>
    <w:rsid w:val="00F81D0E"/>
    <w:rsid w:val="00F8313C"/>
    <w:rsid w:val="00F832E1"/>
    <w:rsid w:val="00F85369"/>
    <w:rsid w:val="00F858DD"/>
    <w:rsid w:val="00F87842"/>
    <w:rsid w:val="00F90CC0"/>
    <w:rsid w:val="00F90EC8"/>
    <w:rsid w:val="00F92E2A"/>
    <w:rsid w:val="00F93DC9"/>
    <w:rsid w:val="00F94872"/>
    <w:rsid w:val="00F9547F"/>
    <w:rsid w:val="00F965B1"/>
    <w:rsid w:val="00F967E0"/>
    <w:rsid w:val="00F96A6A"/>
    <w:rsid w:val="00F97C20"/>
    <w:rsid w:val="00FA0362"/>
    <w:rsid w:val="00FA08AC"/>
    <w:rsid w:val="00FA156D"/>
    <w:rsid w:val="00FA28B0"/>
    <w:rsid w:val="00FA352D"/>
    <w:rsid w:val="00FA3764"/>
    <w:rsid w:val="00FA3E7D"/>
    <w:rsid w:val="00FA43B6"/>
    <w:rsid w:val="00FA4C14"/>
    <w:rsid w:val="00FA5D88"/>
    <w:rsid w:val="00FA5D9B"/>
    <w:rsid w:val="00FA6742"/>
    <w:rsid w:val="00FA6D0A"/>
    <w:rsid w:val="00FA751A"/>
    <w:rsid w:val="00FA7AEE"/>
    <w:rsid w:val="00FB0152"/>
    <w:rsid w:val="00FB1482"/>
    <w:rsid w:val="00FB1A63"/>
    <w:rsid w:val="00FB20A5"/>
    <w:rsid w:val="00FB285F"/>
    <w:rsid w:val="00FB29A4"/>
    <w:rsid w:val="00FB331F"/>
    <w:rsid w:val="00FB33E4"/>
    <w:rsid w:val="00FB3858"/>
    <w:rsid w:val="00FB5641"/>
    <w:rsid w:val="00FB6A36"/>
    <w:rsid w:val="00FB6C2B"/>
    <w:rsid w:val="00FC11FE"/>
    <w:rsid w:val="00FC18E0"/>
    <w:rsid w:val="00FC19AE"/>
    <w:rsid w:val="00FC1B19"/>
    <w:rsid w:val="00FC20C3"/>
    <w:rsid w:val="00FC29BA"/>
    <w:rsid w:val="00FC3B63"/>
    <w:rsid w:val="00FC3E02"/>
    <w:rsid w:val="00FC4238"/>
    <w:rsid w:val="00FC5CFA"/>
    <w:rsid w:val="00FC6202"/>
    <w:rsid w:val="00FC63B2"/>
    <w:rsid w:val="00FC64E4"/>
    <w:rsid w:val="00FC7B1A"/>
    <w:rsid w:val="00FC7D8B"/>
    <w:rsid w:val="00FD0A31"/>
    <w:rsid w:val="00FD0CDE"/>
    <w:rsid w:val="00FD0CFD"/>
    <w:rsid w:val="00FD0D34"/>
    <w:rsid w:val="00FD0F97"/>
    <w:rsid w:val="00FD2BDA"/>
    <w:rsid w:val="00FD2DDE"/>
    <w:rsid w:val="00FD522B"/>
    <w:rsid w:val="00FD554D"/>
    <w:rsid w:val="00FD5B24"/>
    <w:rsid w:val="00FD65F5"/>
    <w:rsid w:val="00FD79F0"/>
    <w:rsid w:val="00FE02DE"/>
    <w:rsid w:val="00FE1231"/>
    <w:rsid w:val="00FE1E87"/>
    <w:rsid w:val="00FE29AA"/>
    <w:rsid w:val="00FE30C5"/>
    <w:rsid w:val="00FE31E9"/>
    <w:rsid w:val="00FE362B"/>
    <w:rsid w:val="00FE37EF"/>
    <w:rsid w:val="00FE3FA4"/>
    <w:rsid w:val="00FE441E"/>
    <w:rsid w:val="00FE5C16"/>
    <w:rsid w:val="00FE7189"/>
    <w:rsid w:val="00FF0D93"/>
    <w:rsid w:val="00FF2314"/>
    <w:rsid w:val="00FF29E1"/>
    <w:rsid w:val="00FF322C"/>
    <w:rsid w:val="00FF32B1"/>
    <w:rsid w:val="00FF373C"/>
    <w:rsid w:val="00FF40B8"/>
    <w:rsid w:val="00FF42CB"/>
    <w:rsid w:val="00FF5406"/>
    <w:rsid w:val="00FF6A30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A588909"/>
  <w15:docId w15:val="{BF7F2F88-C322-4CFD-BBF6-46D823275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AFB"/>
    <w:rPr>
      <w:sz w:val="18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批注框文本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批注文字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批注主题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a"/>
    <w:next w:val="a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a"/>
    <w:next w:val="a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a"/>
    <w:next w:val="a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a"/>
    <w:next w:val="a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af0">
    <w:name w:val="Bibliography"/>
    <w:basedOn w:val="a"/>
    <w:next w:val="a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L1">
    <w:name w:val="L1"/>
    <w:aliases w:val="LetteredList1"/>
    <w:next w:val="L2"/>
    <w:uiPriority w:val="99"/>
    <w:rsid w:val="00EE45C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SP9266430">
    <w:name w:val="SP.9.266430"/>
    <w:basedOn w:val="Default"/>
    <w:next w:val="Default"/>
    <w:uiPriority w:val="99"/>
    <w:rsid w:val="00212E81"/>
    <w:rPr>
      <w:rFonts w:ascii="Arial" w:hAnsi="Arial" w:cs="Arial"/>
      <w:color w:val="auto"/>
    </w:rPr>
  </w:style>
  <w:style w:type="paragraph" w:customStyle="1" w:styleId="SP9266472">
    <w:name w:val="SP.9.266472"/>
    <w:basedOn w:val="Default"/>
    <w:next w:val="Default"/>
    <w:uiPriority w:val="99"/>
    <w:rsid w:val="00212E81"/>
    <w:rPr>
      <w:rFonts w:ascii="Arial" w:hAnsi="Arial" w:cs="Arial"/>
      <w:color w:val="auto"/>
    </w:rPr>
  </w:style>
  <w:style w:type="character" w:customStyle="1" w:styleId="SC9204816">
    <w:name w:val="SC.9.204816"/>
    <w:uiPriority w:val="99"/>
    <w:rsid w:val="00212E81"/>
    <w:rPr>
      <w:b/>
      <w:bCs/>
      <w:color w:val="000000"/>
      <w:sz w:val="20"/>
      <w:szCs w:val="20"/>
    </w:rPr>
  </w:style>
  <w:style w:type="paragraph" w:customStyle="1" w:styleId="SP9266450">
    <w:name w:val="SP.9.266450"/>
    <w:basedOn w:val="Default"/>
    <w:next w:val="Default"/>
    <w:uiPriority w:val="99"/>
    <w:rsid w:val="004967AA"/>
    <w:rPr>
      <w:color w:val="auto"/>
    </w:rPr>
  </w:style>
  <w:style w:type="paragraph" w:customStyle="1" w:styleId="SP9266407">
    <w:name w:val="SP.9.266407"/>
    <w:basedOn w:val="Default"/>
    <w:next w:val="Default"/>
    <w:uiPriority w:val="99"/>
    <w:rsid w:val="004967AA"/>
    <w:rPr>
      <w:color w:val="auto"/>
    </w:rPr>
  </w:style>
  <w:style w:type="paragraph" w:customStyle="1" w:styleId="SP9266459">
    <w:name w:val="SP.9.266459"/>
    <w:basedOn w:val="Default"/>
    <w:next w:val="Default"/>
    <w:uiPriority w:val="99"/>
    <w:rsid w:val="004967AA"/>
    <w:rPr>
      <w:color w:val="auto"/>
    </w:rPr>
  </w:style>
  <w:style w:type="paragraph" w:customStyle="1" w:styleId="Bulleted">
    <w:name w:val="Bulleted"/>
    <w:rsid w:val="00353BD6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color w:val="000000"/>
      <w:w w:val="0"/>
      <w:sz w:val="24"/>
      <w:szCs w:val="24"/>
    </w:rPr>
  </w:style>
  <w:style w:type="paragraph" w:customStyle="1" w:styleId="SP7147633">
    <w:name w:val="SP.7.147633"/>
    <w:basedOn w:val="Default"/>
    <w:next w:val="Default"/>
    <w:uiPriority w:val="99"/>
    <w:rsid w:val="00AA5F92"/>
    <w:rPr>
      <w:rFonts w:ascii="Arial" w:hAnsi="Arial" w:cs="Arial"/>
      <w:color w:val="auto"/>
    </w:rPr>
  </w:style>
  <w:style w:type="paragraph" w:customStyle="1" w:styleId="SP7147688">
    <w:name w:val="SP.7.147688"/>
    <w:basedOn w:val="Default"/>
    <w:next w:val="Default"/>
    <w:uiPriority w:val="99"/>
    <w:rsid w:val="00AA5F92"/>
    <w:rPr>
      <w:rFonts w:ascii="Arial" w:hAnsi="Arial" w:cs="Arial"/>
      <w:color w:val="auto"/>
    </w:rPr>
  </w:style>
  <w:style w:type="character" w:customStyle="1" w:styleId="SC7204809">
    <w:name w:val="SC.7.204809"/>
    <w:uiPriority w:val="99"/>
    <w:rsid w:val="00AA5F92"/>
    <w:rPr>
      <w:b/>
      <w:bCs/>
      <w:color w:val="000000"/>
      <w:sz w:val="22"/>
      <w:szCs w:val="22"/>
    </w:rPr>
  </w:style>
  <w:style w:type="paragraph" w:customStyle="1" w:styleId="SP11200885">
    <w:name w:val="SP.11.200885"/>
    <w:basedOn w:val="Default"/>
    <w:next w:val="Default"/>
    <w:uiPriority w:val="99"/>
    <w:rsid w:val="00272D83"/>
    <w:rPr>
      <w:rFonts w:ascii="Arial" w:hAnsi="Arial" w:cs="Arial"/>
      <w:color w:val="auto"/>
    </w:rPr>
  </w:style>
  <w:style w:type="paragraph" w:customStyle="1" w:styleId="SP11200927">
    <w:name w:val="SP.11.200927"/>
    <w:basedOn w:val="Default"/>
    <w:next w:val="Default"/>
    <w:uiPriority w:val="99"/>
    <w:rsid w:val="00272D83"/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272D83"/>
    <w:rPr>
      <w:b/>
      <w:bCs/>
      <w:color w:val="000000"/>
      <w:sz w:val="22"/>
      <w:szCs w:val="22"/>
    </w:rPr>
  </w:style>
  <w:style w:type="character" w:customStyle="1" w:styleId="SC11204809">
    <w:name w:val="SC.11.204809"/>
    <w:uiPriority w:val="99"/>
    <w:rsid w:val="00272D83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1200914">
    <w:name w:val="SP.11.200914"/>
    <w:basedOn w:val="Default"/>
    <w:next w:val="Default"/>
    <w:uiPriority w:val="99"/>
    <w:rsid w:val="00315D5C"/>
    <w:rPr>
      <w:rFonts w:ascii="Arial" w:hAnsi="Arial" w:cs="Arial"/>
      <w:color w:val="auto"/>
    </w:rPr>
  </w:style>
  <w:style w:type="character" w:customStyle="1" w:styleId="SC11204802">
    <w:name w:val="SC.11.204802"/>
    <w:uiPriority w:val="99"/>
    <w:rsid w:val="00315D5C"/>
    <w:rPr>
      <w:rFonts w:ascii="Times New Roman" w:hAnsi="Times New Roman" w:cs="Times New Roman"/>
      <w:color w:val="000000"/>
      <w:sz w:val="20"/>
      <w:szCs w:val="20"/>
    </w:rPr>
  </w:style>
  <w:style w:type="paragraph" w:styleId="af1">
    <w:name w:val="caption"/>
    <w:basedOn w:val="a"/>
    <w:next w:val="a"/>
    <w:unhideWhenUsed/>
    <w:qFormat/>
    <w:rsid w:val="00F13F76"/>
    <w:pPr>
      <w:spacing w:after="200"/>
    </w:pPr>
    <w:rPr>
      <w:i/>
      <w:iCs/>
      <w:color w:val="1F497D" w:themeColor="text2"/>
      <w:szCs w:val="18"/>
    </w:rPr>
  </w:style>
  <w:style w:type="character" w:customStyle="1" w:styleId="fontstyle01">
    <w:name w:val="fontstyle01"/>
    <w:basedOn w:val="a0"/>
    <w:rsid w:val="00881525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69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7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7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7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32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54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443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279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4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6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6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__1.vsdx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Lei2</b:Tag>
    <b:SourceType>ConferenceProceedings</b:SourceType>
    <b:Guid>{1DEA5495-0EFB-497D-8B71-B2447A584971}</b:Guid>
    <b:Author>
      <b:Author>
        <b:Corporate>Leif Wilhelmsson (Ericsson)</b:Corporate>
      </b:Author>
    </b:Author>
    <b:Title>17/1522r2 Meeting Minutes Sep 2017</b:Title>
    <b:RefOrder>4</b:RefOrder>
  </b:Source>
  <b:Source>
    <b:Tag>Placeholder2</b:Tag>
    <b:SourceType>ConferenceProceedings</b:SourceType>
    <b:Guid>{E1339103-6AA9-4A13-B68B-E3E7E441218D}</b:Guid>
    <b:Author>
      <b:Author>
        <b:Corporate>Alfred Asterjadhi (Qualcomm)</b:Corporate>
      </b:Author>
    </b:Author>
    <b:Title>17/1004r4 Considerations on WUR frame format</b:Title>
    <b:RefOrder>37</b:RefOrder>
  </b:Source>
  <b:Source>
    <b:Tag>Lei3</b:Tag>
    <b:SourceType>ConferenceProceedings</b:SourceType>
    <b:Guid>{DE2D767B-83C2-428A-ADD8-DC905BB8A65D}</b:Guid>
    <b:Author>
      <b:Author>
        <b:Corporate>Leif Wilhelmsson (Ericsson)</b:Corporate>
      </b:Author>
    </b:Author>
    <b:Title>17/1800r0 Meeting Minutes Nov 2017</b:Title>
    <b:RefOrder>6</b:RefOrder>
  </b:Source>
  <b:Source>
    <b:Tag>Alf</b:Tag>
    <b:SourceType>ConferenceProceedings</b:SourceType>
    <b:Guid>{F5059380-3BF0-4F65-8577-F3D4A0491E4D}</b:Guid>
    <b:Author>
      <b:Author>
        <b:Corporate>Alfred Asterjadhi (Qualcomm Inc.)</b:Corporate>
      </b:Author>
    </b:Author>
    <b:Title>17/1645r3 WUR frame format-follow up</b:Title>
    <b:RefOrder>48</b:RefOrder>
  </b:Source>
  <b:Source>
    <b:Tag>Jeo3</b:Tag>
    <b:SourceType>ConferenceProceedings</b:SourceType>
    <b:Guid>{7718303C-8981-4FFF-97B2-CD0EC9550300}</b:Guid>
    <b:Author>
      <b:Author>
        <b:Corporate>Jeongki Kim (LG Electronics)</b:Corporate>
      </b:Author>
    </b:Author>
    <b:Title>17/1638r6 WUR Frame format follow-up</b:Title>
    <b:RefOrder>31</b:RefOrder>
  </b:Source>
  <b:Source>
    <b:Tag>Guo</b:Tag>
    <b:SourceType>ConferenceProceedings</b:SourceType>
    <b:Guid>{C80FDA54-CA59-4397-81FA-130F445D867A}</b:Guid>
    <b:Author>
      <b:Author>
        <b:Corporate>Guoqing Li (Apple Inc.)</b:Corporate>
      </b:Author>
    </b:Author>
    <b:Title>16/1608r7 WUR Discovery Frame for Smart Scanning</b:Title>
    <b:RefOrder>47</b:RefOrder>
  </b:Source>
  <b:Source>
    <b:Tag>Lei5</b:Tag>
    <b:SourceType>ConferenceProceedings</b:SourceType>
    <b:Guid>{82EC6DEF-3A87-4E4C-A6F3-234D4ECDB26D}</b:Guid>
    <b:Author>
      <b:Author>
        <b:Corporate>Leif Wilhelmsson (Ericsson)</b:Corporate>
      </b:Author>
    </b:Author>
    <b:Title>18/270r0 Meeting Minutes Jan 2018</b:Title>
    <b:RefOrder>7</b:RefOrder>
  </b:Source>
  <b:Source>
    <b:Tag>Alf1</b:Tag>
    <b:SourceType>ConferenceProceedings</b:SourceType>
    <b:Guid>{8B364A51-227D-455F-8A5B-5DE776E925D2}</b:Guid>
    <b:Author>
      <b:Author>
        <b:Corporate>Alfred Asterjadhi (Qualcomm Inc.)</b:Corporate>
      </b:Author>
    </b:Author>
    <b:Title>18/94r1 Fixing TBDs in WUR frames</b:Title>
    <b:RefOrder>53</b:RefOrder>
  </b:Source>
  <b:Source>
    <b:Tag>Lei6</b:Tag>
    <b:SourceType>ConferenceProceedings</b:SourceType>
    <b:Guid>{F08C7342-FAEC-408E-B97D-70005FEF042E}</b:Guid>
    <b:Author>
      <b:Author>
        <b:Corporate>Leif Wilhelmsson (Ericsson)</b:Corporate>
      </b:Author>
    </b:Author>
    <b:Title>18/0607r0 Meeting Minutes March 2018</b:Title>
    <b:RefOrder>8</b:RefOrder>
  </b:Source>
  <b:Source>
    <b:Tag>Jia3</b:Tag>
    <b:SourceType>ConferenceProceedings</b:SourceType>
    <b:Guid>{D54BEB16-B40F-4A0E-9F63-06A87269EBE8}</b:Guid>
    <b:Author>
      <b:Author>
        <b:Corporate> Jianhan Liu (Mediatek)</b:Corporate>
      </b:Author>
    </b:Author>
    <b:Title>17/1625r6 Efficient FDMA MU Transmission Schemes for WUR WLAN</b:Title>
    <b:RefOrder>28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19_1405r7</b:Tag>
    <b:SourceType>JournalArticle</b:SourceType>
    <b:Guid>{1B7FF335-C83C-4AFE-B74B-C245926C8679}</b:Guid>
    <b:Author>
      <b:Author>
        <b:Corporate>Sharan Naribole (Samsung)</b:Corporate>
      </b:Author>
    </b:Author>
    <b:Title>Multi-link channel access discussion</b:Title>
    <b:JournalName>19/1405r7</b:JournalName>
    <b:Year>November 2019</b:Year>
    <b:RefOrder>168</b:RefOrder>
  </b:Source>
  <b:Source>
    <b:Tag>19_1159r5</b:Tag>
    <b:SourceType>JournalArticle</b:SourceType>
    <b:Guid>{A5BD394B-4560-4371-9F5A-68A3F0287B58}</b:Guid>
    <b:Author>
      <b:Author>
        <b:Corporate>Liwen Chu (Marvell)</b:Corporate>
      </b:Author>
    </b:Author>
    <b:Title>Multiple link operation capability announcement</b:Title>
    <b:JournalName>19/1159r5</b:JournalName>
    <b:Year>November 2019</b:Year>
    <b:RefOrder>118</b:RefOrder>
  </b:Source>
  <b:Source>
    <b:Tag>19_1755r7</b:Tag>
    <b:SourceType>JournalArticle</b:SourceType>
    <b:Guid>{1E2FDBBD-ED5D-4C5F-94BB-AEEB32C13F40}</b:Guid>
    <b:Author>
      <b:Author>
        <b:Corporate>TGbe</b:Corporate>
      </b:Author>
    </b:Author>
    <b:Title>Compendium of motions related to the contents of the TGbe specification framework document</b:Title>
    <b:JournalName>19/1755r7</b:JournalName>
    <b:Year>August 2020</b:Year>
    <b:RefOrder>8</b:RefOrder>
  </b:Source>
  <b:Source>
    <b:Tag>20_0921r1</b:Tag>
    <b:SourceType>JournalArticle</b:SourceType>
    <b:Guid>{ABC8B5D5-7A00-4B2C-8701-F5B7FABA8510}</b:Guid>
    <b:Author>
      <b:Author>
        <b:Corporate>Yunbo Li (Huawei)</b:Corporate>
      </b:Author>
    </b:Author>
    <b:Title>Discussion about STR capabilities indication</b:Title>
    <b:JournalName>20/0921r1</b:JournalName>
    <b:Year>August 2020</b:Year>
    <b:RefOrder>119</b:RefOrder>
  </b:Source>
  <b:Source>
    <b:Tag>19_0773r8</b:Tag>
    <b:SourceType>JournalArticle</b:SourceType>
    <b:Guid>{F7FBE500-4CFB-4BF5-A75C-5EB26648C475}</b:Guid>
    <b:Author>
      <b:Author>
        <b:Corporate>Po-Kai Huang (Intel)</b:Corporate>
      </b:Author>
    </b:Author>
    <b:Title>Multi-link operation framework</b:Title>
    <b:JournalName>19/0773r8</b:JournalName>
    <b:Year>November 2019</b:Year>
    <b:RefOrder>120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15</b:RefOrder>
  </b:Source>
  <b:Source>
    <b:Tag>20_0226r5</b:Tag>
    <b:SourceType>JournalArticle</b:SourceType>
    <b:Guid>{D24FEC13-0A3D-4FA4-8704-7983E2CB7CD5}</b:Guid>
    <b:Author>
      <b:Author>
        <b:Corporate>Sharan Naribole (Samsung)</b:Corporate>
      </b:Author>
    </b:Author>
    <b:Title>MLO constraint indication and operating mode</b:Title>
    <b:JournalName>20/0226r5</b:JournalName>
    <b:Year>April 2020</b:Year>
    <b:RefOrder>117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16</b:RefOrder>
  </b:Source>
  <b:Source>
    <b:Tag>19_1988r3</b:Tag>
    <b:SourceType>JournalArticle</b:SourceType>
    <b:Guid>{6B40D494-E17A-4C15-ACF0-C98D40B6E331}</b:Guid>
    <b:Author>
      <b:Author>
        <b:Corporate>Ming Gan (Huawei)</b:Corporate>
      </b:Author>
    </b:Author>
    <b:Title>Power save for multi-link</b:Title>
    <b:JournalName>19/1988r3</b:JournalName>
    <b:Year>June 2020</b:Year>
    <b:RefOrder>231</b:RefOrder>
  </b:Source>
</b:Sources>
</file>

<file path=customXml/itemProps1.xml><?xml version="1.0" encoding="utf-8"?>
<ds:datastoreItem xmlns:ds="http://schemas.openxmlformats.org/officeDocument/2006/customXml" ds:itemID="{F6EF873B-4DD8-4848-B3DE-19232FACA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1844</Words>
  <Characters>9271</Characters>
  <Application>Microsoft Office Word</Application>
  <DocSecurity>0</DocSecurity>
  <Lines>77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11093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 Gan</dc:creator>
  <cp:keywords>CTPClassification=CTP_NT</cp:keywords>
  <dc:description/>
  <cp:lastModifiedBy>Ming Gan</cp:lastModifiedBy>
  <cp:revision>2</cp:revision>
  <dcterms:created xsi:type="dcterms:W3CDTF">2021-05-19T14:24:00Z</dcterms:created>
  <dcterms:modified xsi:type="dcterms:W3CDTF">2021-05-19T14:24:00Z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0600427a-acea-4d3c-a74b-c8542fe4558b</vt:lpwstr>
  </property>
  <property fmtid="{D5CDD505-2E9C-101B-9397-08002B2CF9AE}" pid="3" name="CTP_TimeStamp">
    <vt:lpwstr>2018-05-02 12:19:41Z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2015_ms_pID_725343">
    <vt:lpwstr>(3)kzkLIOlM3vpWwF/ED1EjP0FtyHJB2O0XqFq1J/vF0lzEZLaQ8R5mQy1+Oshw6YeastDydYdG
eXPcLHXmVSFCA8e+oYVa2GQJDPk1reI7t6OKl1wlNh1pr3DSBplp9dkktHVh2LhFGzkeF583
PiRNCktxNsdv9ZbaV1PNXTPALpsT0OEOKJuI3R51oNuWomc2HQjfZbgbUUNMsr74d3PHKKki
VAMAaczGOa9UX65Zzg</vt:lpwstr>
  </property>
  <property fmtid="{D5CDD505-2E9C-101B-9397-08002B2CF9AE}" pid="9" name="_2015_ms_pID_7253431">
    <vt:lpwstr>d/1Ei7Mw3Luoj46plyVuMcVHPuYDY7WqcyPbC+B3kSOhr2/p7ZFKnw
AacKdq8h9YyBcOFgtqGmESljwR+inXO4btcJcld32ZlXxCPgZsNAbzNxdSPpwNzUwpzv3wQJ
Rs1lvBKJIbd0pmhA48DnZEtG1LJcUDEt3Gpej8orTmsv7CXDSNuLh+wnPbVQAe5juFU5oIH8
vRm6jJ4v4bsyGz/bx5HxH6u6i45ZNt5Uc5Gq</vt:lpwstr>
  </property>
  <property fmtid="{D5CDD505-2E9C-101B-9397-08002B2CF9AE}" pid="10" name="_2015_ms_pID_7253432">
    <vt:lpwstr>JPN4shqzchNgUHS0xT9p36E=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1620531808</vt:lpwstr>
  </property>
</Properties>
</file>