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3C23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4FB898FF" w14:textId="77777777" w:rsidTr="009C5475">
        <w:tblPrEx>
          <w:tblCellMar>
            <w:top w:w="0" w:type="dxa"/>
            <w:bottom w:w="0" w:type="dxa"/>
          </w:tblCellMar>
        </w:tblPrEx>
        <w:trPr>
          <w:trHeight w:val="485"/>
          <w:jc w:val="center"/>
        </w:trPr>
        <w:tc>
          <w:tcPr>
            <w:tcW w:w="9576" w:type="dxa"/>
            <w:gridSpan w:val="5"/>
            <w:vAlign w:val="center"/>
          </w:tcPr>
          <w:p w14:paraId="504DB228" w14:textId="52D34368" w:rsidR="00CA09B2" w:rsidRPr="004E6476" w:rsidRDefault="008C1F01">
            <w:pPr>
              <w:pStyle w:val="T2"/>
              <w:rPr>
                <w:szCs w:val="28"/>
              </w:rPr>
            </w:pPr>
            <w:r w:rsidRPr="004E6476">
              <w:rPr>
                <w:rFonts w:ascii="Verdana" w:hAnsi="Verdana"/>
                <w:color w:val="000000"/>
                <w:szCs w:val="28"/>
                <w:shd w:val="clear" w:color="auto" w:fill="FFFFFF"/>
              </w:rPr>
              <w:t xml:space="preserve">Telecon Minutes for </w:t>
            </w:r>
            <w:proofErr w:type="spellStart"/>
            <w:r w:rsidRPr="004E6476">
              <w:rPr>
                <w:rFonts w:ascii="Verdana" w:hAnsi="Verdana"/>
                <w:color w:val="000000"/>
                <w:szCs w:val="28"/>
                <w:shd w:val="clear" w:color="auto" w:fill="FFFFFF"/>
              </w:rPr>
              <w:t>REVmd</w:t>
            </w:r>
            <w:proofErr w:type="spellEnd"/>
            <w:r w:rsidRPr="004E6476">
              <w:rPr>
                <w:rFonts w:ascii="Verdana" w:hAnsi="Verdana"/>
                <w:color w:val="000000"/>
                <w:szCs w:val="28"/>
                <w:shd w:val="clear" w:color="auto" w:fill="FFFFFF"/>
              </w:rPr>
              <w:t xml:space="preserve"> CRC- June 17-19 2020</w:t>
            </w:r>
          </w:p>
        </w:tc>
      </w:tr>
      <w:tr w:rsidR="00CA09B2" w14:paraId="5CE4F771" w14:textId="77777777" w:rsidTr="009C5475">
        <w:tblPrEx>
          <w:tblCellMar>
            <w:top w:w="0" w:type="dxa"/>
            <w:bottom w:w="0" w:type="dxa"/>
          </w:tblCellMar>
        </w:tblPrEx>
        <w:trPr>
          <w:trHeight w:val="359"/>
          <w:jc w:val="center"/>
        </w:trPr>
        <w:tc>
          <w:tcPr>
            <w:tcW w:w="9576" w:type="dxa"/>
            <w:gridSpan w:val="5"/>
            <w:vAlign w:val="center"/>
          </w:tcPr>
          <w:p w14:paraId="77D26120" w14:textId="7EED7CF2" w:rsidR="00CA09B2" w:rsidRDefault="00CA09B2">
            <w:pPr>
              <w:pStyle w:val="T2"/>
              <w:ind w:left="0"/>
              <w:rPr>
                <w:sz w:val="20"/>
              </w:rPr>
            </w:pPr>
            <w:r>
              <w:rPr>
                <w:sz w:val="20"/>
              </w:rPr>
              <w:t>Date:</w:t>
            </w:r>
            <w:r>
              <w:rPr>
                <w:b w:val="0"/>
                <w:sz w:val="20"/>
              </w:rPr>
              <w:t xml:space="preserve">  </w:t>
            </w:r>
            <w:r w:rsidR="004E6476">
              <w:rPr>
                <w:b w:val="0"/>
                <w:sz w:val="20"/>
              </w:rPr>
              <w:t>2020-06-17</w:t>
            </w:r>
          </w:p>
        </w:tc>
      </w:tr>
      <w:tr w:rsidR="00CA09B2" w14:paraId="278BE891" w14:textId="77777777" w:rsidTr="009C5475">
        <w:tblPrEx>
          <w:tblCellMar>
            <w:top w:w="0" w:type="dxa"/>
            <w:bottom w:w="0" w:type="dxa"/>
          </w:tblCellMar>
        </w:tblPrEx>
        <w:trPr>
          <w:cantSplit/>
          <w:jc w:val="center"/>
        </w:trPr>
        <w:tc>
          <w:tcPr>
            <w:tcW w:w="9576" w:type="dxa"/>
            <w:gridSpan w:val="5"/>
            <w:vAlign w:val="center"/>
          </w:tcPr>
          <w:p w14:paraId="56F59CC4" w14:textId="77777777" w:rsidR="00CA09B2" w:rsidRDefault="00CA09B2">
            <w:pPr>
              <w:pStyle w:val="T2"/>
              <w:spacing w:after="0"/>
              <w:ind w:left="0" w:right="0"/>
              <w:jc w:val="left"/>
              <w:rPr>
                <w:sz w:val="20"/>
              </w:rPr>
            </w:pPr>
            <w:r>
              <w:rPr>
                <w:sz w:val="20"/>
              </w:rPr>
              <w:t>Author(s):</w:t>
            </w:r>
          </w:p>
        </w:tc>
      </w:tr>
      <w:tr w:rsidR="00CA09B2" w14:paraId="0E1B9D95" w14:textId="77777777" w:rsidTr="009C5475">
        <w:tblPrEx>
          <w:tblCellMar>
            <w:top w:w="0" w:type="dxa"/>
            <w:bottom w:w="0" w:type="dxa"/>
          </w:tblCellMar>
        </w:tblPrEx>
        <w:trPr>
          <w:jc w:val="center"/>
        </w:trPr>
        <w:tc>
          <w:tcPr>
            <w:tcW w:w="1336" w:type="dxa"/>
            <w:vAlign w:val="center"/>
          </w:tcPr>
          <w:p w14:paraId="3D65C297" w14:textId="77777777" w:rsidR="00CA09B2" w:rsidRDefault="00CA09B2">
            <w:pPr>
              <w:pStyle w:val="T2"/>
              <w:spacing w:after="0"/>
              <w:ind w:left="0" w:right="0"/>
              <w:jc w:val="left"/>
              <w:rPr>
                <w:sz w:val="20"/>
              </w:rPr>
            </w:pPr>
            <w:r>
              <w:rPr>
                <w:sz w:val="20"/>
              </w:rPr>
              <w:t>Name</w:t>
            </w:r>
          </w:p>
        </w:tc>
        <w:tc>
          <w:tcPr>
            <w:tcW w:w="2064" w:type="dxa"/>
            <w:vAlign w:val="center"/>
          </w:tcPr>
          <w:p w14:paraId="03E6F260" w14:textId="77777777" w:rsidR="00CA09B2" w:rsidRDefault="0062440B">
            <w:pPr>
              <w:pStyle w:val="T2"/>
              <w:spacing w:after="0"/>
              <w:ind w:left="0" w:right="0"/>
              <w:jc w:val="left"/>
              <w:rPr>
                <w:sz w:val="20"/>
              </w:rPr>
            </w:pPr>
            <w:r>
              <w:rPr>
                <w:sz w:val="20"/>
              </w:rPr>
              <w:t>Affiliation</w:t>
            </w:r>
          </w:p>
        </w:tc>
        <w:tc>
          <w:tcPr>
            <w:tcW w:w="2814" w:type="dxa"/>
            <w:vAlign w:val="center"/>
          </w:tcPr>
          <w:p w14:paraId="4DED0658" w14:textId="77777777" w:rsidR="00CA09B2" w:rsidRDefault="00CA09B2">
            <w:pPr>
              <w:pStyle w:val="T2"/>
              <w:spacing w:after="0"/>
              <w:ind w:left="0" w:right="0"/>
              <w:jc w:val="left"/>
              <w:rPr>
                <w:sz w:val="20"/>
              </w:rPr>
            </w:pPr>
            <w:r>
              <w:rPr>
                <w:sz w:val="20"/>
              </w:rPr>
              <w:t>Address</w:t>
            </w:r>
          </w:p>
        </w:tc>
        <w:tc>
          <w:tcPr>
            <w:tcW w:w="1715" w:type="dxa"/>
            <w:vAlign w:val="center"/>
          </w:tcPr>
          <w:p w14:paraId="19194406" w14:textId="77777777" w:rsidR="00CA09B2" w:rsidRDefault="00CA09B2">
            <w:pPr>
              <w:pStyle w:val="T2"/>
              <w:spacing w:after="0"/>
              <w:ind w:left="0" w:right="0"/>
              <w:jc w:val="left"/>
              <w:rPr>
                <w:sz w:val="20"/>
              </w:rPr>
            </w:pPr>
            <w:r>
              <w:rPr>
                <w:sz w:val="20"/>
              </w:rPr>
              <w:t>Phone</w:t>
            </w:r>
          </w:p>
        </w:tc>
        <w:tc>
          <w:tcPr>
            <w:tcW w:w="1647" w:type="dxa"/>
            <w:vAlign w:val="center"/>
          </w:tcPr>
          <w:p w14:paraId="79535CCA" w14:textId="77777777" w:rsidR="00CA09B2" w:rsidRDefault="00CA09B2">
            <w:pPr>
              <w:pStyle w:val="T2"/>
              <w:spacing w:after="0"/>
              <w:ind w:left="0" w:right="0"/>
              <w:jc w:val="left"/>
              <w:rPr>
                <w:sz w:val="20"/>
              </w:rPr>
            </w:pPr>
            <w:r>
              <w:rPr>
                <w:sz w:val="20"/>
              </w:rPr>
              <w:t>email</w:t>
            </w:r>
          </w:p>
        </w:tc>
      </w:tr>
      <w:tr w:rsidR="009C5475" w14:paraId="791AD6BA" w14:textId="77777777" w:rsidTr="009C5475">
        <w:tblPrEx>
          <w:tblCellMar>
            <w:top w:w="0" w:type="dxa"/>
            <w:bottom w:w="0" w:type="dxa"/>
          </w:tblCellMar>
        </w:tblPrEx>
        <w:trPr>
          <w:jc w:val="center"/>
        </w:trPr>
        <w:tc>
          <w:tcPr>
            <w:tcW w:w="1336" w:type="dxa"/>
            <w:vAlign w:val="center"/>
          </w:tcPr>
          <w:p w14:paraId="54791BB1" w14:textId="7970EBE0" w:rsidR="009C5475" w:rsidRDefault="009C5475" w:rsidP="009C5475">
            <w:pPr>
              <w:pStyle w:val="T2"/>
              <w:spacing w:after="0"/>
              <w:ind w:left="0" w:right="0"/>
              <w:rPr>
                <w:b w:val="0"/>
                <w:sz w:val="20"/>
              </w:rPr>
            </w:pPr>
            <w:r>
              <w:rPr>
                <w:b w:val="0"/>
                <w:sz w:val="20"/>
              </w:rPr>
              <w:t>Jon Rosdahl</w:t>
            </w:r>
          </w:p>
        </w:tc>
        <w:tc>
          <w:tcPr>
            <w:tcW w:w="2064" w:type="dxa"/>
            <w:vAlign w:val="center"/>
          </w:tcPr>
          <w:p w14:paraId="452848D7" w14:textId="7C15D9A5" w:rsidR="009C5475" w:rsidRDefault="009C5475" w:rsidP="009C5475">
            <w:pPr>
              <w:pStyle w:val="T2"/>
              <w:spacing w:after="0"/>
              <w:ind w:left="0" w:right="0"/>
              <w:rPr>
                <w:b w:val="0"/>
                <w:sz w:val="20"/>
              </w:rPr>
            </w:pPr>
            <w:r>
              <w:rPr>
                <w:b w:val="0"/>
                <w:sz w:val="20"/>
              </w:rPr>
              <w:t>Qualcomm Technologies, Inc.</w:t>
            </w:r>
          </w:p>
        </w:tc>
        <w:tc>
          <w:tcPr>
            <w:tcW w:w="2814" w:type="dxa"/>
            <w:vAlign w:val="center"/>
          </w:tcPr>
          <w:p w14:paraId="6D4B9715" w14:textId="77777777" w:rsidR="009C5475" w:rsidRDefault="009C5475" w:rsidP="009C5475">
            <w:pPr>
              <w:pStyle w:val="T2"/>
              <w:spacing w:after="0"/>
              <w:ind w:left="0" w:right="0"/>
              <w:rPr>
                <w:b w:val="0"/>
                <w:sz w:val="20"/>
              </w:rPr>
            </w:pPr>
            <w:r>
              <w:rPr>
                <w:b w:val="0"/>
                <w:sz w:val="20"/>
              </w:rPr>
              <w:t>10871 N 5750 W</w:t>
            </w:r>
          </w:p>
          <w:p w14:paraId="357F3D64" w14:textId="07F0027C" w:rsidR="009C5475" w:rsidRDefault="009C5475" w:rsidP="009C5475">
            <w:pPr>
              <w:pStyle w:val="T2"/>
              <w:spacing w:after="0"/>
              <w:ind w:left="0" w:right="0"/>
              <w:rPr>
                <w:b w:val="0"/>
                <w:sz w:val="20"/>
              </w:rPr>
            </w:pPr>
            <w:r>
              <w:rPr>
                <w:b w:val="0"/>
                <w:sz w:val="20"/>
              </w:rPr>
              <w:t>Highland, UT 84003</w:t>
            </w:r>
          </w:p>
        </w:tc>
        <w:tc>
          <w:tcPr>
            <w:tcW w:w="1715" w:type="dxa"/>
            <w:vAlign w:val="center"/>
          </w:tcPr>
          <w:p w14:paraId="6D6304A2" w14:textId="1D9BFA48" w:rsidR="009C5475" w:rsidRDefault="009C5475" w:rsidP="009C5475">
            <w:pPr>
              <w:pStyle w:val="T2"/>
              <w:spacing w:after="0"/>
              <w:ind w:left="0" w:right="0"/>
              <w:rPr>
                <w:b w:val="0"/>
                <w:sz w:val="20"/>
              </w:rPr>
            </w:pPr>
            <w:r>
              <w:rPr>
                <w:b w:val="0"/>
                <w:sz w:val="20"/>
              </w:rPr>
              <w:t>+1-801-492-4023</w:t>
            </w:r>
          </w:p>
        </w:tc>
        <w:tc>
          <w:tcPr>
            <w:tcW w:w="1647" w:type="dxa"/>
            <w:vAlign w:val="center"/>
          </w:tcPr>
          <w:p w14:paraId="0AB5BCDB" w14:textId="03DD6E95" w:rsidR="009C5475" w:rsidRDefault="009C5475" w:rsidP="009C5475">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6F49F4" w14:paraId="26607C9A" w14:textId="77777777" w:rsidTr="009C5475">
        <w:tblPrEx>
          <w:tblCellMar>
            <w:top w:w="0" w:type="dxa"/>
            <w:bottom w:w="0" w:type="dxa"/>
          </w:tblCellMar>
        </w:tblPrEx>
        <w:trPr>
          <w:jc w:val="center"/>
        </w:trPr>
        <w:tc>
          <w:tcPr>
            <w:tcW w:w="1336" w:type="dxa"/>
            <w:vAlign w:val="center"/>
          </w:tcPr>
          <w:p w14:paraId="15AC8E1E" w14:textId="64BE4EBE" w:rsidR="006F49F4" w:rsidRDefault="006F49F4" w:rsidP="006F49F4">
            <w:pPr>
              <w:pStyle w:val="T2"/>
              <w:spacing w:after="0"/>
              <w:ind w:left="0" w:right="0"/>
              <w:rPr>
                <w:b w:val="0"/>
                <w:sz w:val="20"/>
              </w:rPr>
            </w:pPr>
            <w:r>
              <w:rPr>
                <w:b w:val="0"/>
                <w:sz w:val="20"/>
              </w:rPr>
              <w:t>Michael Montemurro</w:t>
            </w:r>
          </w:p>
        </w:tc>
        <w:tc>
          <w:tcPr>
            <w:tcW w:w="2064" w:type="dxa"/>
            <w:vAlign w:val="center"/>
          </w:tcPr>
          <w:p w14:paraId="17D4C1C9" w14:textId="73DFC5EF" w:rsidR="006F49F4" w:rsidRDefault="006F49F4" w:rsidP="006F49F4">
            <w:pPr>
              <w:pStyle w:val="T2"/>
              <w:spacing w:after="0"/>
              <w:ind w:left="0" w:right="0"/>
              <w:rPr>
                <w:b w:val="0"/>
                <w:sz w:val="20"/>
              </w:rPr>
            </w:pPr>
            <w:r>
              <w:rPr>
                <w:b w:val="0"/>
                <w:sz w:val="20"/>
              </w:rPr>
              <w:t>BlackBerry</w:t>
            </w:r>
          </w:p>
        </w:tc>
        <w:tc>
          <w:tcPr>
            <w:tcW w:w="2814" w:type="dxa"/>
            <w:vAlign w:val="center"/>
          </w:tcPr>
          <w:p w14:paraId="581AE7ED" w14:textId="6AB945C7" w:rsidR="006F49F4" w:rsidRDefault="006F49F4" w:rsidP="006F49F4">
            <w:pPr>
              <w:pStyle w:val="T2"/>
              <w:spacing w:after="0"/>
              <w:ind w:left="0" w:right="0"/>
              <w:rPr>
                <w:b w:val="0"/>
                <w:sz w:val="20"/>
              </w:rPr>
            </w:pPr>
            <w:r>
              <w:rPr>
                <w:b w:val="0"/>
                <w:sz w:val="20"/>
              </w:rPr>
              <w:t>4701 Tahoe Blvd, Mississauga, ON L4W 0B4</w:t>
            </w:r>
          </w:p>
        </w:tc>
        <w:tc>
          <w:tcPr>
            <w:tcW w:w="1715" w:type="dxa"/>
            <w:vAlign w:val="center"/>
          </w:tcPr>
          <w:p w14:paraId="1B4059DF" w14:textId="60B6C91E" w:rsidR="006F49F4" w:rsidRDefault="006F49F4" w:rsidP="006F49F4">
            <w:pPr>
              <w:pStyle w:val="T2"/>
              <w:spacing w:after="0"/>
              <w:ind w:left="0" w:right="0"/>
              <w:rPr>
                <w:b w:val="0"/>
                <w:sz w:val="20"/>
              </w:rPr>
            </w:pPr>
            <w:r>
              <w:rPr>
                <w:b w:val="0"/>
                <w:sz w:val="20"/>
              </w:rPr>
              <w:t>+1 289-261-4183</w:t>
            </w:r>
          </w:p>
        </w:tc>
        <w:tc>
          <w:tcPr>
            <w:tcW w:w="1647" w:type="dxa"/>
            <w:vAlign w:val="center"/>
          </w:tcPr>
          <w:p w14:paraId="0EC493A3" w14:textId="5F4E7E54" w:rsidR="006F49F4" w:rsidRDefault="006F49F4" w:rsidP="006F49F4">
            <w:pPr>
              <w:pStyle w:val="T2"/>
              <w:spacing w:after="0"/>
              <w:ind w:left="0" w:right="0"/>
              <w:rPr>
                <w:b w:val="0"/>
                <w:sz w:val="16"/>
              </w:rPr>
            </w:pPr>
            <w:hyperlink r:id="rId10" w:history="1">
              <w:r w:rsidRPr="007E12F6">
                <w:rPr>
                  <w:rStyle w:val="Hyperlink"/>
                  <w:b w:val="0"/>
                  <w:sz w:val="16"/>
                  <w:szCs w:val="16"/>
                </w:rPr>
                <w:t>mmontemurro@blackberry.com</w:t>
              </w:r>
            </w:hyperlink>
            <w:r w:rsidRPr="007E12F6">
              <w:rPr>
                <w:b w:val="0"/>
                <w:sz w:val="16"/>
                <w:szCs w:val="16"/>
              </w:rPr>
              <w:t xml:space="preserve"> </w:t>
            </w:r>
          </w:p>
        </w:tc>
      </w:tr>
    </w:tbl>
    <w:p w14:paraId="5E98F61C" w14:textId="104B00E4" w:rsidR="00CA09B2" w:rsidRDefault="00763EC9">
      <w:pPr>
        <w:pStyle w:val="T1"/>
        <w:spacing w:after="120"/>
        <w:rPr>
          <w:sz w:val="22"/>
        </w:rPr>
      </w:pPr>
      <w:r>
        <w:rPr>
          <w:noProof/>
        </w:rPr>
        <mc:AlternateContent>
          <mc:Choice Requires="wps">
            <w:drawing>
              <wp:anchor distT="0" distB="0" distL="114300" distR="114300" simplePos="0" relativeHeight="251657728" behindDoc="0" locked="0" layoutInCell="0" allowOverlap="1" wp14:anchorId="7CD357DB" wp14:editId="5F1DAB8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818AA" w14:textId="77777777" w:rsidR="0029020B" w:rsidRDefault="0029020B">
                            <w:pPr>
                              <w:pStyle w:val="T1"/>
                              <w:spacing w:after="120"/>
                            </w:pPr>
                            <w:r>
                              <w:t>Abstract</w:t>
                            </w:r>
                          </w:p>
                          <w:p w14:paraId="5A78FF7D" w14:textId="54A675B4" w:rsidR="009B5CA7" w:rsidRDefault="009B5CA7" w:rsidP="009B5CA7">
                            <w:pPr>
                              <w:jc w:val="both"/>
                            </w:pPr>
                            <w:r>
                              <w:t xml:space="preserve">Minutes for the 802.11md </w:t>
                            </w:r>
                            <w:proofErr w:type="spellStart"/>
                            <w:r>
                              <w:t>REVmd</w:t>
                            </w:r>
                            <w:proofErr w:type="spellEnd"/>
                            <w:r>
                              <w:t xml:space="preserve"> CRC Telecons for June</w:t>
                            </w:r>
                            <w:r w:rsidR="0091350B">
                              <w:t xml:space="preserve"> </w:t>
                            </w:r>
                            <w:r>
                              <w:t>17</w:t>
                            </w:r>
                            <w:r>
                              <w:t xml:space="preserve"> and </w:t>
                            </w:r>
                            <w:r>
                              <w:t>19</w:t>
                            </w:r>
                            <w:r>
                              <w:t>, 2020.</w:t>
                            </w:r>
                          </w:p>
                          <w:p w14:paraId="6EEE35A0" w14:textId="77777777" w:rsidR="009B5CA7" w:rsidRDefault="009B5CA7" w:rsidP="009B5CA7">
                            <w:pPr>
                              <w:jc w:val="both"/>
                            </w:pPr>
                          </w:p>
                          <w:p w14:paraId="438C2573" w14:textId="12267702" w:rsidR="009B5CA7" w:rsidRDefault="009B5CA7" w:rsidP="009B5CA7">
                            <w:pPr>
                              <w:jc w:val="both"/>
                            </w:pPr>
                            <w:r>
                              <w:t xml:space="preserve">R0: Minutes for June </w:t>
                            </w:r>
                            <w:r w:rsidR="0091350B">
                              <w:t xml:space="preserve">17, </w:t>
                            </w:r>
                            <w:r>
                              <w:t>2020</w:t>
                            </w:r>
                            <w:r w:rsidR="0091350B">
                              <w:t xml:space="preserve"> – Thanks to Mike for helping with Minutes.</w:t>
                            </w:r>
                          </w:p>
                          <w:p w14:paraId="1E27035B" w14:textId="2205FAF3" w:rsidR="0029020B" w:rsidRDefault="0029020B" w:rsidP="009B5CA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357D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68818AA" w14:textId="77777777" w:rsidR="0029020B" w:rsidRDefault="0029020B">
                      <w:pPr>
                        <w:pStyle w:val="T1"/>
                        <w:spacing w:after="120"/>
                      </w:pPr>
                      <w:r>
                        <w:t>Abstract</w:t>
                      </w:r>
                    </w:p>
                    <w:p w14:paraId="5A78FF7D" w14:textId="54A675B4" w:rsidR="009B5CA7" w:rsidRDefault="009B5CA7" w:rsidP="009B5CA7">
                      <w:pPr>
                        <w:jc w:val="both"/>
                      </w:pPr>
                      <w:r>
                        <w:t xml:space="preserve">Minutes for the 802.11md </w:t>
                      </w:r>
                      <w:proofErr w:type="spellStart"/>
                      <w:r>
                        <w:t>REVmd</w:t>
                      </w:r>
                      <w:proofErr w:type="spellEnd"/>
                      <w:r>
                        <w:t xml:space="preserve"> CRC Telecons for June</w:t>
                      </w:r>
                      <w:r w:rsidR="0091350B">
                        <w:t xml:space="preserve"> </w:t>
                      </w:r>
                      <w:r>
                        <w:t>17</w:t>
                      </w:r>
                      <w:r>
                        <w:t xml:space="preserve"> and </w:t>
                      </w:r>
                      <w:r>
                        <w:t>19</w:t>
                      </w:r>
                      <w:r>
                        <w:t>, 2020.</w:t>
                      </w:r>
                    </w:p>
                    <w:p w14:paraId="6EEE35A0" w14:textId="77777777" w:rsidR="009B5CA7" w:rsidRDefault="009B5CA7" w:rsidP="009B5CA7">
                      <w:pPr>
                        <w:jc w:val="both"/>
                      </w:pPr>
                    </w:p>
                    <w:p w14:paraId="438C2573" w14:textId="12267702" w:rsidR="009B5CA7" w:rsidRDefault="009B5CA7" w:rsidP="009B5CA7">
                      <w:pPr>
                        <w:jc w:val="both"/>
                      </w:pPr>
                      <w:r>
                        <w:t xml:space="preserve">R0: Minutes for June </w:t>
                      </w:r>
                      <w:r w:rsidR="0091350B">
                        <w:t xml:space="preserve">17, </w:t>
                      </w:r>
                      <w:r>
                        <w:t>2020</w:t>
                      </w:r>
                      <w:r w:rsidR="0091350B">
                        <w:t xml:space="preserve"> – Thanks to Mike for helping with Minutes.</w:t>
                      </w:r>
                    </w:p>
                    <w:p w14:paraId="1E27035B" w14:textId="2205FAF3" w:rsidR="0029020B" w:rsidRDefault="0029020B" w:rsidP="009B5CA7">
                      <w:pPr>
                        <w:jc w:val="both"/>
                      </w:pPr>
                    </w:p>
                  </w:txbxContent>
                </v:textbox>
              </v:shape>
            </w:pict>
          </mc:Fallback>
        </mc:AlternateContent>
      </w:r>
    </w:p>
    <w:p w14:paraId="2D268C08" w14:textId="2798A8C2" w:rsidR="00A73BD5" w:rsidRPr="00034557" w:rsidRDefault="00CA09B2" w:rsidP="00A73BD5">
      <w:pPr>
        <w:rPr>
          <w:b/>
          <w:bCs/>
          <w:szCs w:val="22"/>
        </w:rPr>
      </w:pPr>
      <w:r>
        <w:br w:type="page"/>
      </w:r>
    </w:p>
    <w:p w14:paraId="638F5ACE" w14:textId="553FD1C7" w:rsidR="009B5CA7" w:rsidRPr="00034557" w:rsidRDefault="009B5CA7" w:rsidP="009B5CA7">
      <w:pPr>
        <w:numPr>
          <w:ilvl w:val="0"/>
          <w:numId w:val="1"/>
        </w:numPr>
        <w:rPr>
          <w:b/>
          <w:bCs/>
          <w:szCs w:val="22"/>
          <w:lang w:val="en-US"/>
        </w:rPr>
      </w:pPr>
      <w:r w:rsidRPr="00034557">
        <w:rPr>
          <w:b/>
          <w:bCs/>
          <w:szCs w:val="22"/>
        </w:rPr>
        <w:lastRenderedPageBreak/>
        <w:t xml:space="preserve">IEEE 802.11md </w:t>
      </w:r>
      <w:proofErr w:type="spellStart"/>
      <w:r w:rsidRPr="00034557">
        <w:rPr>
          <w:b/>
          <w:bCs/>
          <w:szCs w:val="22"/>
        </w:rPr>
        <w:t>REVmd</w:t>
      </w:r>
      <w:proofErr w:type="spellEnd"/>
      <w:r w:rsidRPr="00034557">
        <w:rPr>
          <w:b/>
          <w:bCs/>
          <w:szCs w:val="22"/>
        </w:rPr>
        <w:t xml:space="preserve"> CRC Telecon </w:t>
      </w:r>
      <w:r>
        <w:rPr>
          <w:b/>
          <w:bCs/>
          <w:szCs w:val="22"/>
        </w:rPr>
        <w:t>Wednesday</w:t>
      </w:r>
      <w:r w:rsidRPr="00034557">
        <w:rPr>
          <w:b/>
          <w:bCs/>
          <w:szCs w:val="22"/>
        </w:rPr>
        <w:t xml:space="preserve"> </w:t>
      </w:r>
      <w:r>
        <w:rPr>
          <w:b/>
          <w:bCs/>
          <w:szCs w:val="22"/>
        </w:rPr>
        <w:t xml:space="preserve">June </w:t>
      </w:r>
      <w:r w:rsidR="00A73BD5">
        <w:rPr>
          <w:b/>
          <w:bCs/>
          <w:szCs w:val="22"/>
        </w:rPr>
        <w:t>1</w:t>
      </w:r>
      <w:r w:rsidR="00084EF8">
        <w:rPr>
          <w:b/>
          <w:bCs/>
          <w:szCs w:val="22"/>
        </w:rPr>
        <w:t>7</w:t>
      </w:r>
      <w:r w:rsidRPr="00034557">
        <w:rPr>
          <w:b/>
          <w:bCs/>
          <w:szCs w:val="22"/>
        </w:rPr>
        <w:t>, 2020 16:00-18:00 ET</w:t>
      </w:r>
    </w:p>
    <w:p w14:paraId="0D9B6D73" w14:textId="77777777" w:rsidR="009B5CA7" w:rsidRDefault="009B5CA7" w:rsidP="009B5CA7">
      <w:pPr>
        <w:numPr>
          <w:ilvl w:val="1"/>
          <w:numId w:val="1"/>
        </w:numPr>
      </w:pPr>
      <w:r w:rsidRPr="0064726C">
        <w:rPr>
          <w:b/>
          <w:bCs/>
        </w:rPr>
        <w:t>Called to order at 4:0</w:t>
      </w:r>
      <w:r>
        <w:rPr>
          <w:b/>
          <w:bCs/>
        </w:rPr>
        <w:t>3</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1EC29BBD" w14:textId="77777777" w:rsidR="009B5CA7" w:rsidRPr="0064726C" w:rsidRDefault="009B5CA7" w:rsidP="009B5CA7">
      <w:pPr>
        <w:numPr>
          <w:ilvl w:val="1"/>
          <w:numId w:val="1"/>
        </w:numPr>
        <w:rPr>
          <w:b/>
          <w:bCs/>
        </w:rPr>
      </w:pPr>
      <w:r w:rsidRPr="0064726C">
        <w:rPr>
          <w:b/>
          <w:bCs/>
        </w:rPr>
        <w:t>Review Patent and Participation Policy</w:t>
      </w:r>
    </w:p>
    <w:p w14:paraId="2ADD55A9" w14:textId="77777777" w:rsidR="009B5CA7" w:rsidRDefault="009B5CA7" w:rsidP="009B5CA7">
      <w:pPr>
        <w:numPr>
          <w:ilvl w:val="2"/>
          <w:numId w:val="1"/>
        </w:numPr>
      </w:pPr>
      <w:r>
        <w:t>No Issues noted.</w:t>
      </w:r>
    </w:p>
    <w:p w14:paraId="082C107C" w14:textId="77777777" w:rsidR="009B5CA7" w:rsidRDefault="009B5CA7" w:rsidP="009B5CA7">
      <w:pPr>
        <w:numPr>
          <w:ilvl w:val="1"/>
          <w:numId w:val="1"/>
        </w:numPr>
      </w:pPr>
      <w:r w:rsidRPr="0064726C">
        <w:rPr>
          <w:b/>
          <w:bCs/>
        </w:rPr>
        <w:t>Attendance:</w:t>
      </w:r>
      <w:r>
        <w:t xml:space="preserve"> -please log with IMAT:</w:t>
      </w:r>
    </w:p>
    <w:p w14:paraId="1D812197" w14:textId="77777777" w:rsidR="009B5CA7" w:rsidRDefault="009B5CA7" w:rsidP="009B5CA7">
      <w:pPr>
        <w:numPr>
          <w:ilvl w:val="2"/>
          <w:numId w:val="1"/>
        </w:numPr>
      </w:pPr>
      <w:r w:rsidRPr="006A27CC">
        <w:t xml:space="preserve">About </w:t>
      </w:r>
      <w:r>
        <w:t xml:space="preserve">12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8C1F01" w:rsidRPr="00073BF3" w14:paraId="2A60C06E" w14:textId="77777777" w:rsidTr="00D40623">
        <w:trPr>
          <w:trHeight w:val="300"/>
        </w:trPr>
        <w:tc>
          <w:tcPr>
            <w:tcW w:w="463" w:type="dxa"/>
            <w:tcBorders>
              <w:top w:val="nil"/>
              <w:left w:val="nil"/>
              <w:bottom w:val="nil"/>
              <w:right w:val="nil"/>
            </w:tcBorders>
          </w:tcPr>
          <w:p w14:paraId="7DF26EB3"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588DC8DB" w14:textId="67CC3497" w:rsidR="008C1F01" w:rsidRPr="00073BF3" w:rsidRDefault="008C1F01" w:rsidP="008C1F0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525F4EE7" w14:textId="200A6178"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D62C97D" w14:textId="4949FF8D" w:rsidR="008C1F01" w:rsidRPr="00073BF3" w:rsidRDefault="008C1F01" w:rsidP="008C1F01">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1D88485" w14:textId="36DD9E96" w:rsidR="008C1F01" w:rsidRPr="00073BF3" w:rsidRDefault="008C1F01" w:rsidP="008C1F01">
            <w:pPr>
              <w:rPr>
                <w:rFonts w:ascii="Calibri" w:hAnsi="Calibri" w:cs="Calibri"/>
                <w:color w:val="000000"/>
                <w:szCs w:val="22"/>
                <w:lang w:val="en-US"/>
              </w:rPr>
            </w:pPr>
            <w:r>
              <w:rPr>
                <w:rFonts w:ascii="Calibri" w:hAnsi="Calibri" w:cs="Calibri"/>
                <w:color w:val="000000"/>
                <w:szCs w:val="22"/>
              </w:rPr>
              <w:t>Huawei Technologies Co., Ltd</w:t>
            </w:r>
          </w:p>
        </w:tc>
      </w:tr>
      <w:tr w:rsidR="008C1F01" w:rsidRPr="00073BF3" w14:paraId="708CB107" w14:textId="77777777" w:rsidTr="00D40623">
        <w:trPr>
          <w:trHeight w:val="300"/>
        </w:trPr>
        <w:tc>
          <w:tcPr>
            <w:tcW w:w="0" w:type="auto"/>
            <w:tcBorders>
              <w:top w:val="nil"/>
              <w:left w:val="nil"/>
              <w:bottom w:val="nil"/>
              <w:right w:val="nil"/>
            </w:tcBorders>
          </w:tcPr>
          <w:p w14:paraId="5CC2F4D5"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E37640C" w14:textId="6F19BC94" w:rsidR="008C1F01" w:rsidRPr="00073BF3" w:rsidRDefault="008C1F01" w:rsidP="008C1F0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E0603F0" w14:textId="49645CAC"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7D1F762" w14:textId="2A440355" w:rsidR="008C1F01" w:rsidRPr="00073BF3" w:rsidRDefault="008C1F01" w:rsidP="008C1F01">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D0C6BB4" w14:textId="0E40AD59" w:rsidR="008C1F01" w:rsidRPr="00073BF3" w:rsidRDefault="008C1F01" w:rsidP="008C1F01">
            <w:pPr>
              <w:rPr>
                <w:rFonts w:ascii="Calibri" w:hAnsi="Calibri" w:cs="Calibri"/>
                <w:color w:val="000000"/>
                <w:szCs w:val="22"/>
                <w:lang w:val="en-US"/>
              </w:rPr>
            </w:pPr>
            <w:r>
              <w:rPr>
                <w:rFonts w:ascii="Calibri" w:hAnsi="Calibri" w:cs="Calibri"/>
                <w:color w:val="000000"/>
                <w:szCs w:val="22"/>
              </w:rPr>
              <w:t>Realtek Semiconductor Corp.</w:t>
            </w:r>
          </w:p>
        </w:tc>
      </w:tr>
      <w:tr w:rsidR="008C1F01" w:rsidRPr="00073BF3" w14:paraId="72FD0C45" w14:textId="77777777" w:rsidTr="00D40623">
        <w:trPr>
          <w:trHeight w:val="300"/>
        </w:trPr>
        <w:tc>
          <w:tcPr>
            <w:tcW w:w="0" w:type="auto"/>
            <w:tcBorders>
              <w:top w:val="nil"/>
              <w:left w:val="nil"/>
              <w:bottom w:val="nil"/>
              <w:right w:val="nil"/>
            </w:tcBorders>
          </w:tcPr>
          <w:p w14:paraId="6070552C"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0806E19" w14:textId="6246DE29" w:rsidR="008C1F01" w:rsidRPr="00073BF3" w:rsidRDefault="008C1F01" w:rsidP="008C1F0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A0C8B3F" w14:textId="53C5B8E3"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E46EBBD" w14:textId="6352CF2E" w:rsidR="008C1F01" w:rsidRPr="00073BF3" w:rsidRDefault="008C1F01" w:rsidP="008C1F01">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1CEBB88" w14:textId="7AE2F511" w:rsidR="008C1F01" w:rsidRPr="00073BF3" w:rsidRDefault="008C1F01" w:rsidP="008C1F01">
            <w:pPr>
              <w:rPr>
                <w:rFonts w:ascii="Calibri" w:hAnsi="Calibri" w:cs="Calibri"/>
                <w:color w:val="000000"/>
                <w:szCs w:val="22"/>
                <w:lang w:val="en-US"/>
              </w:rPr>
            </w:pPr>
            <w:r>
              <w:rPr>
                <w:rFonts w:ascii="Calibri" w:hAnsi="Calibri" w:cs="Calibri"/>
                <w:color w:val="000000"/>
                <w:szCs w:val="22"/>
              </w:rPr>
              <w:t>Broadcom Corporation</w:t>
            </w:r>
          </w:p>
        </w:tc>
      </w:tr>
      <w:tr w:rsidR="008C1F01" w:rsidRPr="00073BF3" w14:paraId="5A4400BE" w14:textId="77777777" w:rsidTr="00D40623">
        <w:trPr>
          <w:trHeight w:val="300"/>
        </w:trPr>
        <w:tc>
          <w:tcPr>
            <w:tcW w:w="0" w:type="auto"/>
            <w:tcBorders>
              <w:top w:val="nil"/>
              <w:left w:val="nil"/>
              <w:bottom w:val="nil"/>
              <w:right w:val="nil"/>
            </w:tcBorders>
          </w:tcPr>
          <w:p w14:paraId="70CCB84A"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C6DE26" w14:textId="6FE099D0" w:rsidR="008C1F01" w:rsidRPr="00073BF3" w:rsidRDefault="008C1F01" w:rsidP="008C1F0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0454DF9" w14:textId="1679BE85"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DCCE7CD" w14:textId="578EB4D4" w:rsidR="008C1F01" w:rsidRPr="00073BF3" w:rsidRDefault="008C1F01" w:rsidP="008C1F01">
            <w:pPr>
              <w:rPr>
                <w:rFonts w:ascii="Calibri" w:hAnsi="Calibri" w:cs="Calibri"/>
                <w:color w:val="000000"/>
                <w:szCs w:val="22"/>
                <w:lang w:val="en-US"/>
              </w:rPr>
            </w:pPr>
            <w:r>
              <w:rPr>
                <w:rFonts w:ascii="Calibri" w:hAnsi="Calibri" w:cs="Calibri"/>
                <w:color w:val="000000"/>
                <w:szCs w:val="22"/>
              </w:rPr>
              <w:t>Goodall, David</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8E592F8" w14:textId="18BC11EB" w:rsidR="008C1F01" w:rsidRPr="00073BF3" w:rsidRDefault="008C1F01" w:rsidP="008C1F01">
            <w:pPr>
              <w:rPr>
                <w:rFonts w:ascii="Calibri" w:hAnsi="Calibri" w:cs="Calibri"/>
                <w:color w:val="000000"/>
                <w:szCs w:val="22"/>
                <w:lang w:val="en-US"/>
              </w:rPr>
            </w:pPr>
            <w:r>
              <w:rPr>
                <w:rFonts w:ascii="Calibri" w:hAnsi="Calibri" w:cs="Calibri"/>
                <w:color w:val="000000"/>
                <w:szCs w:val="22"/>
              </w:rPr>
              <w:t>Morse Micro</w:t>
            </w:r>
          </w:p>
        </w:tc>
      </w:tr>
      <w:tr w:rsidR="008C1F01" w:rsidRPr="00073BF3" w14:paraId="5DFDC99A" w14:textId="77777777" w:rsidTr="00D40623">
        <w:trPr>
          <w:trHeight w:val="300"/>
        </w:trPr>
        <w:tc>
          <w:tcPr>
            <w:tcW w:w="0" w:type="auto"/>
            <w:tcBorders>
              <w:top w:val="nil"/>
              <w:left w:val="nil"/>
              <w:bottom w:val="nil"/>
              <w:right w:val="nil"/>
            </w:tcBorders>
          </w:tcPr>
          <w:p w14:paraId="7DDD7241"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37523C5" w14:textId="0208233D" w:rsidR="008C1F01" w:rsidRPr="00073BF3" w:rsidRDefault="008C1F01" w:rsidP="008C1F0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FEA15A8" w14:textId="0D3C9DDA"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24DA6BF" w14:textId="69805AA2" w:rsidR="008C1F01" w:rsidRPr="00073BF3" w:rsidRDefault="008C1F01" w:rsidP="008C1F01">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802C9A0" w14:textId="7C21F0A6" w:rsidR="008C1F01" w:rsidRPr="00073BF3" w:rsidRDefault="008C1F01" w:rsidP="008C1F01">
            <w:pPr>
              <w:rPr>
                <w:rFonts w:ascii="Calibri" w:hAnsi="Calibri" w:cs="Calibri"/>
                <w:color w:val="000000"/>
                <w:szCs w:val="22"/>
                <w:lang w:val="en-US"/>
              </w:rPr>
            </w:pPr>
            <w:r>
              <w:rPr>
                <w:rFonts w:ascii="Calibri" w:hAnsi="Calibri" w:cs="Calibri"/>
                <w:color w:val="000000"/>
                <w:szCs w:val="22"/>
              </w:rPr>
              <w:t>Ruckus Wireless</w:t>
            </w:r>
          </w:p>
        </w:tc>
      </w:tr>
      <w:tr w:rsidR="008C1F01" w:rsidRPr="00073BF3" w14:paraId="04E172BF" w14:textId="77777777" w:rsidTr="00D40623">
        <w:trPr>
          <w:trHeight w:val="300"/>
        </w:trPr>
        <w:tc>
          <w:tcPr>
            <w:tcW w:w="0" w:type="auto"/>
            <w:tcBorders>
              <w:top w:val="nil"/>
              <w:left w:val="nil"/>
              <w:bottom w:val="nil"/>
              <w:right w:val="nil"/>
            </w:tcBorders>
          </w:tcPr>
          <w:p w14:paraId="6C2C07E9"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0387638" w14:textId="3D1A123B" w:rsidR="008C1F01" w:rsidRPr="00073BF3" w:rsidRDefault="008C1F01" w:rsidP="008C1F0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11C36DC" w14:textId="2C3A3A13"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2715AC7" w14:textId="50D2C02C" w:rsidR="008C1F01" w:rsidRPr="00073BF3" w:rsidRDefault="008C1F01" w:rsidP="008C1F01">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1B481BA" w14:textId="40232696" w:rsidR="008C1F01" w:rsidRPr="00073BF3" w:rsidRDefault="008C1F01" w:rsidP="008C1F01">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8C1F01" w:rsidRPr="00073BF3" w14:paraId="75229605" w14:textId="77777777" w:rsidTr="00D40623">
        <w:trPr>
          <w:trHeight w:val="300"/>
        </w:trPr>
        <w:tc>
          <w:tcPr>
            <w:tcW w:w="0" w:type="auto"/>
            <w:tcBorders>
              <w:top w:val="nil"/>
              <w:left w:val="nil"/>
              <w:bottom w:val="nil"/>
              <w:right w:val="nil"/>
            </w:tcBorders>
          </w:tcPr>
          <w:p w14:paraId="57FBC960"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1695D5A" w14:textId="1F8C10BA" w:rsidR="008C1F01" w:rsidRPr="00073BF3" w:rsidRDefault="008C1F01" w:rsidP="008C1F0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2F2F6B" w14:textId="5B6A66F1"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73B011A" w14:textId="1BFC0E4F" w:rsidR="008C1F01" w:rsidRPr="00073BF3" w:rsidRDefault="008C1F01" w:rsidP="008C1F01">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DA60535" w14:textId="2FBDAF9D" w:rsidR="008C1F01" w:rsidRPr="00073BF3" w:rsidRDefault="008C1F01" w:rsidP="008C1F01">
            <w:pPr>
              <w:rPr>
                <w:rFonts w:ascii="Calibri" w:hAnsi="Calibri" w:cs="Calibri"/>
                <w:color w:val="000000"/>
                <w:szCs w:val="22"/>
                <w:lang w:val="en-US"/>
              </w:rPr>
            </w:pPr>
            <w:r>
              <w:rPr>
                <w:rFonts w:ascii="Calibri" w:hAnsi="Calibri" w:cs="Calibri"/>
                <w:color w:val="000000"/>
                <w:szCs w:val="22"/>
              </w:rPr>
              <w:t>BlackBerry</w:t>
            </w:r>
          </w:p>
        </w:tc>
      </w:tr>
      <w:tr w:rsidR="008C1F01" w:rsidRPr="00073BF3" w14:paraId="088FD173" w14:textId="77777777" w:rsidTr="00D40623">
        <w:trPr>
          <w:trHeight w:val="300"/>
        </w:trPr>
        <w:tc>
          <w:tcPr>
            <w:tcW w:w="0" w:type="auto"/>
            <w:tcBorders>
              <w:top w:val="nil"/>
              <w:left w:val="nil"/>
              <w:bottom w:val="nil"/>
              <w:right w:val="nil"/>
            </w:tcBorders>
          </w:tcPr>
          <w:p w14:paraId="4AE240DE"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4DF52A6" w14:textId="1B06D562" w:rsidR="008C1F01" w:rsidRPr="00073BF3" w:rsidRDefault="008C1F01" w:rsidP="008C1F0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6728783" w14:textId="7034BEAE"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2C5AB4B" w14:textId="32840E40" w:rsidR="008C1F01" w:rsidRPr="00073BF3" w:rsidRDefault="008C1F01" w:rsidP="008C1F01">
            <w:pPr>
              <w:rPr>
                <w:rFonts w:ascii="Calibri" w:hAnsi="Calibri" w:cs="Calibri"/>
                <w:color w:val="000000"/>
                <w:szCs w:val="22"/>
                <w:lang w:val="en-US"/>
              </w:rPr>
            </w:pPr>
            <w:r>
              <w:rPr>
                <w:rFonts w:ascii="Calibri" w:hAnsi="Calibri" w:cs="Calibri"/>
                <w:color w:val="000000"/>
                <w:szCs w:val="22"/>
              </w:rPr>
              <w:t>NANDAGOPALAN, SAI SHANKAR</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4493C02" w14:textId="0F237C9A" w:rsidR="008C1F01" w:rsidRPr="00073BF3" w:rsidRDefault="008C1F01" w:rsidP="008C1F01">
            <w:pPr>
              <w:rPr>
                <w:rFonts w:ascii="Calibri" w:hAnsi="Calibri" w:cs="Calibri"/>
                <w:color w:val="000000"/>
                <w:szCs w:val="22"/>
                <w:lang w:val="en-US"/>
              </w:rPr>
            </w:pPr>
            <w:r>
              <w:rPr>
                <w:rFonts w:ascii="Calibri" w:hAnsi="Calibri" w:cs="Calibri"/>
                <w:color w:val="000000"/>
                <w:szCs w:val="22"/>
              </w:rPr>
              <w:t>Cypress Semiconductor Corporation</w:t>
            </w:r>
          </w:p>
        </w:tc>
      </w:tr>
      <w:tr w:rsidR="008C1F01" w:rsidRPr="00073BF3" w14:paraId="067BA403" w14:textId="77777777" w:rsidTr="00D40623">
        <w:trPr>
          <w:trHeight w:val="300"/>
        </w:trPr>
        <w:tc>
          <w:tcPr>
            <w:tcW w:w="0" w:type="auto"/>
            <w:tcBorders>
              <w:top w:val="nil"/>
              <w:left w:val="nil"/>
              <w:bottom w:val="nil"/>
              <w:right w:val="nil"/>
            </w:tcBorders>
          </w:tcPr>
          <w:p w14:paraId="1062EF83"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E8B3A0C" w14:textId="5F6FE122" w:rsidR="008C1F01" w:rsidRPr="00073BF3" w:rsidRDefault="008C1F01" w:rsidP="008C1F0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E3EC6CE" w14:textId="621CB03D"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95DD4FB" w14:textId="01A1FAAB" w:rsidR="008C1F01" w:rsidRPr="00073BF3" w:rsidRDefault="008C1F01" w:rsidP="008C1F01">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FC07CAC" w14:textId="3E1A11D1" w:rsidR="008C1F01" w:rsidRPr="00073BF3" w:rsidRDefault="008C1F01" w:rsidP="008C1F01">
            <w:pPr>
              <w:rPr>
                <w:rFonts w:ascii="Calibri" w:hAnsi="Calibri" w:cs="Calibri"/>
                <w:color w:val="000000"/>
                <w:szCs w:val="22"/>
                <w:lang w:val="en-US"/>
              </w:rPr>
            </w:pPr>
            <w:r>
              <w:rPr>
                <w:rFonts w:ascii="Calibri" w:hAnsi="Calibri" w:cs="Calibri"/>
                <w:color w:val="000000"/>
                <w:szCs w:val="22"/>
              </w:rPr>
              <w:t>Intel Corporation</w:t>
            </w:r>
          </w:p>
        </w:tc>
      </w:tr>
      <w:tr w:rsidR="008C1F01" w:rsidRPr="00073BF3" w14:paraId="1709FB36" w14:textId="77777777" w:rsidTr="00D40623">
        <w:trPr>
          <w:trHeight w:val="300"/>
        </w:trPr>
        <w:tc>
          <w:tcPr>
            <w:tcW w:w="0" w:type="auto"/>
            <w:tcBorders>
              <w:top w:val="nil"/>
              <w:left w:val="nil"/>
              <w:bottom w:val="nil"/>
              <w:right w:val="nil"/>
            </w:tcBorders>
          </w:tcPr>
          <w:p w14:paraId="504FAC2E"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B8D372E" w14:textId="092A5267" w:rsidR="008C1F01" w:rsidRPr="00073BF3" w:rsidRDefault="008C1F01" w:rsidP="008C1F0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38AAAB8" w14:textId="37A7DF55"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9C40180" w14:textId="3E2F9646" w:rsidR="008C1F01" w:rsidRPr="00073BF3" w:rsidRDefault="008C1F01" w:rsidP="008C1F01">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F7A6F3A" w14:textId="42A4BF77" w:rsidR="008C1F01" w:rsidRPr="00073BF3" w:rsidRDefault="008C1F01" w:rsidP="008C1F01">
            <w:pPr>
              <w:rPr>
                <w:rFonts w:ascii="Calibri" w:hAnsi="Calibri" w:cs="Calibri"/>
                <w:color w:val="000000"/>
                <w:szCs w:val="22"/>
                <w:lang w:val="en-US"/>
              </w:rPr>
            </w:pPr>
            <w:r>
              <w:rPr>
                <w:rFonts w:ascii="Calibri" w:hAnsi="Calibri" w:cs="Calibri"/>
                <w:color w:val="000000"/>
                <w:szCs w:val="22"/>
              </w:rPr>
              <w:t>Samsung Cambridge Solution Centre</w:t>
            </w:r>
          </w:p>
        </w:tc>
      </w:tr>
      <w:tr w:rsidR="008C1F01" w:rsidRPr="00073BF3" w14:paraId="7A3AA69B" w14:textId="77777777" w:rsidTr="00D40623">
        <w:trPr>
          <w:trHeight w:val="300"/>
        </w:trPr>
        <w:tc>
          <w:tcPr>
            <w:tcW w:w="0" w:type="auto"/>
            <w:tcBorders>
              <w:top w:val="nil"/>
              <w:left w:val="nil"/>
              <w:bottom w:val="nil"/>
              <w:right w:val="nil"/>
            </w:tcBorders>
          </w:tcPr>
          <w:p w14:paraId="74F6F2E6"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0D148CE" w14:textId="45520F5F" w:rsidR="008C1F01" w:rsidRPr="00073BF3" w:rsidRDefault="008C1F01" w:rsidP="008C1F0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7E2EC5D" w14:textId="782492DD"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7928A59" w14:textId="2E2322F2" w:rsidR="008C1F01" w:rsidRPr="00073BF3" w:rsidRDefault="008C1F01" w:rsidP="008C1F01">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BD234A6" w14:textId="15005EBB" w:rsidR="008C1F01" w:rsidRPr="00073BF3" w:rsidRDefault="008C1F01" w:rsidP="008C1F01">
            <w:pPr>
              <w:rPr>
                <w:rFonts w:ascii="Calibri" w:hAnsi="Calibri" w:cs="Calibri"/>
                <w:color w:val="000000"/>
                <w:szCs w:val="22"/>
                <w:lang w:val="en-US"/>
              </w:rPr>
            </w:pPr>
            <w:r>
              <w:rPr>
                <w:rFonts w:ascii="Calibri" w:hAnsi="Calibri" w:cs="Calibri"/>
                <w:color w:val="000000"/>
                <w:szCs w:val="22"/>
              </w:rPr>
              <w:t>Qualcomm Technologies, Inc.</w:t>
            </w:r>
          </w:p>
        </w:tc>
      </w:tr>
      <w:tr w:rsidR="008C1F01" w:rsidRPr="00073BF3" w14:paraId="189A0677" w14:textId="77777777" w:rsidTr="00D40623">
        <w:trPr>
          <w:trHeight w:val="300"/>
        </w:trPr>
        <w:tc>
          <w:tcPr>
            <w:tcW w:w="0" w:type="auto"/>
            <w:tcBorders>
              <w:top w:val="nil"/>
              <w:left w:val="nil"/>
              <w:bottom w:val="nil"/>
              <w:right w:val="nil"/>
            </w:tcBorders>
          </w:tcPr>
          <w:p w14:paraId="37169480" w14:textId="77777777" w:rsidR="008C1F01" w:rsidRPr="00073BF3" w:rsidRDefault="008C1F01" w:rsidP="008C1F01">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84BC6A4" w14:textId="4A3EE3FB" w:rsidR="008C1F01" w:rsidRPr="00073BF3" w:rsidRDefault="008C1F01" w:rsidP="008C1F01">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E10811C" w14:textId="69BCE8ED" w:rsidR="008C1F01" w:rsidRPr="00073BF3" w:rsidRDefault="008C1F01" w:rsidP="008C1F01">
            <w:pPr>
              <w:jc w:val="center"/>
              <w:rPr>
                <w:rFonts w:ascii="Calibri" w:hAnsi="Calibri" w:cs="Calibri"/>
                <w:color w:val="000000"/>
                <w:szCs w:val="22"/>
                <w:lang w:val="en-US"/>
              </w:rPr>
            </w:pPr>
            <w:r>
              <w:rPr>
                <w:rFonts w:ascii="Calibri" w:hAnsi="Calibri" w:cs="Calibri"/>
                <w:color w:val="000000"/>
                <w:szCs w:val="22"/>
              </w:rPr>
              <w:t>6/17</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A35C8A5" w14:textId="0F40B6A6" w:rsidR="008C1F01" w:rsidRPr="00073BF3" w:rsidRDefault="008C1F01" w:rsidP="008C1F01">
            <w:pPr>
              <w:rPr>
                <w:rFonts w:ascii="Calibri" w:hAnsi="Calibri" w:cs="Calibri"/>
                <w:color w:val="000000"/>
                <w:szCs w:val="22"/>
                <w:lang w:val="en-US"/>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C5F21A1" w14:textId="40ABBD05" w:rsidR="008C1F01" w:rsidRPr="00073BF3" w:rsidRDefault="008C1F01" w:rsidP="008C1F01">
            <w:pPr>
              <w:rPr>
                <w:rFonts w:ascii="Calibri" w:hAnsi="Calibri" w:cs="Calibri"/>
                <w:color w:val="000000"/>
                <w:szCs w:val="22"/>
                <w:lang w:val="en-US"/>
              </w:rPr>
            </w:pPr>
            <w:r>
              <w:rPr>
                <w:rFonts w:ascii="Calibri" w:hAnsi="Calibri" w:cs="Calibri"/>
                <w:color w:val="000000"/>
                <w:szCs w:val="22"/>
              </w:rPr>
              <w:t>Hewlett Packard Enterprise</w:t>
            </w:r>
          </w:p>
        </w:tc>
      </w:tr>
    </w:tbl>
    <w:p w14:paraId="67F6C923" w14:textId="6C859C4F" w:rsidR="009B5CA7" w:rsidRDefault="009B5CA7" w:rsidP="009B5CA7">
      <w:pPr>
        <w:numPr>
          <w:ilvl w:val="2"/>
          <w:numId w:val="1"/>
        </w:numPr>
      </w:pPr>
      <w:r>
        <w:t>Missing from IMAT: None reported</w:t>
      </w:r>
    </w:p>
    <w:p w14:paraId="5CCA80E1" w14:textId="77777777" w:rsidR="0011233C" w:rsidRPr="00AA3A4C" w:rsidRDefault="0011233C" w:rsidP="0011233C">
      <w:pPr>
        <w:ind w:left="2160"/>
      </w:pPr>
    </w:p>
    <w:p w14:paraId="018F2F9E" w14:textId="19BB567B" w:rsidR="009B5CA7" w:rsidRDefault="009B5CA7" w:rsidP="009B5CA7">
      <w:pPr>
        <w:numPr>
          <w:ilvl w:val="1"/>
          <w:numId w:val="1"/>
        </w:numPr>
      </w:pPr>
      <w:r w:rsidRPr="009F30DB">
        <w:rPr>
          <w:b/>
          <w:bCs/>
        </w:rPr>
        <w:t>Review Agenda</w:t>
      </w:r>
      <w:r>
        <w:t>: 11-20/535r2</w:t>
      </w:r>
      <w:r>
        <w:t>4</w:t>
      </w:r>
      <w:r>
        <w:t>:</w:t>
      </w:r>
    </w:p>
    <w:p w14:paraId="6D226316" w14:textId="735C415C" w:rsidR="009B5CA7" w:rsidRPr="00F65438" w:rsidRDefault="009B5CA7" w:rsidP="009B5CA7">
      <w:pPr>
        <w:numPr>
          <w:ilvl w:val="2"/>
          <w:numId w:val="1"/>
        </w:numPr>
        <w:rPr>
          <w:b/>
          <w:sz w:val="24"/>
        </w:rPr>
      </w:pPr>
      <w:hyperlink r:id="rId11" w:history="1">
        <w:r>
          <w:rPr>
            <w:rStyle w:val="Hyperlink"/>
          </w:rPr>
          <w:t>https://mentor.ieee.org/802.11/dcn/20/11-20-0535-24-000m-2020-april-july-teleconference-agendas.docx</w:t>
        </w:r>
      </w:hyperlink>
      <w:r>
        <w:rPr>
          <w:rStyle w:val="Hyperlink"/>
        </w:rPr>
        <w:t xml:space="preserve"> </w:t>
      </w:r>
    </w:p>
    <w:p w14:paraId="5B404704" w14:textId="77777777" w:rsidR="009B5CA7" w:rsidRPr="00A62589" w:rsidRDefault="009B5CA7" w:rsidP="009B5CA7">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4BF14BC7" w14:textId="77777777" w:rsidR="009B5CA7" w:rsidRPr="009F30DB" w:rsidRDefault="009B5CA7" w:rsidP="009B5CA7">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02F4FDA5" w14:textId="77777777" w:rsidR="009B5CA7" w:rsidRPr="009F30DB" w:rsidRDefault="009B5CA7" w:rsidP="009B5CA7">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0BB34915" w14:textId="77777777" w:rsidR="009B5CA7" w:rsidRPr="009F30DB" w:rsidRDefault="009B5CA7" w:rsidP="009B5CA7">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12" w:history="1">
        <w:r w:rsidRPr="009F30DB">
          <w:rPr>
            <w:rStyle w:val="Hyperlink"/>
            <w:sz w:val="22"/>
            <w:szCs w:val="22"/>
          </w:rPr>
          <w:t>patcom@ieee.org</w:t>
        </w:r>
      </w:hyperlink>
      <w:r w:rsidRPr="009F30DB">
        <w:rPr>
          <w:sz w:val="22"/>
          <w:szCs w:val="22"/>
        </w:rPr>
        <w:t>); or</w:t>
      </w:r>
    </w:p>
    <w:p w14:paraId="78076F90" w14:textId="77777777" w:rsidR="009B5CA7" w:rsidRPr="009F30DB" w:rsidRDefault="009B5CA7" w:rsidP="009B5CA7">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504FDC57" w14:textId="77777777" w:rsidR="009B5CA7" w:rsidRPr="009F30DB" w:rsidRDefault="009B5CA7" w:rsidP="009B5CA7">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22C4DC09" w14:textId="77777777" w:rsidR="009B5CA7" w:rsidRPr="009F30DB" w:rsidRDefault="009B5CA7" w:rsidP="009B5CA7">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53A045B" w14:textId="77777777" w:rsidR="009B5CA7" w:rsidRPr="009F30DB" w:rsidRDefault="009B5CA7" w:rsidP="009B5CA7">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13"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4DC61503" w14:textId="77777777" w:rsidR="009B5CA7" w:rsidRDefault="009B5CA7" w:rsidP="009B5CA7">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4320FAF7" w14:textId="77777777" w:rsidR="009B5CA7" w:rsidRDefault="009B5CA7" w:rsidP="009B5CA7">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6177BF11" w14:textId="6B151007" w:rsidR="009B5CA7" w:rsidRPr="00FF5B28" w:rsidRDefault="009B5CA7" w:rsidP="009B5CA7">
      <w:pPr>
        <w:numPr>
          <w:ilvl w:val="0"/>
          <w:numId w:val="4"/>
        </w:numPr>
        <w:rPr>
          <w:b/>
        </w:rPr>
      </w:pPr>
      <w:r w:rsidRPr="002532E2">
        <w:rPr>
          <w:b/>
          <w:bCs/>
          <w:sz w:val="20"/>
          <w:lang w:eastAsia="en-GB"/>
        </w:rPr>
        <w:t>2020-06-17 Wednesday 4-6pm Eastern 2 hours</w:t>
      </w:r>
    </w:p>
    <w:p w14:paraId="49E9E1D1" w14:textId="5CBECBDD" w:rsidR="009B5CA7" w:rsidRPr="009B5CA7" w:rsidRDefault="009B5CA7" w:rsidP="009B5CA7">
      <w:pPr>
        <w:numPr>
          <w:ilvl w:val="1"/>
          <w:numId w:val="4"/>
        </w:numPr>
      </w:pPr>
      <w:r w:rsidRPr="00BB3776">
        <w:rPr>
          <w:sz w:val="20"/>
        </w:rPr>
        <w:t>Mark HAMILTON CIDs</w:t>
      </w:r>
      <w:r>
        <w:rPr>
          <w:sz w:val="20"/>
        </w:rPr>
        <w:t xml:space="preserve"> – 11-20/338r8 – </w:t>
      </w:r>
    </w:p>
    <w:p w14:paraId="7C985350" w14:textId="4C2A3F72" w:rsidR="009B5CA7" w:rsidRDefault="009B5CA7" w:rsidP="009B5CA7">
      <w:pPr>
        <w:ind w:left="3960"/>
      </w:pPr>
      <w:hyperlink r:id="rId14" w:history="1">
        <w:r w:rsidRPr="00A9608A">
          <w:rPr>
            <w:rStyle w:val="Hyperlink"/>
          </w:rPr>
          <w:t>https://mentor.ieee.org/802.11/dcn/20/11-20-0338-08-000m-revmd-initial-sa-comments-assigned-to-hamilton.docx</w:t>
        </w:r>
      </w:hyperlink>
      <w:r>
        <w:t xml:space="preserve"> </w:t>
      </w:r>
    </w:p>
    <w:p w14:paraId="0BD0CF42" w14:textId="64ABDE75" w:rsidR="00D74FE0" w:rsidRDefault="00D74FE0" w:rsidP="009B5CA7">
      <w:pPr>
        <w:ind w:left="3960"/>
      </w:pPr>
    </w:p>
    <w:p w14:paraId="30821349" w14:textId="77777777" w:rsidR="00D74FE0" w:rsidRPr="00BB3776" w:rsidRDefault="00D74FE0" w:rsidP="009B5CA7">
      <w:pPr>
        <w:ind w:left="3960"/>
      </w:pPr>
    </w:p>
    <w:p w14:paraId="2C88E552" w14:textId="6A5895D8" w:rsidR="009B5CA7" w:rsidRPr="00D74FE0" w:rsidRDefault="009B5CA7" w:rsidP="009B5CA7">
      <w:pPr>
        <w:numPr>
          <w:ilvl w:val="1"/>
          <w:numId w:val="4"/>
        </w:numPr>
      </w:pPr>
      <w:r w:rsidRPr="00BB3776">
        <w:rPr>
          <w:sz w:val="20"/>
        </w:rPr>
        <w:t>Jon Rosdahl - GEN CIDs</w:t>
      </w:r>
    </w:p>
    <w:p w14:paraId="63796F43" w14:textId="6A61FCC0" w:rsidR="00D74FE0" w:rsidRPr="00402610" w:rsidRDefault="00D74FE0" w:rsidP="00D74FE0">
      <w:pPr>
        <w:ind w:left="3960"/>
      </w:pPr>
      <w:hyperlink r:id="rId15" w:history="1">
        <w:r w:rsidRPr="00A9608A">
          <w:rPr>
            <w:rStyle w:val="Hyperlink"/>
            <w:lang w:val="en-CA"/>
          </w:rPr>
          <w:t>https://mentor.ieee.org/802.11/dcn/20/11-20-0147-11-000m-sb1-revmd-gen-comments.xls</w:t>
        </w:r>
      </w:hyperlink>
    </w:p>
    <w:p w14:paraId="25504CF5" w14:textId="77777777" w:rsidR="009B5CA7" w:rsidRDefault="009B5CA7" w:rsidP="009B5CA7">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14A516AB" w14:textId="77777777" w:rsidR="009B5CA7" w:rsidRDefault="009B5CA7" w:rsidP="009B5CA7">
      <w:pPr>
        <w:pStyle w:val="m-4890597653018465012gmail-msolistparagraph"/>
        <w:ind w:left="1440" w:firstLine="720"/>
        <w:contextualSpacing/>
        <w:rPr>
          <w:sz w:val="22"/>
          <w:szCs w:val="22"/>
        </w:rPr>
      </w:pPr>
      <w:r>
        <w:rPr>
          <w:sz w:val="22"/>
          <w:szCs w:val="22"/>
        </w:rPr>
        <w:t>5. Adjourn</w:t>
      </w:r>
    </w:p>
    <w:p w14:paraId="1C63526C" w14:textId="77777777" w:rsidR="009B5CA7" w:rsidRDefault="009B5CA7" w:rsidP="009B5CA7">
      <w:pPr>
        <w:numPr>
          <w:ilvl w:val="2"/>
          <w:numId w:val="1"/>
        </w:numPr>
      </w:pPr>
      <w:r>
        <w:t>Discussion of Agenda</w:t>
      </w:r>
    </w:p>
    <w:p w14:paraId="295DCAD5" w14:textId="77777777" w:rsidR="009B5CA7" w:rsidRDefault="009B5CA7" w:rsidP="009B5CA7">
      <w:pPr>
        <w:numPr>
          <w:ilvl w:val="3"/>
          <w:numId w:val="1"/>
        </w:numPr>
      </w:pPr>
      <w:r>
        <w:t>No comments on proposed agenda</w:t>
      </w:r>
    </w:p>
    <w:p w14:paraId="0E3B1FCE" w14:textId="095F87B2" w:rsidR="009B5CA7" w:rsidRDefault="009B5CA7" w:rsidP="009B5CA7">
      <w:pPr>
        <w:numPr>
          <w:ilvl w:val="2"/>
          <w:numId w:val="1"/>
        </w:numPr>
      </w:pPr>
      <w:r>
        <w:t>No objection to updated Agenda see R2</w:t>
      </w:r>
      <w:r>
        <w:t>5</w:t>
      </w:r>
    </w:p>
    <w:p w14:paraId="0D3FCDD3" w14:textId="30E57029" w:rsidR="009B5CA7" w:rsidRDefault="009B5CA7" w:rsidP="009B5CA7">
      <w:pPr>
        <w:numPr>
          <w:ilvl w:val="1"/>
          <w:numId w:val="1"/>
        </w:numPr>
      </w:pPr>
      <w:r w:rsidRPr="00F65438">
        <w:rPr>
          <w:b/>
          <w:bCs/>
        </w:rPr>
        <w:t>Editor Report</w:t>
      </w:r>
      <w:r>
        <w:t xml:space="preserve"> – Emily QI (Intel)</w:t>
      </w:r>
    </w:p>
    <w:p w14:paraId="6D0CAD15" w14:textId="1949592C" w:rsidR="009B5CA7" w:rsidRPr="009B5CA7" w:rsidRDefault="009B5CA7" w:rsidP="009B5CA7">
      <w:pPr>
        <w:numPr>
          <w:ilvl w:val="2"/>
          <w:numId w:val="1"/>
        </w:numPr>
      </w:pPr>
      <w:r w:rsidRPr="009B5CA7">
        <w:t>No update since Friday’s report.</w:t>
      </w:r>
    </w:p>
    <w:p w14:paraId="2DEEB837" w14:textId="090767FD" w:rsidR="009B5CA7" w:rsidRPr="00127A02" w:rsidRDefault="009B5CA7" w:rsidP="009B5CA7">
      <w:pPr>
        <w:numPr>
          <w:ilvl w:val="1"/>
          <w:numId w:val="1"/>
        </w:numPr>
      </w:pPr>
      <w:r w:rsidRPr="00084EF8">
        <w:rPr>
          <w:b/>
          <w:bCs/>
        </w:rPr>
        <w:t xml:space="preserve">Review doc </w:t>
      </w:r>
      <w:r w:rsidRPr="00084EF8">
        <w:rPr>
          <w:b/>
          <w:bCs/>
          <w:sz w:val="20"/>
        </w:rPr>
        <w:t>11-20/338r8</w:t>
      </w:r>
      <w:r>
        <w:rPr>
          <w:sz w:val="20"/>
        </w:rPr>
        <w:t xml:space="preserve"> – Mark </w:t>
      </w:r>
      <w:r w:rsidR="00127A02">
        <w:rPr>
          <w:sz w:val="20"/>
        </w:rPr>
        <w:t xml:space="preserve">HAMILTON </w:t>
      </w:r>
      <w:r w:rsidR="00127A02">
        <w:rPr>
          <w:rFonts w:ascii="Verdana" w:hAnsi="Verdana"/>
          <w:color w:val="000000"/>
          <w:sz w:val="17"/>
          <w:szCs w:val="17"/>
          <w:shd w:val="clear" w:color="auto" w:fill="EEEEEE"/>
        </w:rPr>
        <w:t>(Ruckus/CommScope)</w:t>
      </w:r>
    </w:p>
    <w:p w14:paraId="7C2D1B6A" w14:textId="70992038" w:rsidR="00127A02" w:rsidRDefault="00127A02" w:rsidP="00127A02">
      <w:pPr>
        <w:numPr>
          <w:ilvl w:val="2"/>
          <w:numId w:val="1"/>
        </w:numPr>
      </w:pPr>
      <w:hyperlink r:id="rId16" w:history="1">
        <w:r w:rsidRPr="00A9608A">
          <w:rPr>
            <w:rStyle w:val="Hyperlink"/>
          </w:rPr>
          <w:t>https://mentor.ieee.org/802.11/dcn/20/11-20-0338-08-000m-revmd-initial-sa-comments-assigned-to-hamilton.docx</w:t>
        </w:r>
      </w:hyperlink>
    </w:p>
    <w:p w14:paraId="3D7600F3" w14:textId="4999A9CF" w:rsidR="00127A02" w:rsidRPr="00E922B3" w:rsidRDefault="00127A02" w:rsidP="00127A02">
      <w:pPr>
        <w:numPr>
          <w:ilvl w:val="2"/>
          <w:numId w:val="1"/>
        </w:numPr>
        <w:rPr>
          <w:highlight w:val="yellow"/>
        </w:rPr>
      </w:pPr>
      <w:r w:rsidRPr="00E922B3">
        <w:rPr>
          <w:highlight w:val="yellow"/>
        </w:rPr>
        <w:t>CID 4723 (MAC)</w:t>
      </w:r>
    </w:p>
    <w:p w14:paraId="27145978" w14:textId="4E8663BA" w:rsidR="00127A02" w:rsidRDefault="00127A02" w:rsidP="00127A02">
      <w:pPr>
        <w:numPr>
          <w:ilvl w:val="3"/>
          <w:numId w:val="1"/>
        </w:numPr>
      </w:pPr>
      <w:r>
        <w:t>Review status and history of the comment discussion.</w:t>
      </w:r>
    </w:p>
    <w:p w14:paraId="14ACC744" w14:textId="7F6F5FC0" w:rsidR="00127A02" w:rsidRDefault="00127A02" w:rsidP="00127A02">
      <w:pPr>
        <w:numPr>
          <w:ilvl w:val="3"/>
          <w:numId w:val="1"/>
        </w:numPr>
      </w:pPr>
      <w:r>
        <w:t xml:space="preserve">Review table 12-10. </w:t>
      </w:r>
    </w:p>
    <w:p w14:paraId="0315538E" w14:textId="77777777" w:rsidR="00127A02" w:rsidRDefault="00127A02" w:rsidP="00127A02">
      <w:pPr>
        <w:numPr>
          <w:ilvl w:val="3"/>
          <w:numId w:val="1"/>
        </w:numPr>
      </w:pPr>
      <w:r>
        <w:t xml:space="preserve">From discussion: </w:t>
      </w:r>
      <w:r>
        <w:t>AKMs 00-0F-AC:14-17 use AES-SIV</w:t>
      </w:r>
    </w:p>
    <w:p w14:paraId="64330F1A" w14:textId="77777777" w:rsidR="00127A02" w:rsidRDefault="00127A02" w:rsidP="00127A02">
      <w:pPr>
        <w:numPr>
          <w:ilvl w:val="0"/>
          <w:numId w:val="5"/>
        </w:numPr>
      </w:pPr>
      <w:r>
        <w:t>There is no padding needed with AES-SIV.</w:t>
      </w:r>
    </w:p>
    <w:p w14:paraId="15D75236" w14:textId="77777777" w:rsidR="00127A02" w:rsidRDefault="00127A02" w:rsidP="00127A02">
      <w:pPr>
        <w:numPr>
          <w:ilvl w:val="0"/>
          <w:numId w:val="5"/>
        </w:numPr>
      </w:pPr>
      <w:r>
        <w:t xml:space="preserve">So, we now have wrapping algorithms other than “NIST AES Key Wrap”, and padding is </w:t>
      </w:r>
      <w:proofErr w:type="spellStart"/>
      <w:r>
        <w:t>confitional</w:t>
      </w:r>
      <w:proofErr w:type="spellEnd"/>
      <w:r>
        <w:t>. The baseline text was wrong on this aspect.  This is now a technical change/fix.</w:t>
      </w:r>
    </w:p>
    <w:p w14:paraId="462A4DD9" w14:textId="3F935AE0" w:rsidR="00127A02" w:rsidRDefault="00127A02" w:rsidP="00127A02">
      <w:pPr>
        <w:numPr>
          <w:ilvl w:val="3"/>
          <w:numId w:val="1"/>
        </w:numPr>
      </w:pPr>
      <w:r>
        <w:t xml:space="preserve">Proposed Resolution: </w:t>
      </w:r>
      <w:r>
        <w:t>Revised.</w:t>
      </w:r>
      <w:r>
        <w:t xml:space="preserve"> </w:t>
      </w:r>
      <w:r>
        <w:t>Change “encrypted GTK” to “wrapped GTK” (as requested by the commenter).  Same thing at P2698.15 (in the description of the Authenticator state machine).</w:t>
      </w:r>
    </w:p>
    <w:p w14:paraId="7E4B94A2" w14:textId="77777777" w:rsidR="00127A02" w:rsidRDefault="00127A02" w:rsidP="00127A02">
      <w:pPr>
        <w:ind w:left="2880"/>
      </w:pPr>
      <w:r>
        <w:t>Similarly, replace “Encrypted” with “Wrapped” in Figures 4-32 and 4-33.</w:t>
      </w:r>
    </w:p>
    <w:p w14:paraId="5FA841E3" w14:textId="77777777" w:rsidR="00127A02" w:rsidRDefault="00127A02" w:rsidP="00127A02">
      <w:pPr>
        <w:ind w:left="2880"/>
      </w:pPr>
      <w:r>
        <w:t xml:space="preserve">In 13.8.5 (P2748.59), change </w:t>
      </w:r>
    </w:p>
    <w:p w14:paraId="54F48113" w14:textId="78F601FC" w:rsidR="00127A02" w:rsidRDefault="00127A02" w:rsidP="00127A02">
      <w:pPr>
        <w:ind w:left="2880"/>
      </w:pPr>
      <w:r>
        <w:t>“</w:t>
      </w:r>
      <w:r>
        <w:t xml:space="preserve">If a GTK, an IGTK or a BIGTK(#2116) are included, (#102)the Key field of the </w:t>
      </w:r>
      <w:proofErr w:type="spellStart"/>
      <w:r>
        <w:t>subelement</w:t>
      </w:r>
      <w:proofErr w:type="spellEnd"/>
      <w:r>
        <w:t xml:space="preserve"> shall be encrypted using KEK (#102)(when the negotiated AKM is 00-0F-AC:3, 00-0FAC:4, 00-0F-AC:9, or 00-0F-AC:13) or KEK2 (when the negotiated AKM is 00-0F-AC:16 or 00-0F-AC:17) and the NIST AES key wrap algorithm. The Key field shall be padded before encrypting if the key length is less than 16 octets or if it is not a multiple of 8.</w:t>
      </w:r>
      <w:r>
        <w:t>”</w:t>
      </w:r>
    </w:p>
    <w:p w14:paraId="4308870D" w14:textId="77777777" w:rsidR="00127A02" w:rsidRDefault="00127A02" w:rsidP="00127A02">
      <w:pPr>
        <w:ind w:left="2880"/>
      </w:pPr>
      <w:r>
        <w:t xml:space="preserve">to </w:t>
      </w:r>
    </w:p>
    <w:p w14:paraId="3931CCB3" w14:textId="77777777" w:rsidR="00127A02" w:rsidRDefault="00127A02" w:rsidP="00127A02">
      <w:pPr>
        <w:ind w:left="2880"/>
      </w:pPr>
      <w:r>
        <w:t xml:space="preserve">“If a GTK, an IGTK or a BIGTK are included, the Key field of the </w:t>
      </w:r>
      <w:proofErr w:type="spellStart"/>
      <w:r>
        <w:t>subelement</w:t>
      </w:r>
      <w:proofErr w:type="spellEnd"/>
      <w:r>
        <w:t xml:space="preserve"> shall be wrapped using KEK and/or KEK2 and the appropriate key wrap algorithm, as specified in Table 12-10.”</w:t>
      </w:r>
    </w:p>
    <w:p w14:paraId="6EB9426E" w14:textId="79D865DC" w:rsidR="00127A02" w:rsidRDefault="00127A02" w:rsidP="00127A02">
      <w:pPr>
        <w:ind w:left="2880"/>
      </w:pPr>
      <w:r>
        <w:t>At P2668.7 and P2668.10, change “key-wrap” to “key wrap”.</w:t>
      </w:r>
    </w:p>
    <w:p w14:paraId="7DC8A72C" w14:textId="4185390C" w:rsidR="00127A02" w:rsidRDefault="00084EF8" w:rsidP="00127A02">
      <w:pPr>
        <w:numPr>
          <w:ilvl w:val="3"/>
          <w:numId w:val="1"/>
        </w:numPr>
      </w:pPr>
      <w:r>
        <w:t>Discussion</w:t>
      </w:r>
      <w:r w:rsidR="00127A02">
        <w:t>: need to ensure editors identify 3 instances of changes in the last paragraph.</w:t>
      </w:r>
    </w:p>
    <w:p w14:paraId="0D22ADB8" w14:textId="5574071D" w:rsidR="00127A02" w:rsidRDefault="00127A02" w:rsidP="00127A02">
      <w:pPr>
        <w:numPr>
          <w:ilvl w:val="3"/>
          <w:numId w:val="1"/>
        </w:numPr>
      </w:pPr>
      <w:r>
        <w:t>Item to still resolve: 4-32 and 4-33 – difference in function listed 3 times vs listing the function with 3 parameters.</w:t>
      </w:r>
    </w:p>
    <w:p w14:paraId="5F41B67B" w14:textId="2BA9BEFC" w:rsidR="00127A02" w:rsidRDefault="00127A02" w:rsidP="00127A02">
      <w:pPr>
        <w:numPr>
          <w:ilvl w:val="3"/>
          <w:numId w:val="1"/>
        </w:numPr>
      </w:pPr>
      <w:r>
        <w:t>Identification of where padding specified to ensure deleting the padding info is correct.</w:t>
      </w:r>
    </w:p>
    <w:p w14:paraId="2A10A0EA" w14:textId="755B8291" w:rsidR="00127A02" w:rsidRDefault="00127A02" w:rsidP="00127A02">
      <w:pPr>
        <w:numPr>
          <w:ilvl w:val="3"/>
          <w:numId w:val="1"/>
        </w:numPr>
      </w:pPr>
      <w:r>
        <w:t>Discussion on KEK2 vs KEK wrapping and if it is done twice or not.</w:t>
      </w:r>
    </w:p>
    <w:p w14:paraId="52ACDDA6" w14:textId="2067F76F" w:rsidR="00127A02" w:rsidRDefault="00127A02" w:rsidP="00127A02">
      <w:pPr>
        <w:numPr>
          <w:ilvl w:val="3"/>
          <w:numId w:val="1"/>
        </w:numPr>
      </w:pPr>
      <w:r>
        <w:t>Table 12 has some issues that will need more homework.</w:t>
      </w:r>
    </w:p>
    <w:p w14:paraId="4F8C257B" w14:textId="6097EFB1" w:rsidR="00127A02" w:rsidRDefault="00127A02" w:rsidP="00127A02">
      <w:pPr>
        <w:numPr>
          <w:ilvl w:val="3"/>
          <w:numId w:val="1"/>
        </w:numPr>
      </w:pPr>
      <w:r>
        <w:t xml:space="preserve"> Comparing 4-31 and 4-32 are describing independent processes, so 4-32 is probably the one that needs to be changed.</w:t>
      </w:r>
    </w:p>
    <w:p w14:paraId="50C817C1" w14:textId="2F7D3431" w:rsidR="00127A02" w:rsidRDefault="00127A02" w:rsidP="00127A02">
      <w:pPr>
        <w:numPr>
          <w:ilvl w:val="3"/>
          <w:numId w:val="1"/>
        </w:numPr>
      </w:pPr>
      <w:r>
        <w:t xml:space="preserve"> </w:t>
      </w:r>
      <w:r w:rsidR="003B36FB">
        <w:t>Discussion on how to describe KEK2 process and if it is defined in Table 12-10, so no more changes in text.</w:t>
      </w:r>
    </w:p>
    <w:p w14:paraId="7147FD19" w14:textId="6D55048B" w:rsidR="003B36FB" w:rsidRDefault="003B36FB" w:rsidP="00127A02">
      <w:pPr>
        <w:numPr>
          <w:ilvl w:val="3"/>
          <w:numId w:val="1"/>
        </w:numPr>
      </w:pPr>
      <w:r>
        <w:t xml:space="preserve"> More work needed – pull from Motion on Friday.</w:t>
      </w:r>
    </w:p>
    <w:p w14:paraId="719C3331" w14:textId="738F0333" w:rsidR="003B36FB" w:rsidRPr="00E922B3" w:rsidRDefault="003B36FB" w:rsidP="003B36FB">
      <w:pPr>
        <w:numPr>
          <w:ilvl w:val="2"/>
          <w:numId w:val="1"/>
        </w:numPr>
        <w:rPr>
          <w:highlight w:val="yellow"/>
        </w:rPr>
      </w:pPr>
      <w:r w:rsidRPr="00E922B3">
        <w:rPr>
          <w:highlight w:val="yellow"/>
        </w:rPr>
        <w:lastRenderedPageBreak/>
        <w:t>CID 4221 (MAC)</w:t>
      </w:r>
    </w:p>
    <w:p w14:paraId="507AA327" w14:textId="7AB60B5A" w:rsidR="003B36FB" w:rsidRDefault="003B36FB" w:rsidP="003B36FB">
      <w:pPr>
        <w:numPr>
          <w:ilvl w:val="3"/>
          <w:numId w:val="1"/>
        </w:numPr>
      </w:pPr>
      <w:r>
        <w:t>Review comment</w:t>
      </w:r>
    </w:p>
    <w:p w14:paraId="7BE6DCFE" w14:textId="77777777" w:rsidR="003B36FB" w:rsidRDefault="003B36FB" w:rsidP="003B36FB">
      <w:pPr>
        <w:numPr>
          <w:ilvl w:val="3"/>
          <w:numId w:val="1"/>
        </w:numPr>
      </w:pPr>
      <w:r>
        <w:t>Discussed previously, reviewed the history.</w:t>
      </w:r>
    </w:p>
    <w:p w14:paraId="1619486B" w14:textId="4AEB63DB" w:rsidR="003B36FB" w:rsidRDefault="003B36FB" w:rsidP="003B36FB">
      <w:pPr>
        <w:numPr>
          <w:ilvl w:val="3"/>
          <w:numId w:val="1"/>
        </w:numPr>
      </w:pPr>
      <w:r>
        <w:t xml:space="preserve">Proposed </w:t>
      </w:r>
      <w:r w:rsidR="00084EF8">
        <w:t>Resolution</w:t>
      </w:r>
      <w:r>
        <w:t xml:space="preserve">: Revised; </w:t>
      </w:r>
      <w:r w:rsidRPr="003B36FB">
        <w:rPr>
          <w:bCs/>
          <w:szCs w:val="22"/>
        </w:rPr>
        <w:t>Delete “valid” at 1618.41, as requested.</w:t>
      </w:r>
    </w:p>
    <w:p w14:paraId="12E85D67" w14:textId="37E88518" w:rsidR="003B36FB" w:rsidRPr="003B36FB" w:rsidRDefault="003B36FB" w:rsidP="003B36FB">
      <w:pPr>
        <w:ind w:left="2880"/>
      </w:pPr>
      <w:r w:rsidRPr="003B36FB">
        <w:rPr>
          <w:bCs/>
          <w:szCs w:val="22"/>
        </w:rPr>
        <w:t xml:space="preserve">Also, replace “no valid TSF timestamp is present” with “no </w:t>
      </w:r>
      <w:r>
        <w:rPr>
          <w:bCs/>
          <w:szCs w:val="22"/>
        </w:rPr>
        <w:t>t</w:t>
      </w:r>
      <w:r w:rsidRPr="003B36FB">
        <w:rPr>
          <w:bCs/>
          <w:szCs w:val="22"/>
        </w:rPr>
        <w:t>imestamp is present” at both P2199.63 and P2200.2.</w:t>
      </w:r>
    </w:p>
    <w:p w14:paraId="64171D53" w14:textId="78AF8AE0" w:rsidR="003B36FB" w:rsidRDefault="003B36FB" w:rsidP="003B36FB">
      <w:pPr>
        <w:numPr>
          <w:ilvl w:val="3"/>
          <w:numId w:val="1"/>
        </w:numPr>
      </w:pPr>
      <w:r>
        <w:t xml:space="preserve">Discussion on if there are more instances of “valid TSF timestamp” </w:t>
      </w:r>
    </w:p>
    <w:p w14:paraId="016F9F20" w14:textId="695F6B28" w:rsidR="003B36FB" w:rsidRDefault="003B36FB" w:rsidP="003B36FB">
      <w:pPr>
        <w:numPr>
          <w:ilvl w:val="3"/>
          <w:numId w:val="1"/>
        </w:numPr>
      </w:pPr>
      <w:r>
        <w:t>Suggestion that “valid” is not needed in all cases.</w:t>
      </w:r>
    </w:p>
    <w:p w14:paraId="0C9ECFA7" w14:textId="43DF355D" w:rsidR="003B36FB" w:rsidRDefault="003B36FB" w:rsidP="003B36FB">
      <w:pPr>
        <w:numPr>
          <w:ilvl w:val="3"/>
          <w:numId w:val="1"/>
        </w:numPr>
      </w:pPr>
      <w:r>
        <w:t>Table 9-</w:t>
      </w:r>
      <w:r w:rsidR="00FF37C1">
        <w:t>227 – discussion on if deleting “valid” is meaningful or not.</w:t>
      </w:r>
    </w:p>
    <w:p w14:paraId="650F05D4" w14:textId="0C8218DC" w:rsidR="00FF37C1" w:rsidRDefault="00FF37C1" w:rsidP="003B36FB">
      <w:pPr>
        <w:numPr>
          <w:ilvl w:val="3"/>
          <w:numId w:val="1"/>
        </w:numPr>
      </w:pPr>
      <w:r>
        <w:t>Discussion on the use of values vs enumerated name/descriptions.</w:t>
      </w:r>
    </w:p>
    <w:p w14:paraId="76005CF3" w14:textId="7C044047" w:rsidR="00FF37C1" w:rsidRDefault="00FF37C1" w:rsidP="003B36FB">
      <w:pPr>
        <w:numPr>
          <w:ilvl w:val="3"/>
          <w:numId w:val="1"/>
        </w:numPr>
      </w:pPr>
      <w:r>
        <w:t xml:space="preserve">Direction to change </w:t>
      </w:r>
      <w:proofErr w:type="gramStart"/>
      <w:r>
        <w:t>similar to</w:t>
      </w:r>
      <w:proofErr w:type="gramEnd"/>
      <w:r>
        <w:t xml:space="preserve"> “</w:t>
      </w:r>
      <w:proofErr w:type="spellStart"/>
      <w:r w:rsidR="00E922B3">
        <w:t>Statuks</w:t>
      </w:r>
      <w:proofErr w:type="spellEnd"/>
      <w:r w:rsidR="00E922B3">
        <w:t xml:space="preserve"> field i</w:t>
      </w:r>
      <w:r>
        <w:t xml:space="preserve">ndicating “Accept, timestamp present </w:t>
      </w:r>
      <w:proofErr w:type="spellStart"/>
      <w:r>
        <w:t>iin</w:t>
      </w:r>
      <w:proofErr w:type="spellEnd"/>
      <w:r>
        <w:t xml:space="preserve"> TIM Frames” “.</w:t>
      </w:r>
    </w:p>
    <w:p w14:paraId="4A22DB27" w14:textId="4F098C38" w:rsidR="00E922B3" w:rsidRDefault="00E922B3" w:rsidP="003B36FB">
      <w:pPr>
        <w:numPr>
          <w:ilvl w:val="3"/>
          <w:numId w:val="1"/>
        </w:numPr>
      </w:pPr>
      <w:r>
        <w:t>More work to make the changes throughout.</w:t>
      </w:r>
    </w:p>
    <w:p w14:paraId="3C5532FC" w14:textId="55634753" w:rsidR="00E922B3" w:rsidRPr="00E922B3" w:rsidRDefault="00E922B3" w:rsidP="00E922B3">
      <w:pPr>
        <w:numPr>
          <w:ilvl w:val="2"/>
          <w:numId w:val="1"/>
        </w:numPr>
        <w:rPr>
          <w:highlight w:val="green"/>
        </w:rPr>
      </w:pPr>
      <w:r w:rsidRPr="00E922B3">
        <w:rPr>
          <w:highlight w:val="green"/>
        </w:rPr>
        <w:t>CID 4377 (MAC)</w:t>
      </w:r>
    </w:p>
    <w:p w14:paraId="7FD4CE0F" w14:textId="13CB8D83" w:rsidR="00FF37C1" w:rsidRDefault="00E922B3" w:rsidP="003B36FB">
      <w:pPr>
        <w:numPr>
          <w:ilvl w:val="3"/>
          <w:numId w:val="1"/>
        </w:numPr>
      </w:pPr>
      <w:r>
        <w:t>Review Comment</w:t>
      </w:r>
    </w:p>
    <w:p w14:paraId="0300A5E6" w14:textId="08063F09" w:rsidR="00E922B3" w:rsidRDefault="00E922B3" w:rsidP="003B36FB">
      <w:pPr>
        <w:numPr>
          <w:ilvl w:val="3"/>
          <w:numId w:val="1"/>
        </w:numPr>
      </w:pPr>
      <w:r>
        <w:t>Review discussion history</w:t>
      </w:r>
    </w:p>
    <w:p w14:paraId="72ACEED8" w14:textId="1EBE0958" w:rsidR="00E922B3" w:rsidRDefault="00E922B3" w:rsidP="003B36FB">
      <w:pPr>
        <w:numPr>
          <w:ilvl w:val="3"/>
          <w:numId w:val="1"/>
        </w:numPr>
      </w:pPr>
      <w:r>
        <w:t>No objection to the bit numbering</w:t>
      </w:r>
    </w:p>
    <w:p w14:paraId="7B7933FB" w14:textId="55A526BA" w:rsidR="00E922B3" w:rsidRDefault="00E922B3" w:rsidP="003B36FB">
      <w:pPr>
        <w:numPr>
          <w:ilvl w:val="3"/>
          <w:numId w:val="1"/>
        </w:numPr>
      </w:pPr>
      <w:r>
        <w:t>No objection to change 9-114 and 9-115.</w:t>
      </w:r>
    </w:p>
    <w:p w14:paraId="02FB79E7" w14:textId="65B4F193" w:rsidR="00E922B3" w:rsidRDefault="00E922B3" w:rsidP="00E922B3">
      <w:pPr>
        <w:numPr>
          <w:ilvl w:val="3"/>
          <w:numId w:val="1"/>
        </w:numPr>
      </w:pPr>
      <w:r>
        <w:t xml:space="preserve">Proposed resolution: Revised; </w:t>
      </w:r>
      <w:r>
        <w:t>Proposed Resolution:</w:t>
      </w:r>
    </w:p>
    <w:p w14:paraId="4783E917" w14:textId="77777777" w:rsidR="00E922B3" w:rsidRDefault="00E922B3" w:rsidP="00E922B3">
      <w:pPr>
        <w:ind w:left="2880"/>
      </w:pPr>
      <w:r>
        <w:t>Subtract 1 from each of the bit positions in the Figures 9-12, 9-13, 9-16, 9-21, 9-687.</w:t>
      </w:r>
    </w:p>
    <w:p w14:paraId="3CDE5551" w14:textId="77777777" w:rsidR="00E922B3" w:rsidRDefault="00E922B3" w:rsidP="00E922B3">
      <w:pPr>
        <w:ind w:left="2880"/>
      </w:pPr>
      <w:r>
        <w:t>Subtract 4 from each of the bit positions in Figures 9-8, 9-338.</w:t>
      </w:r>
    </w:p>
    <w:p w14:paraId="7F6FF1E3" w14:textId="77777777" w:rsidR="00E922B3" w:rsidRDefault="00E922B3" w:rsidP="00E922B3">
      <w:pPr>
        <w:ind w:left="2880"/>
      </w:pPr>
      <w:r>
        <w:t>Subtract 8 from each of the bit positions in Figure 9-9.</w:t>
      </w:r>
    </w:p>
    <w:p w14:paraId="759921D6" w14:textId="77777777" w:rsidR="00E922B3" w:rsidRDefault="00E922B3" w:rsidP="00E922B3">
      <w:pPr>
        <w:ind w:left="2880"/>
      </w:pPr>
      <w:r>
        <w:t>Subtract 3 from each of the bit positions in Figure 9-17.</w:t>
      </w:r>
    </w:p>
    <w:p w14:paraId="2D40C524" w14:textId="77777777" w:rsidR="00E922B3" w:rsidRDefault="00E922B3" w:rsidP="00E922B3">
      <w:pPr>
        <w:ind w:left="2880"/>
      </w:pPr>
      <w:r>
        <w:t>Subtract 9 from each of the bit positions in Figures 9-18, 9-19.</w:t>
      </w:r>
    </w:p>
    <w:p w14:paraId="79956472" w14:textId="77777777" w:rsidR="00E922B3" w:rsidRDefault="00E922B3" w:rsidP="00E922B3">
      <w:pPr>
        <w:ind w:left="2880"/>
      </w:pPr>
      <w:r>
        <w:t>Subtract 18 from each of the bit positions in Figure 9-22.</w:t>
      </w:r>
    </w:p>
    <w:p w14:paraId="49248603" w14:textId="77777777" w:rsidR="00E922B3" w:rsidRDefault="00E922B3" w:rsidP="00E922B3">
      <w:pPr>
        <w:ind w:left="2880"/>
      </w:pPr>
      <w:r>
        <w:t>Subtract 29 from each of the bit positions in Figure 9-559.</w:t>
      </w:r>
    </w:p>
    <w:p w14:paraId="449DE884" w14:textId="77777777" w:rsidR="00E922B3" w:rsidRDefault="00E922B3" w:rsidP="00E922B3">
      <w:pPr>
        <w:ind w:left="2880"/>
      </w:pPr>
      <w:r>
        <w:t>Subtract 34 from each of the bit positions in Figure 9-560.</w:t>
      </w:r>
    </w:p>
    <w:p w14:paraId="599F28E2" w14:textId="77777777" w:rsidR="00E922B3" w:rsidRDefault="00E922B3" w:rsidP="00E922B3">
      <w:pPr>
        <w:ind w:left="2880"/>
      </w:pPr>
      <w:r>
        <w:t>Subtract 1 from each of the bit numberings in Figures 9-114 and 9-115.</w:t>
      </w:r>
    </w:p>
    <w:p w14:paraId="22E2BA6E" w14:textId="77777777" w:rsidR="00E922B3" w:rsidRDefault="00E922B3" w:rsidP="00E922B3">
      <w:pPr>
        <w:ind w:left="2880"/>
      </w:pPr>
      <w:r>
        <w:t>Correct “B4” to “B0” in Figure 9-838.</w:t>
      </w:r>
    </w:p>
    <w:p w14:paraId="3BCB902D" w14:textId="584F689D" w:rsidR="00E922B3" w:rsidRDefault="00E922B3" w:rsidP="00E922B3">
      <w:pPr>
        <w:ind w:left="2880"/>
      </w:pPr>
      <w:r>
        <w:t>Request the Editors to add a statement in the Editors Guide that all format figures shall number bits from B0.</w:t>
      </w:r>
    </w:p>
    <w:p w14:paraId="12AF4B38" w14:textId="77777777" w:rsidR="00E922B3" w:rsidRDefault="00E922B3" w:rsidP="00E922B3">
      <w:pPr>
        <w:ind w:left="2880"/>
      </w:pPr>
      <w:r>
        <w:t xml:space="preserve">Action ITEM:  </w:t>
      </w:r>
      <w:r>
        <w:t>Request the Editors to add a statement in the Editors Guide that all format figures shall number bits from B0.</w:t>
      </w:r>
    </w:p>
    <w:p w14:paraId="75A2B33A" w14:textId="35EC2114" w:rsidR="00E922B3" w:rsidRDefault="00084EF8" w:rsidP="00127A02">
      <w:pPr>
        <w:numPr>
          <w:ilvl w:val="3"/>
          <w:numId w:val="1"/>
        </w:numPr>
      </w:pPr>
      <w:r>
        <w:t xml:space="preserve">No objection - </w:t>
      </w:r>
      <w:r w:rsidR="00E922B3">
        <w:t>Ready for Motion.</w:t>
      </w:r>
    </w:p>
    <w:p w14:paraId="5D626FC6" w14:textId="53712513" w:rsidR="00127A02" w:rsidRDefault="00E922B3" w:rsidP="00E922B3">
      <w:pPr>
        <w:numPr>
          <w:ilvl w:val="2"/>
          <w:numId w:val="1"/>
        </w:numPr>
      </w:pPr>
      <w:r w:rsidRPr="00EA00C4">
        <w:rPr>
          <w:highlight w:val="green"/>
        </w:rPr>
        <w:t>CID 4485 (MAC)</w:t>
      </w:r>
    </w:p>
    <w:p w14:paraId="22527696" w14:textId="0DC19679" w:rsidR="00127A02" w:rsidRDefault="00E922B3" w:rsidP="00127A02">
      <w:pPr>
        <w:numPr>
          <w:ilvl w:val="3"/>
          <w:numId w:val="1"/>
        </w:numPr>
      </w:pPr>
      <w:r>
        <w:t>Review comment.</w:t>
      </w:r>
    </w:p>
    <w:p w14:paraId="2E6C575D" w14:textId="30B416E4" w:rsidR="00E922B3" w:rsidRDefault="00E922B3" w:rsidP="00127A02">
      <w:pPr>
        <w:numPr>
          <w:ilvl w:val="3"/>
          <w:numId w:val="1"/>
        </w:numPr>
      </w:pPr>
      <w:r>
        <w:t>Review history of discussion.</w:t>
      </w:r>
    </w:p>
    <w:p w14:paraId="07DEE9F2" w14:textId="7B625122" w:rsidR="00E922B3" w:rsidRDefault="00E922B3" w:rsidP="00127A02">
      <w:pPr>
        <w:numPr>
          <w:ilvl w:val="3"/>
          <w:numId w:val="1"/>
        </w:numPr>
      </w:pPr>
      <w:r>
        <w:t>Still need to add a phrase for a convention for reserved fields.</w:t>
      </w:r>
    </w:p>
    <w:p w14:paraId="2FF39EED" w14:textId="77777777" w:rsidR="00AD6F9D" w:rsidRDefault="00AD6F9D" w:rsidP="00E922B3">
      <w:pPr>
        <w:numPr>
          <w:ilvl w:val="3"/>
          <w:numId w:val="1"/>
        </w:numPr>
      </w:pPr>
      <w:r>
        <w:t xml:space="preserve">Proposed Text to add: </w:t>
      </w:r>
    </w:p>
    <w:p w14:paraId="7AE3A3D8" w14:textId="495433C9" w:rsidR="00E922B3" w:rsidRDefault="00AD6F9D" w:rsidP="00AD6F9D">
      <w:pPr>
        <w:ind w:left="2880"/>
      </w:pPr>
      <w:r>
        <w:t>“</w:t>
      </w:r>
      <w:r w:rsidR="00E922B3">
        <w:t>Reserved field and subfield values are not used upon transmission.</w:t>
      </w:r>
    </w:p>
    <w:p w14:paraId="05CF8E19" w14:textId="2756B4FE" w:rsidR="00E922B3" w:rsidRDefault="00E922B3" w:rsidP="00E922B3">
      <w:pPr>
        <w:ind w:left="2880"/>
      </w:pPr>
      <w:r>
        <w:t>NOTE—Should a future revision of this standard make use of such values, it is intended that steps be taken to ensure only devices compliant with this future revision are expected to receive and process them.</w:t>
      </w:r>
      <w:r w:rsidR="00AD6F9D">
        <w:t>”</w:t>
      </w:r>
    </w:p>
    <w:p w14:paraId="14D30609" w14:textId="711BF4DC" w:rsidR="00127A02" w:rsidRDefault="00AD6F9D" w:rsidP="00127A02">
      <w:pPr>
        <w:numPr>
          <w:ilvl w:val="3"/>
          <w:numId w:val="1"/>
        </w:numPr>
      </w:pPr>
      <w:r>
        <w:t>Discussion on what happens when reserved fields or reserved values are received and what the action should be.</w:t>
      </w:r>
    </w:p>
    <w:p w14:paraId="588D8B1D" w14:textId="235B0C3C" w:rsidR="00AD6F9D" w:rsidRDefault="00AD6F9D" w:rsidP="00127A02">
      <w:pPr>
        <w:numPr>
          <w:ilvl w:val="3"/>
          <w:numId w:val="1"/>
        </w:numPr>
      </w:pPr>
      <w:r>
        <w:t>Debate on the action of the reception of a reserved value.</w:t>
      </w:r>
    </w:p>
    <w:p w14:paraId="76F125EC" w14:textId="2F1BC8E8" w:rsidR="00AD6F9D" w:rsidRDefault="00AD6F9D" w:rsidP="00127A02">
      <w:pPr>
        <w:numPr>
          <w:ilvl w:val="3"/>
          <w:numId w:val="1"/>
        </w:numPr>
      </w:pPr>
      <w:r>
        <w:t>Discussion on the new text to add that covers the values.</w:t>
      </w:r>
    </w:p>
    <w:p w14:paraId="21DA252D" w14:textId="77777777" w:rsidR="00EA00C4" w:rsidRDefault="00EA00C4" w:rsidP="00EA00C4">
      <w:pPr>
        <w:numPr>
          <w:ilvl w:val="3"/>
          <w:numId w:val="1"/>
        </w:numPr>
      </w:pPr>
      <w:r>
        <w:t xml:space="preserve">Proposed Resolution: </w:t>
      </w:r>
      <w:r>
        <w:t xml:space="preserve">CID 4485: Revised.  Replace, at the cited location, “Setting this field to 0 indicates that the low rate TIM frame is not transmitted.” with “The value 0 is reserved.”  </w:t>
      </w:r>
    </w:p>
    <w:p w14:paraId="1567630A" w14:textId="77777777" w:rsidR="00EA00C4" w:rsidRDefault="00EA00C4" w:rsidP="00EA00C4">
      <w:pPr>
        <w:ind w:left="2880"/>
      </w:pPr>
      <w:r>
        <w:t xml:space="preserve">Add to the end of subclause 9.2.2: </w:t>
      </w:r>
    </w:p>
    <w:p w14:paraId="50F2A3F0" w14:textId="01FA1533" w:rsidR="00127A02" w:rsidRDefault="00EA00C4" w:rsidP="00EA00C4">
      <w:pPr>
        <w:numPr>
          <w:ilvl w:val="3"/>
          <w:numId w:val="1"/>
        </w:numPr>
      </w:pPr>
      <w:r>
        <w:lastRenderedPageBreak/>
        <w:t xml:space="preserve">“Reserved field and subfield values are not used upon transmission.  Upon reception of a reserved field or subfield value, the </w:t>
      </w:r>
      <w:proofErr w:type="spellStart"/>
      <w:r>
        <w:t>behavior</w:t>
      </w:r>
      <w:proofErr w:type="spellEnd"/>
      <w:r>
        <w:t xml:space="preserve"> is undefined.”</w:t>
      </w:r>
    </w:p>
    <w:p w14:paraId="720C08E3" w14:textId="6545EE33" w:rsidR="00EA00C4" w:rsidRDefault="00EA00C4" w:rsidP="00EA00C4">
      <w:pPr>
        <w:numPr>
          <w:ilvl w:val="3"/>
          <w:numId w:val="1"/>
        </w:numPr>
      </w:pPr>
      <w:r>
        <w:t xml:space="preserve"> No objection – Mark Ready for Motion</w:t>
      </w:r>
    </w:p>
    <w:p w14:paraId="46CFFA6F" w14:textId="775E7E2B" w:rsidR="00EA00C4" w:rsidRPr="00C72943" w:rsidRDefault="00EA00C4" w:rsidP="00EA00C4">
      <w:pPr>
        <w:numPr>
          <w:ilvl w:val="2"/>
          <w:numId w:val="1"/>
        </w:numPr>
        <w:rPr>
          <w:highlight w:val="green"/>
        </w:rPr>
      </w:pPr>
      <w:r w:rsidRPr="00C72943">
        <w:rPr>
          <w:highlight w:val="green"/>
        </w:rPr>
        <w:t>CID 4442 (MAC)</w:t>
      </w:r>
    </w:p>
    <w:p w14:paraId="7F1B386B" w14:textId="241AC89E" w:rsidR="00EA00C4" w:rsidRDefault="00EA00C4" w:rsidP="00EA00C4">
      <w:pPr>
        <w:numPr>
          <w:ilvl w:val="3"/>
          <w:numId w:val="1"/>
        </w:numPr>
      </w:pPr>
      <w:r>
        <w:t>Review Comment</w:t>
      </w:r>
    </w:p>
    <w:p w14:paraId="328F23D9" w14:textId="6E36BFC6" w:rsidR="00EA00C4" w:rsidRDefault="00EA00C4" w:rsidP="00EA00C4">
      <w:pPr>
        <w:numPr>
          <w:ilvl w:val="3"/>
          <w:numId w:val="1"/>
        </w:numPr>
      </w:pPr>
      <w:r>
        <w:t>Review the context of the proposed change and description of “co-located”.</w:t>
      </w:r>
      <w:r w:rsidR="00C72943">
        <w:t xml:space="preserve"> Different higher layer entities will send synch to the lower MAC and have the indication passed through the SAP.</w:t>
      </w:r>
    </w:p>
    <w:p w14:paraId="4567FC2D" w14:textId="33863901" w:rsidR="00C72943" w:rsidRDefault="00C72943" w:rsidP="00EA00C4">
      <w:pPr>
        <w:numPr>
          <w:ilvl w:val="3"/>
          <w:numId w:val="1"/>
        </w:numPr>
      </w:pPr>
      <w:r>
        <w:t xml:space="preserve">This is just trying to clean up the language description the operation and </w:t>
      </w:r>
      <w:proofErr w:type="spellStart"/>
      <w:r>
        <w:t>behavior</w:t>
      </w:r>
      <w:proofErr w:type="spellEnd"/>
      <w:r>
        <w:t>.</w:t>
      </w:r>
    </w:p>
    <w:p w14:paraId="3F45B8B9" w14:textId="73230605" w:rsidR="00C72943" w:rsidRDefault="00C72943" w:rsidP="00EA00C4">
      <w:pPr>
        <w:numPr>
          <w:ilvl w:val="3"/>
          <w:numId w:val="1"/>
        </w:numPr>
      </w:pPr>
      <w:r>
        <w:t>Discussion of PPDU and MPDU vs Data Frame usage and what is being depicted.</w:t>
      </w:r>
    </w:p>
    <w:p w14:paraId="21AAD1B3" w14:textId="0B7E6E90" w:rsidR="00C72943" w:rsidRDefault="00C72943" w:rsidP="00EA00C4">
      <w:pPr>
        <w:numPr>
          <w:ilvl w:val="3"/>
          <w:numId w:val="1"/>
        </w:numPr>
      </w:pPr>
      <w:r>
        <w:t xml:space="preserve">Proposed Resolution: </w:t>
      </w:r>
      <w:r w:rsidRPr="00C72943">
        <w:t xml:space="preserve">CID </w:t>
      </w:r>
      <w:r w:rsidR="00FE4D43" w:rsidRPr="00C72943">
        <w:t>4442:</w:t>
      </w:r>
      <w:r w:rsidR="00FE4D43">
        <w:t xml:space="preserve"> Revised;</w:t>
      </w:r>
      <w:r>
        <w:t xml:space="preserve"> </w:t>
      </w:r>
      <w:r w:rsidRPr="00C72943">
        <w:t>Replace the second and third sentences with: “When the MAC transmits a Data frame with an Address 1 match, the MLME-HL-</w:t>
      </w:r>
      <w:proofErr w:type="spellStart"/>
      <w:r w:rsidRPr="00C72943">
        <w:t>SYNC.indication</w:t>
      </w:r>
      <w:proofErr w:type="spellEnd"/>
      <w:r w:rsidRPr="00C72943">
        <w:t xml:space="preserve"> shall occur when the last symbol of the PPDU carrying the Data frame is transmitted.  When the MAC receives a Data frame with an Address 1 match, the MLME-HL-</w:t>
      </w:r>
      <w:proofErr w:type="spellStart"/>
      <w:r w:rsidRPr="00C72943">
        <w:t>SYNC.indication</w:t>
      </w:r>
      <w:proofErr w:type="spellEnd"/>
      <w:r w:rsidRPr="00C72943">
        <w:t xml:space="preserve"> shall occur when the last symbol of the PPDU carrying the matching Data frame is received.”</w:t>
      </w:r>
    </w:p>
    <w:p w14:paraId="749066E4" w14:textId="503A9142" w:rsidR="00C72943" w:rsidRDefault="00C72943" w:rsidP="00EA00C4">
      <w:pPr>
        <w:numPr>
          <w:ilvl w:val="3"/>
          <w:numId w:val="1"/>
        </w:numPr>
      </w:pPr>
      <w:r>
        <w:t>No objection – Mark Ready for Motion</w:t>
      </w:r>
    </w:p>
    <w:p w14:paraId="71E372F1" w14:textId="66EA0F6F" w:rsidR="00C72943" w:rsidRPr="00C72943" w:rsidRDefault="00C72943" w:rsidP="00C72943">
      <w:pPr>
        <w:numPr>
          <w:ilvl w:val="2"/>
          <w:numId w:val="1"/>
        </w:numPr>
        <w:rPr>
          <w:highlight w:val="green"/>
        </w:rPr>
      </w:pPr>
      <w:r w:rsidRPr="00C72943">
        <w:rPr>
          <w:highlight w:val="green"/>
        </w:rPr>
        <w:t>CID 4418 (MAC)</w:t>
      </w:r>
    </w:p>
    <w:p w14:paraId="735A2B66" w14:textId="296BCB4C" w:rsidR="00EA00C4" w:rsidRDefault="00C72943" w:rsidP="00EA00C4">
      <w:pPr>
        <w:numPr>
          <w:ilvl w:val="3"/>
          <w:numId w:val="1"/>
        </w:numPr>
      </w:pPr>
      <w:r>
        <w:t>Review Comment</w:t>
      </w:r>
    </w:p>
    <w:p w14:paraId="2762E513" w14:textId="12BA74D2" w:rsidR="00C72943" w:rsidRDefault="00C72943" w:rsidP="00EA00C4">
      <w:pPr>
        <w:numPr>
          <w:ilvl w:val="3"/>
          <w:numId w:val="1"/>
        </w:numPr>
      </w:pPr>
      <w:r>
        <w:t>Proposed Resolution: Accept</w:t>
      </w:r>
    </w:p>
    <w:p w14:paraId="16204DD2" w14:textId="1FD5945F" w:rsidR="00C72943" w:rsidRDefault="00C72943" w:rsidP="00EA00C4">
      <w:pPr>
        <w:numPr>
          <w:ilvl w:val="3"/>
          <w:numId w:val="1"/>
        </w:numPr>
      </w:pPr>
      <w:r>
        <w:t>Review summary of the changes.</w:t>
      </w:r>
    </w:p>
    <w:p w14:paraId="54C0EA4C" w14:textId="36AADF6E" w:rsidR="00C72943" w:rsidRDefault="00C72943" w:rsidP="00EA00C4">
      <w:pPr>
        <w:numPr>
          <w:ilvl w:val="3"/>
          <w:numId w:val="1"/>
        </w:numPr>
      </w:pPr>
      <w:r>
        <w:t>No objection – Mark Ready for Motion.</w:t>
      </w:r>
    </w:p>
    <w:p w14:paraId="615E0F8A" w14:textId="1EEC46AF" w:rsidR="00084EF8" w:rsidRPr="00F7468C" w:rsidRDefault="008C1F01" w:rsidP="008C1F01">
      <w:pPr>
        <w:pStyle w:val="ListParagraph"/>
        <w:numPr>
          <w:ilvl w:val="1"/>
          <w:numId w:val="1"/>
        </w:numPr>
        <w:rPr>
          <w:szCs w:val="22"/>
          <w:lang w:val="en-US"/>
        </w:rPr>
      </w:pPr>
      <w:r w:rsidRPr="00F7468C">
        <w:rPr>
          <w:b/>
          <w:bCs/>
          <w:szCs w:val="22"/>
          <w:lang w:val="en-CA"/>
        </w:rPr>
        <w:t>GEN Comments</w:t>
      </w:r>
      <w:r w:rsidRPr="00F7468C">
        <w:rPr>
          <w:szCs w:val="22"/>
          <w:lang w:val="en-CA"/>
        </w:rPr>
        <w:t xml:space="preserve"> – document </w:t>
      </w:r>
      <w:r w:rsidR="00084EF8" w:rsidRPr="00F7468C">
        <w:rPr>
          <w:szCs w:val="22"/>
          <w:lang w:val="en-CA"/>
        </w:rPr>
        <w:t>11-20/147r11</w:t>
      </w:r>
      <w:r w:rsidR="00084EF8" w:rsidRPr="00F7468C">
        <w:rPr>
          <w:szCs w:val="22"/>
          <w:lang w:val="en-CA"/>
        </w:rPr>
        <w:t xml:space="preserve"> - </w:t>
      </w:r>
      <w:r w:rsidR="00084EF8" w:rsidRPr="00F7468C">
        <w:rPr>
          <w:szCs w:val="22"/>
          <w:lang w:val="en-CA"/>
        </w:rPr>
        <w:t>Jon ROSDAHL (Qualcomm)</w:t>
      </w:r>
    </w:p>
    <w:p w14:paraId="16CDDF95" w14:textId="2EDE75E2" w:rsidR="008C1F01" w:rsidRDefault="00084EF8" w:rsidP="00084EF8">
      <w:pPr>
        <w:pStyle w:val="ListParagraph"/>
        <w:numPr>
          <w:ilvl w:val="2"/>
          <w:numId w:val="1"/>
        </w:numPr>
        <w:rPr>
          <w:sz w:val="24"/>
          <w:lang w:val="en-US"/>
        </w:rPr>
      </w:pPr>
      <w:hyperlink r:id="rId17" w:history="1">
        <w:r w:rsidRPr="00A9608A">
          <w:rPr>
            <w:rStyle w:val="Hyperlink"/>
            <w:lang w:val="en-CA"/>
          </w:rPr>
          <w:t>https://mentor.ieee.org/802.11/dcn/20/11-20-0147-11-000m-sb1-revmd-gen-comments.xls</w:t>
        </w:r>
      </w:hyperlink>
      <w:r w:rsidR="008C1F01">
        <w:rPr>
          <w:lang w:val="en-CA"/>
        </w:rPr>
        <w:t xml:space="preserve"> - </w:t>
      </w:r>
    </w:p>
    <w:p w14:paraId="730701D6" w14:textId="4A3FF8BE" w:rsidR="008C1F01" w:rsidRDefault="008C1F01" w:rsidP="008C1F01">
      <w:pPr>
        <w:pStyle w:val="ListParagraph"/>
        <w:numPr>
          <w:ilvl w:val="2"/>
          <w:numId w:val="1"/>
        </w:numPr>
      </w:pPr>
      <w:r>
        <w:rPr>
          <w:lang w:val="en-CA"/>
        </w:rPr>
        <w:t>These comments can be viewed in 11-20/147r11</w:t>
      </w:r>
      <w:r w:rsidR="00D74FE0">
        <w:rPr>
          <w:lang w:val="en-CA"/>
        </w:rPr>
        <w:t>, but we are processing directly from the database today.</w:t>
      </w:r>
      <w:bookmarkStart w:id="0" w:name="_GoBack"/>
      <w:bookmarkEnd w:id="0"/>
    </w:p>
    <w:p w14:paraId="6EDE5D1C" w14:textId="77777777" w:rsidR="008C1F01" w:rsidRPr="008C1F01" w:rsidRDefault="008C1F01" w:rsidP="008C1F01">
      <w:pPr>
        <w:pStyle w:val="ListParagraph"/>
        <w:numPr>
          <w:ilvl w:val="2"/>
          <w:numId w:val="1"/>
        </w:numPr>
        <w:rPr>
          <w:highlight w:val="yellow"/>
        </w:rPr>
      </w:pPr>
      <w:r w:rsidRPr="008C1F01">
        <w:rPr>
          <w:highlight w:val="yellow"/>
          <w:lang w:val="en-CA"/>
        </w:rPr>
        <w:t>CID 4170 (GEN)</w:t>
      </w:r>
    </w:p>
    <w:p w14:paraId="63A6EA70" w14:textId="77777777" w:rsidR="008C1F01" w:rsidRDefault="008C1F01" w:rsidP="008C1F01">
      <w:pPr>
        <w:pStyle w:val="ListParagraph"/>
        <w:numPr>
          <w:ilvl w:val="3"/>
          <w:numId w:val="1"/>
        </w:numPr>
      </w:pPr>
      <w:r>
        <w:rPr>
          <w:lang w:val="en-CA"/>
        </w:rPr>
        <w:t>The proposed resolution is technically correct, but it would make existing implementations non-compliant.</w:t>
      </w:r>
    </w:p>
    <w:p w14:paraId="157CC0DA" w14:textId="43B804F4" w:rsidR="008C1F01" w:rsidRDefault="008C1F01" w:rsidP="008C1F01">
      <w:pPr>
        <w:pStyle w:val="ListParagraph"/>
        <w:numPr>
          <w:ilvl w:val="3"/>
          <w:numId w:val="1"/>
        </w:numPr>
      </w:pPr>
      <w:r>
        <w:rPr>
          <w:lang w:val="en-CA"/>
        </w:rPr>
        <w:t xml:space="preserve">Some devices “work around the issue” by setting the probe delay to 0. </w:t>
      </w:r>
      <w:r>
        <w:rPr>
          <w:lang w:val="en-CA"/>
        </w:rPr>
        <w:t>However,</w:t>
      </w:r>
      <w:r>
        <w:rPr>
          <w:lang w:val="en-CA"/>
        </w:rPr>
        <w:t xml:space="preserve"> probe delay </w:t>
      </w:r>
      <w:r>
        <w:rPr>
          <w:lang w:val="en-CA"/>
        </w:rPr>
        <w:t>cannot be</w:t>
      </w:r>
      <w:r>
        <w:rPr>
          <w:lang w:val="en-CA"/>
        </w:rPr>
        <w:t xml:space="preserve"> set to 0. </w:t>
      </w:r>
      <w:proofErr w:type="spellStart"/>
      <w:r>
        <w:rPr>
          <w:lang w:val="en-CA"/>
        </w:rPr>
        <w:t>ProbeDelay</w:t>
      </w:r>
      <w:proofErr w:type="spellEnd"/>
      <w:r>
        <w:rPr>
          <w:lang w:val="en-CA"/>
        </w:rPr>
        <w:t xml:space="preserve"> is a local variable unique to the scanning procedure.</w:t>
      </w:r>
    </w:p>
    <w:p w14:paraId="6DFF2FD4" w14:textId="77777777" w:rsidR="008C1F01" w:rsidRDefault="008C1F01" w:rsidP="008C1F01">
      <w:pPr>
        <w:pStyle w:val="ListParagraph"/>
        <w:numPr>
          <w:ilvl w:val="3"/>
          <w:numId w:val="1"/>
        </w:numPr>
      </w:pPr>
      <w:r>
        <w:rPr>
          <w:lang w:val="en-CA"/>
        </w:rPr>
        <w:t xml:space="preserve">A new MIB variable could be created to allow a probe delay of 0. </w:t>
      </w:r>
    </w:p>
    <w:p w14:paraId="71DAC08A" w14:textId="77777777" w:rsidR="008C1F01" w:rsidRDefault="008C1F01" w:rsidP="008C1F01">
      <w:pPr>
        <w:pStyle w:val="ListParagraph"/>
        <w:numPr>
          <w:ilvl w:val="3"/>
          <w:numId w:val="1"/>
        </w:numPr>
      </w:pPr>
      <w:r>
        <w:rPr>
          <w:lang w:val="en-CA"/>
        </w:rPr>
        <w:t>This comment needs a submission and some discussion.</w:t>
      </w:r>
    </w:p>
    <w:p w14:paraId="701956F4" w14:textId="77777777" w:rsidR="008C1F01" w:rsidRDefault="008C1F01" w:rsidP="008C1F01">
      <w:pPr>
        <w:pStyle w:val="ListParagraph"/>
        <w:numPr>
          <w:ilvl w:val="3"/>
          <w:numId w:val="1"/>
        </w:numPr>
      </w:pPr>
      <w:r>
        <w:t>Discussion on the proposed resolution, or to possibly create a new variable.</w:t>
      </w:r>
    </w:p>
    <w:p w14:paraId="1729D357" w14:textId="77777777" w:rsidR="008C1F01" w:rsidRDefault="008C1F01" w:rsidP="008C1F01">
      <w:pPr>
        <w:pStyle w:val="ListParagraph"/>
        <w:numPr>
          <w:ilvl w:val="3"/>
          <w:numId w:val="1"/>
        </w:numPr>
      </w:pPr>
      <w:r>
        <w:t>Possible MIB variable to be added is one possible solution. If the MIB variable allows zero, then existing devices can use zero. The issue is not arriving at the new Channel and starting to transmit too early.</w:t>
      </w:r>
    </w:p>
    <w:p w14:paraId="3A9D7E75" w14:textId="436E77C7" w:rsidR="008C1F01" w:rsidRDefault="008C1F01" w:rsidP="008C1F01">
      <w:pPr>
        <w:pStyle w:val="ListParagraph"/>
        <w:numPr>
          <w:ilvl w:val="3"/>
          <w:numId w:val="1"/>
        </w:numPr>
      </w:pPr>
      <w:r w:rsidRPr="008C1F01">
        <w:rPr>
          <w:highlight w:val="yellow"/>
          <w:lang w:val="en-CA"/>
        </w:rPr>
        <w:t>ACTION</w:t>
      </w:r>
      <w:r w:rsidRPr="008C1F01">
        <w:rPr>
          <w:highlight w:val="yellow"/>
          <w:lang w:val="en-CA"/>
        </w:rPr>
        <w:t xml:space="preserve"> ITEM</w:t>
      </w:r>
      <w:r w:rsidRPr="008C1F01">
        <w:rPr>
          <w:highlight w:val="yellow"/>
          <w:lang w:val="en-CA"/>
        </w:rPr>
        <w:t>:</w:t>
      </w:r>
      <w:r>
        <w:rPr>
          <w:lang w:val="en-CA"/>
        </w:rPr>
        <w:t xml:space="preserve"> Menzo WENTINK to create a submission </w:t>
      </w:r>
    </w:p>
    <w:p w14:paraId="47091DC7" w14:textId="77777777" w:rsidR="008C1F01" w:rsidRDefault="008C1F01" w:rsidP="008C1F01">
      <w:pPr>
        <w:pStyle w:val="ListParagraph"/>
        <w:numPr>
          <w:ilvl w:val="3"/>
          <w:numId w:val="1"/>
        </w:numPr>
      </w:pPr>
      <w:r>
        <w:rPr>
          <w:lang w:val="en-CA"/>
        </w:rPr>
        <w:t>If no submission comes forward, the comment will need a rejection reason.</w:t>
      </w:r>
    </w:p>
    <w:p w14:paraId="43C83BE0" w14:textId="77777777" w:rsidR="008C1F01" w:rsidRDefault="008C1F01" w:rsidP="008C1F01">
      <w:pPr>
        <w:pStyle w:val="ListParagraph"/>
        <w:numPr>
          <w:ilvl w:val="2"/>
          <w:numId w:val="1"/>
        </w:numPr>
      </w:pPr>
      <w:r w:rsidRPr="008C1F01">
        <w:rPr>
          <w:highlight w:val="yellow"/>
        </w:rPr>
        <w:t>CID 4169 (GEN)</w:t>
      </w:r>
    </w:p>
    <w:p w14:paraId="73ADDF62" w14:textId="77777777" w:rsidR="008C1F01" w:rsidRDefault="008C1F01" w:rsidP="008C1F01">
      <w:pPr>
        <w:pStyle w:val="ListParagraph"/>
        <w:numPr>
          <w:ilvl w:val="3"/>
          <w:numId w:val="1"/>
        </w:numPr>
      </w:pPr>
      <w:r>
        <w:t>This comment is related to CID 4170.</w:t>
      </w:r>
    </w:p>
    <w:p w14:paraId="705F98BA" w14:textId="77777777" w:rsidR="008C1F01" w:rsidRDefault="008C1F01" w:rsidP="008C1F01">
      <w:pPr>
        <w:pStyle w:val="ListParagraph"/>
        <w:numPr>
          <w:ilvl w:val="3"/>
          <w:numId w:val="1"/>
        </w:numPr>
      </w:pPr>
      <w:r>
        <w:t xml:space="preserve">CID 4169 only has a proposed change to clause 11.8.9 but no changes to the primitives. </w:t>
      </w:r>
    </w:p>
    <w:p w14:paraId="1E730797" w14:textId="77777777" w:rsidR="008C1F01" w:rsidRDefault="008C1F01" w:rsidP="008C1F01">
      <w:pPr>
        <w:pStyle w:val="ListParagraph"/>
        <w:numPr>
          <w:ilvl w:val="3"/>
          <w:numId w:val="1"/>
        </w:numPr>
      </w:pPr>
      <w:r>
        <w:t>The issue needs to be specified for legacy PHYs as well as new PHYs</w:t>
      </w:r>
    </w:p>
    <w:p w14:paraId="3DF6F49C" w14:textId="77777777" w:rsidR="008C1F01" w:rsidRDefault="008C1F01" w:rsidP="008C1F01">
      <w:pPr>
        <w:pStyle w:val="ListParagraph"/>
        <w:numPr>
          <w:ilvl w:val="3"/>
          <w:numId w:val="1"/>
        </w:numPr>
      </w:pPr>
      <w:r>
        <w:t>The resolution to CID 4170 should apply to CID 4169 as well.</w:t>
      </w:r>
    </w:p>
    <w:p w14:paraId="4612ECD2" w14:textId="77777777" w:rsidR="008C1F01" w:rsidRPr="008C1F01" w:rsidRDefault="008C1F01" w:rsidP="008C1F01">
      <w:pPr>
        <w:pStyle w:val="ListParagraph"/>
        <w:numPr>
          <w:ilvl w:val="2"/>
          <w:numId w:val="1"/>
        </w:numPr>
        <w:rPr>
          <w:highlight w:val="green"/>
        </w:rPr>
      </w:pPr>
      <w:r w:rsidRPr="008C1F01">
        <w:rPr>
          <w:highlight w:val="green"/>
        </w:rPr>
        <w:t>CID 4115 (GEN)</w:t>
      </w:r>
    </w:p>
    <w:p w14:paraId="5F14208F" w14:textId="77777777" w:rsidR="008C1F01" w:rsidRDefault="008C1F01" w:rsidP="008C1F01">
      <w:pPr>
        <w:pStyle w:val="ListParagraph"/>
        <w:numPr>
          <w:ilvl w:val="3"/>
          <w:numId w:val="1"/>
        </w:numPr>
      </w:pPr>
      <w:r>
        <w:lastRenderedPageBreak/>
        <w:t>Clause 11.18 in the proposed resolution would become Clause 11.17.</w:t>
      </w:r>
    </w:p>
    <w:p w14:paraId="2231F9D9" w14:textId="77777777" w:rsidR="008C1F01" w:rsidRDefault="008C1F01" w:rsidP="008C1F01">
      <w:pPr>
        <w:pStyle w:val="ListParagraph"/>
        <w:numPr>
          <w:ilvl w:val="3"/>
          <w:numId w:val="1"/>
        </w:numPr>
      </w:pPr>
      <w:r>
        <w:t>There is agreement to moving the sub-clause but there isn’t agreement on the proposed destination for the sub-clause.</w:t>
      </w:r>
    </w:p>
    <w:p w14:paraId="724AC2E2" w14:textId="77777777" w:rsidR="008C1F01" w:rsidRDefault="008C1F01" w:rsidP="008C1F01">
      <w:pPr>
        <w:pStyle w:val="ListParagraph"/>
        <w:numPr>
          <w:ilvl w:val="3"/>
          <w:numId w:val="1"/>
        </w:numPr>
      </w:pPr>
      <w:r>
        <w:t>The first chapter 10 clause dealing with RSNA is clause 10.25.</w:t>
      </w:r>
    </w:p>
    <w:p w14:paraId="39235C20" w14:textId="77777777" w:rsidR="008C1F01" w:rsidRDefault="008C1F01" w:rsidP="008C1F01">
      <w:pPr>
        <w:pStyle w:val="ListParagraph"/>
        <w:numPr>
          <w:ilvl w:val="3"/>
          <w:numId w:val="1"/>
        </w:numPr>
      </w:pPr>
      <w:r>
        <w:t xml:space="preserve">SPP refers to </w:t>
      </w:r>
      <w:proofErr w:type="spellStart"/>
      <w:r>
        <w:t>Signaling</w:t>
      </w:r>
      <w:proofErr w:type="spellEnd"/>
      <w:r>
        <w:t xml:space="preserve"> and Payload Protected and has was added as part of 802.11n. </w:t>
      </w:r>
    </w:p>
    <w:p w14:paraId="1C921391" w14:textId="77777777" w:rsidR="008C1F01" w:rsidRDefault="008C1F01" w:rsidP="008C1F01">
      <w:pPr>
        <w:pStyle w:val="ListParagraph"/>
        <w:numPr>
          <w:ilvl w:val="3"/>
          <w:numId w:val="1"/>
        </w:numPr>
      </w:pPr>
      <w:r>
        <w:t>The sub-clause should be moved to Clause 10 or Clause 12. Maybe the sub-clause should be a sub-clause of Clause 10.11.</w:t>
      </w:r>
    </w:p>
    <w:p w14:paraId="2B055048" w14:textId="799DFBC7" w:rsidR="008C1F01" w:rsidRDefault="008C1F01" w:rsidP="008C1F01">
      <w:pPr>
        <w:pStyle w:val="ListParagraph"/>
        <w:numPr>
          <w:ilvl w:val="3"/>
          <w:numId w:val="1"/>
        </w:numPr>
      </w:pPr>
      <w:r>
        <w:t xml:space="preserve">In Clause 11, there are </w:t>
      </w:r>
      <w:proofErr w:type="gramStart"/>
      <w:r>
        <w:t>a number of</w:t>
      </w:r>
      <w:proofErr w:type="gramEnd"/>
      <w:r>
        <w:t xml:space="preserve"> security procedures that are applied. For </w:t>
      </w:r>
      <w:r>
        <w:t>instance,</w:t>
      </w:r>
      <w:r>
        <w:t xml:space="preserve"> Beacon Protection procedures are added to the MLME. </w:t>
      </w:r>
    </w:p>
    <w:p w14:paraId="05E5B340" w14:textId="77777777" w:rsidR="008C1F01" w:rsidRDefault="008C1F01" w:rsidP="008C1F01">
      <w:pPr>
        <w:pStyle w:val="ListParagraph"/>
        <w:numPr>
          <w:ilvl w:val="3"/>
          <w:numId w:val="1"/>
        </w:numPr>
      </w:pPr>
      <w:r>
        <w:t>A-MSDU does not belong in Clause 11.</w:t>
      </w:r>
    </w:p>
    <w:p w14:paraId="581A509A" w14:textId="77777777" w:rsidR="008C1F01" w:rsidRDefault="008C1F01" w:rsidP="008C1F01">
      <w:pPr>
        <w:pStyle w:val="ListParagraph"/>
        <w:numPr>
          <w:ilvl w:val="3"/>
          <w:numId w:val="1"/>
        </w:numPr>
      </w:pPr>
      <w:r>
        <w:t>If there is a strong preference to move the sub-clause, it should be moved to after Clause 10.11. We could move it to Clause 10.11.2</w:t>
      </w:r>
    </w:p>
    <w:p w14:paraId="04930030" w14:textId="77777777" w:rsidR="008C1F01" w:rsidRDefault="008C1F01" w:rsidP="008C1F01">
      <w:pPr>
        <w:pStyle w:val="ListParagraph"/>
        <w:numPr>
          <w:ilvl w:val="3"/>
          <w:numId w:val="1"/>
        </w:numPr>
      </w:pPr>
      <w:r>
        <w:t>We could move the two paragraphs to the end of Clause 10.11.</w:t>
      </w:r>
    </w:p>
    <w:p w14:paraId="015F7132" w14:textId="3E72A85E" w:rsidR="008C1F01" w:rsidRDefault="008C1F01" w:rsidP="008C1F01">
      <w:pPr>
        <w:pStyle w:val="ListParagraph"/>
        <w:numPr>
          <w:ilvl w:val="3"/>
          <w:numId w:val="1"/>
        </w:numPr>
      </w:pPr>
      <w:r>
        <w:t xml:space="preserve"> Proposed Resolution: </w:t>
      </w:r>
      <w:r>
        <w:t>CID 4115 (GEN)</w:t>
      </w:r>
      <w:r>
        <w:t xml:space="preserve"> </w:t>
      </w:r>
      <w:r>
        <w:t>REVISED (GEN: 2020-06-17 21:53:23Z) Move the contents of 11.17 and place the contents at the end of clause 10.11 and delete the current 11.17 and renumber the remaining subclauses after it.</w:t>
      </w:r>
    </w:p>
    <w:p w14:paraId="45863F04" w14:textId="256959A0" w:rsidR="008C1F01" w:rsidRDefault="008C1F01" w:rsidP="008C1F01">
      <w:pPr>
        <w:pStyle w:val="ListParagraph"/>
        <w:numPr>
          <w:ilvl w:val="3"/>
          <w:numId w:val="1"/>
        </w:numPr>
      </w:pPr>
      <w:r>
        <w:t xml:space="preserve"> No objection – Mark </w:t>
      </w:r>
      <w:r>
        <w:t>Ready for Motion</w:t>
      </w:r>
    </w:p>
    <w:p w14:paraId="4A2C4A9B" w14:textId="77777777" w:rsidR="008C1F01" w:rsidRPr="008C1F01" w:rsidRDefault="008C1F01" w:rsidP="008C1F01">
      <w:pPr>
        <w:pStyle w:val="ListParagraph"/>
        <w:numPr>
          <w:ilvl w:val="1"/>
          <w:numId w:val="1"/>
        </w:numPr>
        <w:rPr>
          <w:b/>
          <w:bCs/>
        </w:rPr>
      </w:pPr>
      <w:r w:rsidRPr="008C1F01">
        <w:rPr>
          <w:b/>
          <w:bCs/>
        </w:rPr>
        <w:t>Review agenda for next call.</w:t>
      </w:r>
    </w:p>
    <w:p w14:paraId="2036EC8F" w14:textId="77777777" w:rsidR="008C1F01" w:rsidRPr="008C1F01" w:rsidRDefault="008C1F01" w:rsidP="008C1F01">
      <w:pPr>
        <w:pStyle w:val="ListParagraph"/>
        <w:numPr>
          <w:ilvl w:val="1"/>
          <w:numId w:val="1"/>
        </w:numPr>
        <w:rPr>
          <w:b/>
          <w:bCs/>
        </w:rPr>
      </w:pPr>
      <w:r w:rsidRPr="008C1F01">
        <w:rPr>
          <w:b/>
          <w:bCs/>
        </w:rPr>
        <w:t>Adjourn at 5:59pm</w:t>
      </w:r>
    </w:p>
    <w:p w14:paraId="44DCAE88" w14:textId="77777777" w:rsidR="00FE4D43" w:rsidRDefault="00FE4D43" w:rsidP="008C1F01">
      <w:pPr>
        <w:ind w:left="1080"/>
      </w:pPr>
    </w:p>
    <w:p w14:paraId="35AF406F" w14:textId="0A3D0FAF" w:rsidR="00CA09B2" w:rsidRDefault="00CA09B2"/>
    <w:p w14:paraId="1F47A4CA" w14:textId="77777777" w:rsidR="00CA09B2" w:rsidRDefault="00CA09B2"/>
    <w:p w14:paraId="1A899148" w14:textId="77777777" w:rsidR="00CA09B2" w:rsidRDefault="00CA09B2"/>
    <w:p w14:paraId="2A973DF7" w14:textId="76F7C3C9" w:rsidR="00CA09B2" w:rsidRDefault="00CA09B2">
      <w:pPr>
        <w:rPr>
          <w:b/>
          <w:sz w:val="24"/>
        </w:rPr>
      </w:pPr>
      <w:r>
        <w:br w:type="page"/>
      </w:r>
      <w:r>
        <w:rPr>
          <w:b/>
          <w:sz w:val="24"/>
        </w:rPr>
        <w:lastRenderedPageBreak/>
        <w:t>References:</w:t>
      </w:r>
    </w:p>
    <w:p w14:paraId="1A1EEFEE" w14:textId="1A6F5241" w:rsidR="0091350B" w:rsidRDefault="0091350B">
      <w:pPr>
        <w:rPr>
          <w:b/>
          <w:sz w:val="24"/>
        </w:rPr>
      </w:pPr>
      <w:r>
        <w:rPr>
          <w:b/>
          <w:sz w:val="24"/>
        </w:rPr>
        <w:t>July 17, 2020:</w:t>
      </w:r>
    </w:p>
    <w:p w14:paraId="3BB3450E" w14:textId="3353314C" w:rsidR="00D74FE0" w:rsidRPr="0011233C" w:rsidRDefault="00D74FE0" w:rsidP="00D74FE0">
      <w:pPr>
        <w:pStyle w:val="ListParagraph"/>
        <w:numPr>
          <w:ilvl w:val="0"/>
          <w:numId w:val="7"/>
        </w:numPr>
        <w:rPr>
          <w:rStyle w:val="Hyperlink"/>
          <w:szCs w:val="22"/>
        </w:rPr>
      </w:pPr>
      <w:hyperlink r:id="rId18" w:history="1">
        <w:r w:rsidRPr="0011233C">
          <w:rPr>
            <w:rStyle w:val="Hyperlink"/>
            <w:szCs w:val="22"/>
          </w:rPr>
          <w:t>https://mentor.ieee.org/802.11/dcn/20/11-20-0535-24-000m-2020-april-july-teleconference-agendas.docx</w:t>
        </w:r>
      </w:hyperlink>
    </w:p>
    <w:p w14:paraId="19970E92" w14:textId="546BAC9C" w:rsidR="00D74FE0" w:rsidRPr="0011233C" w:rsidRDefault="00D74FE0" w:rsidP="00D74FE0">
      <w:pPr>
        <w:pStyle w:val="ListParagraph"/>
        <w:numPr>
          <w:ilvl w:val="0"/>
          <w:numId w:val="7"/>
        </w:numPr>
        <w:rPr>
          <w:szCs w:val="22"/>
        </w:rPr>
      </w:pPr>
      <w:hyperlink r:id="rId19" w:history="1">
        <w:r w:rsidRPr="0011233C">
          <w:rPr>
            <w:rStyle w:val="Hyperlink"/>
            <w:szCs w:val="22"/>
            <w:lang w:val="en-US"/>
          </w:rPr>
          <w:t>https://mentor.ieee.org/802.11/dcn/20/11-20-0308-00-000m-2020-march-tgmd-agenda.pptx</w:t>
        </w:r>
      </w:hyperlink>
    </w:p>
    <w:p w14:paraId="45D635E4" w14:textId="729E06DB" w:rsidR="0091350B" w:rsidRPr="0011233C" w:rsidRDefault="00084EF8" w:rsidP="00D74FE0">
      <w:pPr>
        <w:pStyle w:val="ListParagraph"/>
        <w:numPr>
          <w:ilvl w:val="0"/>
          <w:numId w:val="7"/>
        </w:numPr>
        <w:rPr>
          <w:szCs w:val="22"/>
        </w:rPr>
      </w:pPr>
      <w:hyperlink r:id="rId20" w:history="1">
        <w:r w:rsidRPr="0011233C">
          <w:rPr>
            <w:rStyle w:val="Hyperlink"/>
            <w:szCs w:val="22"/>
          </w:rPr>
          <w:t>https://mentor.ieee.org/802.11/dcn/20/11-20-0338-08-000m-revmd-initial-sa-comments-assigned-to-hamilton.docx</w:t>
        </w:r>
      </w:hyperlink>
    </w:p>
    <w:p w14:paraId="3379E550" w14:textId="4ADD3C8D" w:rsidR="00084EF8" w:rsidRPr="0011233C" w:rsidRDefault="00D74FE0" w:rsidP="00D74FE0">
      <w:pPr>
        <w:pStyle w:val="ListParagraph"/>
        <w:numPr>
          <w:ilvl w:val="0"/>
          <w:numId w:val="7"/>
        </w:numPr>
        <w:rPr>
          <w:szCs w:val="22"/>
        </w:rPr>
      </w:pPr>
      <w:hyperlink r:id="rId21" w:history="1">
        <w:r w:rsidRPr="0011233C">
          <w:rPr>
            <w:rStyle w:val="Hyperlink"/>
            <w:szCs w:val="22"/>
            <w:lang w:val="en-CA"/>
          </w:rPr>
          <w:t>https://mentor.ieee.org/802.11/dcn/20/11-20-0147-11-000m-sb1-revmd-gen-comments.xls</w:t>
        </w:r>
      </w:hyperlink>
    </w:p>
    <w:p w14:paraId="0730F929" w14:textId="77777777" w:rsidR="00CA09B2" w:rsidRDefault="00CA09B2"/>
    <w:sectPr w:rsidR="00CA09B2">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88AE2" w14:textId="77777777" w:rsidR="009B5CA7" w:rsidRDefault="009B5CA7">
      <w:r>
        <w:separator/>
      </w:r>
    </w:p>
  </w:endnote>
  <w:endnote w:type="continuationSeparator" w:id="0">
    <w:p w14:paraId="6837A10B" w14:textId="77777777" w:rsidR="009B5CA7" w:rsidRDefault="009B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BCBAC" w14:textId="7CD8680F" w:rsidR="0029020B" w:rsidRDefault="0029020B">
    <w:pPr>
      <w:pStyle w:val="Footer"/>
      <w:tabs>
        <w:tab w:val="clear" w:pos="6480"/>
        <w:tab w:val="center" w:pos="4680"/>
        <w:tab w:val="right" w:pos="9360"/>
      </w:tabs>
    </w:pPr>
    <w:fldSimple w:instr=" SUBJECT  \* MERGEFORMAT ">
      <w:r w:rsidR="00A73BD5">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A73BD5">
        <w:t>Jon Rosdahl, Qualcomm</w:t>
      </w:r>
    </w:fldSimple>
  </w:p>
  <w:p w14:paraId="79A14AC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E584F" w14:textId="77777777" w:rsidR="009B5CA7" w:rsidRDefault="009B5CA7">
      <w:r>
        <w:separator/>
      </w:r>
    </w:p>
  </w:footnote>
  <w:footnote w:type="continuationSeparator" w:id="0">
    <w:p w14:paraId="4CDA4DB2" w14:textId="77777777" w:rsidR="009B5CA7" w:rsidRDefault="009B5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1FC76" w14:textId="6B7A6572" w:rsidR="0029020B" w:rsidRDefault="0029020B">
    <w:pPr>
      <w:pStyle w:val="Header"/>
      <w:tabs>
        <w:tab w:val="clear" w:pos="6480"/>
        <w:tab w:val="center" w:pos="4680"/>
        <w:tab w:val="right" w:pos="9360"/>
      </w:tabs>
    </w:pPr>
    <w:fldSimple w:instr=" KEYWORDS  \* MERGEFORMAT ">
      <w:r w:rsidR="00A73BD5">
        <w:t>June 2020</w:t>
      </w:r>
    </w:fldSimple>
    <w:r>
      <w:tab/>
    </w:r>
    <w:r>
      <w:tab/>
    </w:r>
    <w:fldSimple w:instr=" TITLE  \* MERGEFORMAT ">
      <w:r w:rsidR="00A73BD5">
        <w:t>doc.: IEEE 802.11-20/0915r0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4530F07"/>
    <w:multiLevelType w:val="multilevel"/>
    <w:tmpl w:val="CEFC29E2"/>
    <w:lvl w:ilvl="0">
      <w:start w:val="1"/>
      <w:numFmt w:val="lowerLetter"/>
      <w:lvlText w:val="%1)"/>
      <w:lvlJc w:val="left"/>
      <w:pPr>
        <w:tabs>
          <w:tab w:val="num" w:pos="3240"/>
        </w:tabs>
        <w:ind w:left="3240" w:hanging="360"/>
      </w:pPr>
      <w:rPr>
        <w:rFonts w:hint="default"/>
      </w:rPr>
    </w:lvl>
    <w:lvl w:ilvl="1">
      <w:start w:val="1"/>
      <w:numFmt w:val="lowerRoman"/>
      <w:lvlText w:val="%2."/>
      <w:lvlJc w:val="righ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2"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 w15:restartNumberingAfterBreak="0">
    <w:nsid w:val="4CEF41C0"/>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50866412"/>
    <w:multiLevelType w:val="hybridMultilevel"/>
    <w:tmpl w:val="9DAA1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371CE3"/>
    <w:multiLevelType w:val="hybridMultilevel"/>
    <w:tmpl w:val="BEB241CC"/>
    <w:lvl w:ilvl="0" w:tplc="B59831E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CA7"/>
    <w:rsid w:val="00084EF8"/>
    <w:rsid w:val="0011233C"/>
    <w:rsid w:val="00127A02"/>
    <w:rsid w:val="001D723B"/>
    <w:rsid w:val="0029020B"/>
    <w:rsid w:val="002D44BE"/>
    <w:rsid w:val="003B36FB"/>
    <w:rsid w:val="00442037"/>
    <w:rsid w:val="004B064B"/>
    <w:rsid w:val="004E6476"/>
    <w:rsid w:val="0062440B"/>
    <w:rsid w:val="006C0727"/>
    <w:rsid w:val="006E145F"/>
    <w:rsid w:val="006F49F4"/>
    <w:rsid w:val="00763EC9"/>
    <w:rsid w:val="00770572"/>
    <w:rsid w:val="008C1F01"/>
    <w:rsid w:val="0091350B"/>
    <w:rsid w:val="009B5CA7"/>
    <w:rsid w:val="009C5475"/>
    <w:rsid w:val="009F2FBC"/>
    <w:rsid w:val="00A73BD5"/>
    <w:rsid w:val="00AA427C"/>
    <w:rsid w:val="00AD6F9D"/>
    <w:rsid w:val="00BE68C2"/>
    <w:rsid w:val="00C72943"/>
    <w:rsid w:val="00CA09B2"/>
    <w:rsid w:val="00D74FE0"/>
    <w:rsid w:val="00DC5A7B"/>
    <w:rsid w:val="00E922B3"/>
    <w:rsid w:val="00EA00C4"/>
    <w:rsid w:val="00F7468C"/>
    <w:rsid w:val="00FE4D43"/>
    <w:rsid w:val="00FF3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62CB05"/>
  <w15:chartTrackingRefBased/>
  <w15:docId w15:val="{52478116-4C96-4896-9C39-4C32D577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il">
    <w:name w:val="il"/>
    <w:rsid w:val="009B5CA7"/>
  </w:style>
  <w:style w:type="paragraph" w:customStyle="1" w:styleId="m-4890597653018465012gmail-msolistparagraph">
    <w:name w:val="m_-4890597653018465012gmail-msolistparagraph"/>
    <w:basedOn w:val="Normal"/>
    <w:rsid w:val="009B5CA7"/>
    <w:pPr>
      <w:spacing w:before="100" w:beforeAutospacing="1" w:after="100" w:afterAutospacing="1"/>
    </w:pPr>
    <w:rPr>
      <w:sz w:val="24"/>
      <w:szCs w:val="24"/>
      <w:lang w:eastAsia="en-GB"/>
    </w:rPr>
  </w:style>
  <w:style w:type="paragraph" w:styleId="ListParagraph">
    <w:name w:val="List Paragraph"/>
    <w:basedOn w:val="Normal"/>
    <w:uiPriority w:val="34"/>
    <w:qFormat/>
    <w:rsid w:val="009B5CA7"/>
    <w:pPr>
      <w:ind w:left="720"/>
      <w:contextualSpacing/>
    </w:pPr>
  </w:style>
  <w:style w:type="character" w:styleId="UnresolvedMention">
    <w:name w:val="Unresolved Mention"/>
    <w:basedOn w:val="DefaultParagraphFont"/>
    <w:uiPriority w:val="99"/>
    <w:semiHidden/>
    <w:unhideWhenUsed/>
    <w:rsid w:val="009B5CA7"/>
    <w:rPr>
      <w:color w:val="605E5C"/>
      <w:shd w:val="clear" w:color="auto" w:fill="E1DFDD"/>
    </w:rPr>
  </w:style>
  <w:style w:type="character" w:customStyle="1" w:styleId="highlight">
    <w:name w:val="highlight"/>
    <w:rsid w:val="008C1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28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0/11-20-0308-00-000m-2020-march-tgmd-agenda.pptx" TargetMode="External"/><Relationship Id="rId18" Type="http://schemas.openxmlformats.org/officeDocument/2006/relationships/hyperlink" Target="https://mentor.ieee.org/802.11/dcn/20/11-20-0535-24-000m-2020-april-july-teleconference-agendas.docx" TargetMode="External"/><Relationship Id="rId3" Type="http://schemas.openxmlformats.org/officeDocument/2006/relationships/customXml" Target="../customXml/item3.xml"/><Relationship Id="rId21" Type="http://schemas.openxmlformats.org/officeDocument/2006/relationships/hyperlink" Target="https://mentor.ieee.org/802.11/dcn/20/11-20-0147-11-000m-sb1-revmd-gen-comments.xls" TargetMode="External"/><Relationship Id="rId7" Type="http://schemas.openxmlformats.org/officeDocument/2006/relationships/webSettings" Target="webSettings.xml"/><Relationship Id="rId12" Type="http://schemas.openxmlformats.org/officeDocument/2006/relationships/hyperlink" Target="mailto:patcom@ieee.org" TargetMode="External"/><Relationship Id="rId17" Type="http://schemas.openxmlformats.org/officeDocument/2006/relationships/hyperlink" Target="https://mentor.ieee.org/802.11/dcn/20/11-20-0147-11-000m-sb1-revmd-gen-comments.xl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ntor.ieee.org/802.11/dcn/20/11-20-0338-08-000m-revmd-initial-sa-comments-assigned-to-hamilton.docx" TargetMode="External"/><Relationship Id="rId20" Type="http://schemas.openxmlformats.org/officeDocument/2006/relationships/hyperlink" Target="https://mentor.ieee.org/802.11/dcn/20/11-20-0338-08-000m-revmd-initial-sa-comments-assigned-to-hamilton.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0/11-20-0535-24-000m-2020-april-july-teleconference-agendas.doc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entor.ieee.org/802.11/dcn/20/11-20-0147-11-000m-sb1-revmd-gen-comments.xls" TargetMode="External"/><Relationship Id="rId23" Type="http://schemas.openxmlformats.org/officeDocument/2006/relationships/footer" Target="footer1.xml"/><Relationship Id="rId10" Type="http://schemas.openxmlformats.org/officeDocument/2006/relationships/hyperlink" Target="mailto:mmontemurro@blackberry.com" TargetMode="External"/><Relationship Id="rId19" Type="http://schemas.openxmlformats.org/officeDocument/2006/relationships/hyperlink" Target="https://mentor.ieee.org/802.11/dcn/20/11-20-0308-00-000m-2020-march-tgmd-agenda.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338-08-000m-revmd-initial-sa-comments-assigned-to-hamilton.doc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2A8A74-65D6-45BE-82F9-E5B072883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5FA35-A303-4A10-BBF4-654D7A173324}">
  <ds:schemaRefs>
    <ds:schemaRef ds:uri="http://schemas.microsoft.com/sharepoint/v3/contenttype/forms"/>
  </ds:schemaRefs>
</ds:datastoreItem>
</file>

<file path=customXml/itemProps3.xml><?xml version="1.0" encoding="utf-8"?>
<ds:datastoreItem xmlns:ds="http://schemas.openxmlformats.org/officeDocument/2006/customXml" ds:itemID="{2ADD84F0-1105-475D-8F18-D37A307A55D8}">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ba37140e-f4c5-4a6c-a9b4-20a691ce6c8a"/>
    <ds:schemaRef ds:uri="http://schemas.microsoft.com/office/2006/metadata/properties"/>
    <ds:schemaRef ds:uri="cc9c437c-ae0c-4066-8d90-a0f7de78612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134</TotalTime>
  <Pages>7</Pages>
  <Words>1881</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doc.: IEEE 802.11-20/0915r0</vt:lpstr>
    </vt:vector>
  </TitlesOfParts>
  <Company>Qualcomm Technology, Inc.</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802.11-20/0915r0</dc:title>
  <dc:subject>Minutes</dc:subject>
  <dc:creator>Jon Rosdahl</dc:creator>
  <cp:keywords>June 2020</cp:keywords>
  <dc:description>Jon Rosdahl, Qualcomm</dc:description>
  <cp:lastModifiedBy>Jon Rosdahl</cp:lastModifiedBy>
  <cp:revision>10</cp:revision>
  <cp:lastPrinted>1601-01-01T00:00:00Z</cp:lastPrinted>
  <dcterms:created xsi:type="dcterms:W3CDTF">2020-06-17T20:02:00Z</dcterms:created>
  <dcterms:modified xsi:type="dcterms:W3CDTF">2020-06-17T22:41:00Z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