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424836" w:rsidP="00694F0A">
      <w:pPr>
        <w:pStyle w:val="T1"/>
        <w:pBdr>
          <w:bottom w:val="single" w:sz="6" w:space="0" w:color="auto"/>
        </w:pBdr>
        <w:spacing w:after="240"/>
      </w:pPr>
      <w:r>
        <w:t xml:space="preserve"> </w:t>
      </w:r>
      <w:r w:rsidR="00694F0A">
        <w:t>IEEE P802.11</w:t>
      </w:r>
      <w:bookmarkStart w:id="0" w:name="_GoBack"/>
      <w:bookmarkEnd w:id="0"/>
      <w:r w:rsidR="00694F0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49538A" w:rsidRDefault="00DD2B06" w:rsidP="00DD2B06">
            <w:pPr>
              <w:pStyle w:val="T2"/>
              <w:rPr>
                <w:szCs w:val="28"/>
                <w:lang w:val="en-US" w:eastAsia="zh-CN"/>
              </w:rPr>
            </w:pPr>
            <w:r>
              <w:rPr>
                <w:szCs w:val="28"/>
                <w:lang w:val="en-US" w:eastAsia="zh-CN"/>
              </w:rPr>
              <w:t>Some PHY CIDs</w:t>
            </w:r>
            <w:r w:rsidR="003B7646">
              <w:rPr>
                <w:szCs w:val="28"/>
                <w:lang w:val="en-US" w:eastAsia="zh-CN"/>
              </w:rPr>
              <w:t xml:space="preserve"> </w:t>
            </w:r>
            <w:r w:rsidR="007A4362">
              <w:rPr>
                <w:bCs/>
                <w:szCs w:val="28"/>
              </w:rPr>
              <w:t>for D</w:t>
            </w:r>
            <w:r w:rsidR="009D2CE7">
              <w:rPr>
                <w:bCs/>
                <w:szCs w:val="28"/>
              </w:rPr>
              <w:t>6</w:t>
            </w:r>
            <w:r w:rsidR="007A4362">
              <w:rPr>
                <w:bCs/>
                <w:szCs w:val="28"/>
              </w:rPr>
              <w:t>.</w:t>
            </w:r>
            <w:r w:rsidR="003B7646">
              <w:rPr>
                <w:bCs/>
                <w:szCs w:val="28"/>
              </w:rPr>
              <w:t>0</w:t>
            </w:r>
          </w:p>
        </w:tc>
      </w:tr>
      <w:tr w:rsidR="00694F0A" w:rsidRPr="00FA777D" w:rsidTr="000F1EDC">
        <w:trPr>
          <w:trHeight w:val="359"/>
          <w:jc w:val="center"/>
        </w:trPr>
        <w:tc>
          <w:tcPr>
            <w:tcW w:w="10023" w:type="dxa"/>
            <w:gridSpan w:val="5"/>
            <w:vAlign w:val="center"/>
          </w:tcPr>
          <w:p w:rsidR="00694F0A" w:rsidRPr="00FA777D" w:rsidRDefault="00694F0A" w:rsidP="00AD1151">
            <w:pPr>
              <w:pStyle w:val="T2"/>
              <w:ind w:left="0"/>
              <w:rPr>
                <w:sz w:val="20"/>
                <w:lang w:eastAsia="zh-CN"/>
              </w:rPr>
            </w:pPr>
            <w:r w:rsidRPr="00FA777D">
              <w:rPr>
                <w:sz w:val="20"/>
              </w:rPr>
              <w:t>Date:</w:t>
            </w:r>
            <w:r w:rsidRPr="00FA777D">
              <w:rPr>
                <w:b w:val="0"/>
                <w:sz w:val="20"/>
              </w:rPr>
              <w:t xml:space="preserve">  201</w:t>
            </w:r>
            <w:r w:rsidR="0049538A">
              <w:rPr>
                <w:b w:val="0"/>
                <w:sz w:val="20"/>
              </w:rPr>
              <w:t>9</w:t>
            </w:r>
            <w:r w:rsidRPr="00FA777D">
              <w:rPr>
                <w:b w:val="0"/>
                <w:sz w:val="20"/>
              </w:rPr>
              <w:t>-</w:t>
            </w:r>
            <w:r w:rsidR="00AD1151">
              <w:rPr>
                <w:b w:val="0"/>
                <w:sz w:val="20"/>
                <w:lang w:eastAsia="zh-CN"/>
              </w:rPr>
              <w:t>11</w:t>
            </w:r>
            <w:r>
              <w:rPr>
                <w:b w:val="0"/>
                <w:sz w:val="20"/>
                <w:lang w:eastAsia="zh-CN"/>
              </w:rPr>
              <w:t>-0</w:t>
            </w:r>
            <w:r w:rsidR="00AD1151">
              <w:rPr>
                <w:b w:val="0"/>
                <w:sz w:val="20"/>
                <w:lang w:eastAsia="zh-CN"/>
              </w:rPr>
              <w:t>7</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424836" w:rsidRPr="00FA777D" w:rsidTr="000F1EDC">
        <w:trPr>
          <w:jc w:val="center"/>
        </w:trPr>
        <w:tc>
          <w:tcPr>
            <w:tcW w:w="1711" w:type="dxa"/>
            <w:vAlign w:val="center"/>
          </w:tcPr>
          <w:p w:rsidR="00424836" w:rsidRPr="00FA777D" w:rsidRDefault="00424836" w:rsidP="000F1EDC">
            <w:pPr>
              <w:pStyle w:val="T2"/>
              <w:spacing w:after="0"/>
              <w:ind w:left="0" w:right="0"/>
              <w:rPr>
                <w:b w:val="0"/>
                <w:sz w:val="20"/>
                <w:lang w:eastAsia="zh-CN"/>
              </w:rPr>
            </w:pPr>
            <w:r>
              <w:rPr>
                <w:b w:val="0"/>
                <w:sz w:val="20"/>
                <w:lang w:eastAsia="zh-CN"/>
              </w:rPr>
              <w:t>Jianhan Liu</w:t>
            </w:r>
          </w:p>
        </w:tc>
        <w:tc>
          <w:tcPr>
            <w:tcW w:w="1472" w:type="dxa"/>
            <w:vAlign w:val="center"/>
          </w:tcPr>
          <w:p w:rsidR="00424836" w:rsidRPr="00FA777D" w:rsidRDefault="00424836" w:rsidP="000F1EDC">
            <w:pPr>
              <w:pStyle w:val="T2"/>
              <w:spacing w:after="0"/>
              <w:ind w:left="0" w:right="0"/>
              <w:rPr>
                <w:b w:val="0"/>
                <w:sz w:val="20"/>
                <w:lang w:eastAsia="zh-CN"/>
              </w:rPr>
            </w:pPr>
            <w:r>
              <w:rPr>
                <w:b w:val="0"/>
                <w:sz w:val="20"/>
                <w:lang w:eastAsia="zh-CN"/>
              </w:rPr>
              <w:t>Mediatek</w:t>
            </w:r>
          </w:p>
        </w:tc>
        <w:tc>
          <w:tcPr>
            <w:tcW w:w="2970" w:type="dxa"/>
            <w:vAlign w:val="center"/>
          </w:tcPr>
          <w:p w:rsidR="00424836" w:rsidRPr="00FA777D" w:rsidRDefault="00424836" w:rsidP="000F1EDC">
            <w:pPr>
              <w:pStyle w:val="T2"/>
              <w:spacing w:after="0"/>
              <w:ind w:left="0" w:right="0"/>
              <w:rPr>
                <w:b w:val="0"/>
                <w:sz w:val="20"/>
              </w:rPr>
            </w:pPr>
          </w:p>
        </w:tc>
        <w:tc>
          <w:tcPr>
            <w:tcW w:w="1019" w:type="dxa"/>
            <w:vAlign w:val="center"/>
          </w:tcPr>
          <w:p w:rsidR="00424836" w:rsidRPr="00FA777D" w:rsidRDefault="00424836" w:rsidP="000F1EDC">
            <w:pPr>
              <w:pStyle w:val="T2"/>
              <w:spacing w:after="0"/>
              <w:ind w:left="0" w:right="0"/>
              <w:rPr>
                <w:b w:val="0"/>
                <w:sz w:val="20"/>
              </w:rPr>
            </w:pPr>
          </w:p>
        </w:tc>
        <w:tc>
          <w:tcPr>
            <w:tcW w:w="2851" w:type="dxa"/>
            <w:vAlign w:val="center"/>
          </w:tcPr>
          <w:p w:rsidR="00424836" w:rsidRPr="007305B7" w:rsidRDefault="00424836" w:rsidP="000F1EDC">
            <w:pPr>
              <w:pStyle w:val="T2"/>
              <w:spacing w:after="0"/>
              <w:ind w:left="0" w:right="0"/>
              <w:rPr>
                <w:b w:val="0"/>
                <w:sz w:val="20"/>
                <w:lang w:eastAsia="zh-CN"/>
              </w:rPr>
            </w:pPr>
            <w:r>
              <w:rPr>
                <w:b w:val="0"/>
                <w:sz w:val="20"/>
                <w:lang w:eastAsia="zh-CN"/>
              </w:rPr>
              <w:t>Jianhan.liu@mediatek.com</w:t>
            </w:r>
          </w:p>
        </w:tc>
      </w:tr>
    </w:tbl>
    <w:p w:rsidR="00372F00" w:rsidRDefault="00372F00" w:rsidP="00694F0A"/>
    <w:p w:rsidR="00694F0A" w:rsidRPr="00356392" w:rsidRDefault="00694F0A" w:rsidP="00694F0A">
      <w:pPr>
        <w:rPr>
          <w:sz w:val="22"/>
          <w:szCs w:val="22"/>
        </w:rPr>
      </w:pPr>
      <w:r w:rsidRPr="00356392">
        <w:rPr>
          <w:sz w:val="22"/>
          <w:szCs w:val="22"/>
        </w:rPr>
        <w:t xml:space="preserve">Abstract: </w:t>
      </w:r>
    </w:p>
    <w:p w:rsidR="00694F0A" w:rsidRPr="00356392" w:rsidRDefault="00694F0A" w:rsidP="00694F0A">
      <w:pPr>
        <w:rPr>
          <w:sz w:val="22"/>
          <w:szCs w:val="22"/>
        </w:rPr>
      </w:pPr>
    </w:p>
    <w:p w:rsidR="00FA37F2" w:rsidRDefault="00694F0A" w:rsidP="00BF5539">
      <w:pPr>
        <w:rPr>
          <w:rFonts w:ascii="Arial" w:hAnsi="Arial" w:cs="Arial"/>
          <w:sz w:val="20"/>
          <w:szCs w:val="20"/>
        </w:rPr>
      </w:pPr>
      <w:r w:rsidRPr="00356392">
        <w:rPr>
          <w:sz w:val="22"/>
          <w:szCs w:val="22"/>
        </w:rPr>
        <w:t>This document contains comment resolution</w:t>
      </w:r>
      <w:r w:rsidR="00FA37F2">
        <w:rPr>
          <w:sz w:val="22"/>
          <w:szCs w:val="22"/>
        </w:rPr>
        <w:t>s</w:t>
      </w:r>
      <w:r w:rsidRPr="00356392">
        <w:rPr>
          <w:sz w:val="22"/>
          <w:szCs w:val="22"/>
        </w:rPr>
        <w:t xml:space="preserve"> on the following CIDs </w:t>
      </w:r>
      <w:r w:rsidR="001D7986" w:rsidRPr="00356392">
        <w:rPr>
          <w:bCs/>
          <w:sz w:val="22"/>
          <w:szCs w:val="22"/>
        </w:rPr>
        <w:t xml:space="preserve">in draft </w:t>
      </w:r>
      <w:r w:rsidR="009D2CE7">
        <w:rPr>
          <w:bCs/>
          <w:sz w:val="22"/>
          <w:szCs w:val="22"/>
        </w:rPr>
        <w:t>6</w:t>
      </w:r>
      <w:r w:rsidR="007A4362">
        <w:rPr>
          <w:bCs/>
          <w:sz w:val="22"/>
          <w:szCs w:val="22"/>
        </w:rPr>
        <w:t>.</w:t>
      </w:r>
      <w:r w:rsidR="003B7646">
        <w:rPr>
          <w:bCs/>
          <w:sz w:val="22"/>
          <w:szCs w:val="22"/>
        </w:rPr>
        <w:t>0</w:t>
      </w:r>
      <w:r w:rsidRPr="00356392">
        <w:rPr>
          <w:bCs/>
          <w:sz w:val="22"/>
          <w:szCs w:val="22"/>
        </w:rPr>
        <w:t xml:space="preserve">: </w:t>
      </w:r>
      <w:r w:rsidRPr="00356392">
        <w:rPr>
          <w:sz w:val="22"/>
          <w:szCs w:val="22"/>
        </w:rPr>
        <w:t xml:space="preserve"> </w:t>
      </w:r>
    </w:p>
    <w:p w:rsidR="00FA37F2" w:rsidRDefault="00FA37F2" w:rsidP="00FA37F2">
      <w:pPr>
        <w:rPr>
          <w:rFonts w:ascii="Arial" w:hAnsi="Arial" w:cs="Arial"/>
          <w:sz w:val="20"/>
          <w:szCs w:val="20"/>
        </w:rPr>
      </w:pPr>
    </w:p>
    <w:p w:rsidR="00EB2564" w:rsidRDefault="009D2CE7" w:rsidP="00EB2564">
      <w:pPr>
        <w:rPr>
          <w:rFonts w:ascii="Arial" w:hAnsi="Arial" w:cs="Arial"/>
          <w:sz w:val="20"/>
          <w:szCs w:val="20"/>
        </w:rPr>
      </w:pPr>
      <w:r>
        <w:rPr>
          <w:rFonts w:ascii="Arial" w:hAnsi="Arial" w:cs="Arial"/>
          <w:sz w:val="20"/>
          <w:szCs w:val="20"/>
        </w:rPr>
        <w:t>24091，</w:t>
      </w:r>
      <w:r w:rsidR="002928DB">
        <w:rPr>
          <w:rFonts w:ascii="Arial" w:hAnsi="Arial" w:cs="Arial"/>
          <w:sz w:val="20"/>
          <w:szCs w:val="20"/>
        </w:rPr>
        <w:t>24185</w:t>
      </w:r>
      <w:r w:rsidR="00EB2564">
        <w:rPr>
          <w:rFonts w:ascii="Arial" w:hAnsi="Arial" w:cs="Arial"/>
          <w:sz w:val="20"/>
          <w:szCs w:val="20"/>
        </w:rPr>
        <w:t>, 24186, 24300,</w:t>
      </w:r>
      <w:r w:rsidR="00EB2564" w:rsidRPr="00EB2564">
        <w:rPr>
          <w:rFonts w:ascii="Arial" w:hAnsi="Arial" w:cs="Arial"/>
          <w:sz w:val="20"/>
          <w:szCs w:val="20"/>
        </w:rPr>
        <w:t xml:space="preserve"> </w:t>
      </w:r>
      <w:r w:rsidR="00EB2564">
        <w:rPr>
          <w:rFonts w:ascii="Arial" w:hAnsi="Arial" w:cs="Arial"/>
          <w:sz w:val="20"/>
          <w:szCs w:val="20"/>
        </w:rPr>
        <w:t>24301,</w:t>
      </w:r>
      <w:r w:rsidR="00BF5539" w:rsidRPr="00BF5539">
        <w:rPr>
          <w:rFonts w:ascii="Arial" w:hAnsi="Arial" w:cs="Arial"/>
          <w:sz w:val="20"/>
          <w:szCs w:val="20"/>
        </w:rPr>
        <w:t xml:space="preserve"> </w:t>
      </w:r>
      <w:r w:rsidR="00BF5539">
        <w:rPr>
          <w:rFonts w:ascii="Arial" w:hAnsi="Arial" w:cs="Arial"/>
          <w:sz w:val="20"/>
          <w:szCs w:val="20"/>
        </w:rPr>
        <w:t xml:space="preserve">24500, </w:t>
      </w:r>
      <w:r w:rsidR="00BF5539" w:rsidRPr="00F47936">
        <w:rPr>
          <w:rFonts w:ascii="Arial" w:hAnsi="Arial" w:cs="Arial"/>
          <w:sz w:val="20"/>
          <w:szCs w:val="20"/>
        </w:rPr>
        <w:t>24501</w:t>
      </w:r>
      <w:r w:rsidR="00BF5539">
        <w:rPr>
          <w:rFonts w:ascii="Arial" w:hAnsi="Arial" w:cs="Arial"/>
          <w:sz w:val="20"/>
          <w:szCs w:val="20"/>
        </w:rPr>
        <w:t>.</w:t>
      </w:r>
    </w:p>
    <w:p w:rsidR="00EB2564" w:rsidRDefault="00EB2564" w:rsidP="00EB2564">
      <w:pPr>
        <w:rPr>
          <w:rFonts w:ascii="Arial" w:hAnsi="Arial" w:cs="Arial"/>
          <w:sz w:val="20"/>
          <w:szCs w:val="20"/>
        </w:rPr>
      </w:pPr>
    </w:p>
    <w:p w:rsidR="00EB2564" w:rsidRDefault="00EB2564" w:rsidP="00EB2564">
      <w:pPr>
        <w:rPr>
          <w:rFonts w:ascii="Arial" w:hAnsi="Arial" w:cs="Arial"/>
          <w:sz w:val="20"/>
          <w:szCs w:val="20"/>
        </w:rPr>
      </w:pPr>
    </w:p>
    <w:p w:rsidR="002928DB" w:rsidRDefault="002928DB" w:rsidP="002928DB">
      <w:pPr>
        <w:rPr>
          <w:rFonts w:ascii="Arial" w:hAnsi="Arial" w:cs="Arial"/>
          <w:sz w:val="20"/>
          <w:szCs w:val="20"/>
        </w:rPr>
      </w:pPr>
    </w:p>
    <w:p w:rsidR="009D2CE7" w:rsidRDefault="009D2CE7" w:rsidP="009D2CE7">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FA37F2" w:rsidRDefault="00FA37F2" w:rsidP="00FA37F2">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Default="002E376B" w:rsidP="002E376B">
      <w:pPr>
        <w:rPr>
          <w:rFonts w:ascii="Arial" w:hAnsi="Arial" w:cs="Arial"/>
          <w:sz w:val="20"/>
          <w:szCs w:val="20"/>
        </w:rPr>
      </w:pPr>
    </w:p>
    <w:p w:rsidR="002E376B" w:rsidRPr="00356392" w:rsidRDefault="002E376B" w:rsidP="00694F0A">
      <w:pPr>
        <w:rPr>
          <w:sz w:val="22"/>
          <w:szCs w:val="22"/>
        </w:rPr>
      </w:pPr>
    </w:p>
    <w:p w:rsidR="00694F0A" w:rsidRPr="00356392" w:rsidRDefault="00694F0A" w:rsidP="00694F0A">
      <w:pPr>
        <w:rPr>
          <w:sz w:val="22"/>
          <w:szCs w:val="22"/>
        </w:rPr>
      </w:pPr>
    </w:p>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694F0A"/>
    <w:p w:rsidR="002747EB" w:rsidRDefault="002747EB" w:rsidP="002747EB"/>
    <w:p w:rsidR="002747EB" w:rsidRDefault="002747EB" w:rsidP="002747EB"/>
    <w:p w:rsidR="002747EB" w:rsidRDefault="002747EB" w:rsidP="002747EB"/>
    <w:p w:rsidR="00694F0A" w:rsidRDefault="00694F0A" w:rsidP="002747EB"/>
    <w:p w:rsidR="00694F0A" w:rsidRDefault="00694F0A" w:rsidP="002747EB"/>
    <w:p w:rsidR="00372F00" w:rsidRDefault="00372F00"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p w:rsidR="002747EB" w:rsidRDefault="002747EB" w:rsidP="002747EB">
      <w:pPr>
        <w:rPr>
          <w:rFonts w:ascii="Arial" w:hAnsi="Arial" w:cs="Arial"/>
          <w:sz w:val="20"/>
          <w:szCs w:val="20"/>
        </w:rPr>
      </w:pPr>
    </w:p>
    <w:tbl>
      <w:tblPr>
        <w:tblStyle w:val="TableGrid"/>
        <w:tblW w:w="0" w:type="auto"/>
        <w:tblLook w:val="04A0" w:firstRow="1" w:lastRow="0" w:firstColumn="1" w:lastColumn="0" w:noHBand="0" w:noVBand="1"/>
      </w:tblPr>
      <w:tblGrid>
        <w:gridCol w:w="975"/>
        <w:gridCol w:w="1217"/>
        <w:gridCol w:w="892"/>
        <w:gridCol w:w="803"/>
        <w:gridCol w:w="2723"/>
        <w:gridCol w:w="1755"/>
        <w:gridCol w:w="1705"/>
      </w:tblGrid>
      <w:tr w:rsidR="00680276" w:rsidTr="00966BA4">
        <w:trPr>
          <w:trHeight w:val="485"/>
        </w:trPr>
        <w:tc>
          <w:tcPr>
            <w:tcW w:w="975" w:type="dxa"/>
          </w:tcPr>
          <w:p w:rsidR="00680276" w:rsidRDefault="00680276" w:rsidP="003D077E">
            <w:pPr>
              <w:rPr>
                <w:rFonts w:ascii="Arial" w:hAnsi="Arial" w:cs="Arial"/>
                <w:b/>
                <w:bCs/>
                <w:sz w:val="20"/>
              </w:rPr>
            </w:pPr>
            <w:r>
              <w:rPr>
                <w:rFonts w:ascii="Arial" w:hAnsi="Arial" w:cs="Arial"/>
                <w:b/>
                <w:bCs/>
                <w:sz w:val="20"/>
              </w:rPr>
              <w:t>CID</w:t>
            </w:r>
          </w:p>
        </w:tc>
        <w:tc>
          <w:tcPr>
            <w:tcW w:w="1217" w:type="dxa"/>
          </w:tcPr>
          <w:p w:rsidR="00680276" w:rsidRPr="00370EA5" w:rsidRDefault="00680276"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680276" w:rsidRDefault="00680276" w:rsidP="003D077E">
            <w:pPr>
              <w:rPr>
                <w:rFonts w:ascii="Arial" w:hAnsi="Arial" w:cs="Arial"/>
                <w:b/>
                <w:bCs/>
                <w:sz w:val="20"/>
              </w:rPr>
            </w:pPr>
            <w:r>
              <w:rPr>
                <w:rFonts w:ascii="Arial" w:hAnsi="Arial" w:cs="Arial"/>
                <w:b/>
                <w:bCs/>
                <w:sz w:val="20"/>
              </w:rPr>
              <w:t>Page</w:t>
            </w:r>
          </w:p>
        </w:tc>
        <w:tc>
          <w:tcPr>
            <w:tcW w:w="803" w:type="dxa"/>
          </w:tcPr>
          <w:p w:rsidR="00680276" w:rsidRDefault="00680276" w:rsidP="003D077E">
            <w:pPr>
              <w:rPr>
                <w:rFonts w:ascii="Arial" w:hAnsi="Arial" w:cs="Arial"/>
                <w:b/>
                <w:bCs/>
                <w:sz w:val="20"/>
              </w:rPr>
            </w:pPr>
            <w:r>
              <w:rPr>
                <w:rFonts w:ascii="Arial" w:hAnsi="Arial" w:cs="Arial"/>
                <w:b/>
                <w:bCs/>
                <w:sz w:val="20"/>
              </w:rPr>
              <w:t>Line</w:t>
            </w:r>
          </w:p>
        </w:tc>
        <w:tc>
          <w:tcPr>
            <w:tcW w:w="2723" w:type="dxa"/>
          </w:tcPr>
          <w:p w:rsidR="00680276" w:rsidRDefault="00680276" w:rsidP="003D077E">
            <w:pPr>
              <w:rPr>
                <w:rFonts w:ascii="Arial" w:hAnsi="Arial" w:cs="Arial"/>
                <w:b/>
                <w:bCs/>
                <w:sz w:val="20"/>
              </w:rPr>
            </w:pPr>
            <w:r>
              <w:rPr>
                <w:rFonts w:ascii="Arial" w:hAnsi="Arial" w:cs="Arial"/>
                <w:b/>
                <w:bCs/>
                <w:sz w:val="20"/>
              </w:rPr>
              <w:t>Comment</w:t>
            </w:r>
          </w:p>
        </w:tc>
        <w:tc>
          <w:tcPr>
            <w:tcW w:w="1755" w:type="dxa"/>
          </w:tcPr>
          <w:p w:rsidR="00680276" w:rsidRDefault="00680276" w:rsidP="003D077E">
            <w:pPr>
              <w:rPr>
                <w:rFonts w:ascii="Arial" w:hAnsi="Arial" w:cs="Arial"/>
                <w:b/>
                <w:bCs/>
                <w:sz w:val="20"/>
              </w:rPr>
            </w:pPr>
            <w:r>
              <w:rPr>
                <w:rFonts w:ascii="Arial" w:hAnsi="Arial" w:cs="Arial"/>
                <w:b/>
                <w:bCs/>
                <w:sz w:val="20"/>
              </w:rPr>
              <w:t>Proposed Change</w:t>
            </w:r>
          </w:p>
        </w:tc>
        <w:tc>
          <w:tcPr>
            <w:tcW w:w="1705" w:type="dxa"/>
          </w:tcPr>
          <w:p w:rsidR="00680276" w:rsidRDefault="00680276" w:rsidP="003D077E">
            <w:pPr>
              <w:rPr>
                <w:rFonts w:ascii="Arial" w:hAnsi="Arial" w:cs="Arial"/>
                <w:b/>
                <w:bCs/>
                <w:sz w:val="20"/>
              </w:rPr>
            </w:pPr>
            <w:r>
              <w:rPr>
                <w:rFonts w:ascii="Arial" w:hAnsi="Arial" w:cs="Arial"/>
                <w:b/>
                <w:bCs/>
                <w:sz w:val="20"/>
              </w:rPr>
              <w:t>Resolution</w:t>
            </w:r>
          </w:p>
        </w:tc>
      </w:tr>
      <w:tr w:rsidR="00680276" w:rsidTr="003D077E">
        <w:tc>
          <w:tcPr>
            <w:tcW w:w="975" w:type="dxa"/>
          </w:tcPr>
          <w:p w:rsidR="00E8093B" w:rsidRDefault="00E8093B" w:rsidP="00E8093B">
            <w:pPr>
              <w:rPr>
                <w:rFonts w:ascii="Arial" w:hAnsi="Arial" w:cs="Arial"/>
                <w:sz w:val="20"/>
                <w:szCs w:val="20"/>
              </w:rPr>
            </w:pPr>
            <w:r>
              <w:rPr>
                <w:rFonts w:ascii="Arial" w:hAnsi="Arial" w:cs="Arial"/>
                <w:sz w:val="20"/>
                <w:szCs w:val="20"/>
              </w:rPr>
              <w:t>24091</w:t>
            </w:r>
          </w:p>
          <w:p w:rsidR="00680276" w:rsidRDefault="00680276" w:rsidP="00680276">
            <w:pPr>
              <w:rPr>
                <w:rFonts w:ascii="Arial" w:hAnsi="Arial" w:cs="Arial"/>
                <w:sz w:val="20"/>
                <w:szCs w:val="20"/>
              </w:rPr>
            </w:pPr>
          </w:p>
        </w:tc>
        <w:tc>
          <w:tcPr>
            <w:tcW w:w="1217" w:type="dxa"/>
          </w:tcPr>
          <w:p w:rsidR="00680276" w:rsidRPr="00833A33" w:rsidRDefault="00680276" w:rsidP="009D2CE7">
            <w:pPr>
              <w:rPr>
                <w:sz w:val="20"/>
                <w:highlight w:val="yellow"/>
              </w:rPr>
            </w:pPr>
          </w:p>
        </w:tc>
        <w:tc>
          <w:tcPr>
            <w:tcW w:w="892" w:type="dxa"/>
          </w:tcPr>
          <w:p w:rsidR="00680276" w:rsidRPr="00833A33" w:rsidRDefault="00680276" w:rsidP="003D077E">
            <w:pPr>
              <w:rPr>
                <w:sz w:val="20"/>
                <w:highlight w:val="yellow"/>
              </w:rPr>
            </w:pPr>
          </w:p>
        </w:tc>
        <w:tc>
          <w:tcPr>
            <w:tcW w:w="803" w:type="dxa"/>
          </w:tcPr>
          <w:p w:rsidR="00680276" w:rsidRPr="00833A33" w:rsidRDefault="00680276" w:rsidP="003D077E">
            <w:pPr>
              <w:rPr>
                <w:sz w:val="20"/>
              </w:rPr>
            </w:pPr>
          </w:p>
        </w:tc>
        <w:tc>
          <w:tcPr>
            <w:tcW w:w="2723" w:type="dxa"/>
          </w:tcPr>
          <w:p w:rsidR="009D2CE7" w:rsidRPr="00E8093B" w:rsidRDefault="009D2CE7" w:rsidP="009D2CE7">
            <w:pPr>
              <w:rPr>
                <w:sz w:val="20"/>
                <w:szCs w:val="20"/>
              </w:rPr>
            </w:pPr>
            <w:r w:rsidRPr="00E8093B">
              <w:rPr>
                <w:sz w:val="20"/>
                <w:szCs w:val="20"/>
              </w:rPr>
              <w:t>Do we really use DCM? As it is likely to allow assigning multiple RUs to a single STA in 802.11be, this scheme seems to be becoming not much attractive.</w:t>
            </w:r>
          </w:p>
          <w:p w:rsidR="00680276" w:rsidRPr="00E8093B" w:rsidRDefault="00680276" w:rsidP="009D2CE7">
            <w:pPr>
              <w:rPr>
                <w:sz w:val="20"/>
                <w:szCs w:val="20"/>
              </w:rPr>
            </w:pPr>
          </w:p>
        </w:tc>
        <w:tc>
          <w:tcPr>
            <w:tcW w:w="1755" w:type="dxa"/>
          </w:tcPr>
          <w:p w:rsidR="009D2CE7" w:rsidRPr="00E8093B" w:rsidRDefault="009D2CE7" w:rsidP="009D2CE7">
            <w:pPr>
              <w:rPr>
                <w:sz w:val="20"/>
                <w:szCs w:val="20"/>
              </w:rPr>
            </w:pPr>
            <w:r w:rsidRPr="00E8093B">
              <w:rPr>
                <w:sz w:val="20"/>
                <w:szCs w:val="20"/>
              </w:rPr>
              <w:t>Delete DCM feature from the draft.</w:t>
            </w:r>
          </w:p>
          <w:p w:rsidR="00680276" w:rsidRPr="00E8093B" w:rsidRDefault="00680276" w:rsidP="009D2CE7">
            <w:pPr>
              <w:rPr>
                <w:sz w:val="20"/>
              </w:rPr>
            </w:pPr>
          </w:p>
        </w:tc>
        <w:tc>
          <w:tcPr>
            <w:tcW w:w="1705" w:type="dxa"/>
          </w:tcPr>
          <w:p w:rsidR="00680276" w:rsidRPr="00E8093B" w:rsidRDefault="003354A3" w:rsidP="00B64A53">
            <w:pPr>
              <w:rPr>
                <w:sz w:val="20"/>
              </w:rPr>
            </w:pPr>
            <w:r w:rsidRPr="00E8093B">
              <w:rPr>
                <w:rFonts w:eastAsiaTheme="minorEastAsia"/>
                <w:sz w:val="20"/>
              </w:rPr>
              <w:t>Rejected.</w:t>
            </w:r>
          </w:p>
          <w:p w:rsidR="00966BA4" w:rsidRPr="00E8093B" w:rsidRDefault="00966BA4" w:rsidP="00B64A53">
            <w:pPr>
              <w:rPr>
                <w:sz w:val="20"/>
              </w:rPr>
            </w:pPr>
          </w:p>
          <w:p w:rsidR="00966BA4" w:rsidRPr="00E8093B" w:rsidRDefault="003354A3" w:rsidP="00E2042B">
            <w:pPr>
              <w:rPr>
                <w:sz w:val="20"/>
              </w:rPr>
            </w:pPr>
            <w:r w:rsidRPr="00E8093B">
              <w:rPr>
                <w:rFonts w:eastAsiaTheme="minorEastAsia"/>
                <w:sz w:val="20"/>
                <w:szCs w:val="20"/>
                <w:lang w:eastAsia="ja-JP"/>
              </w:rPr>
              <w:t xml:space="preserve">DCM is not related to Multiple RUs to a single STA. DCM is used to enhance the range and multiple RUs are for higher </w:t>
            </w:r>
            <w:proofErr w:type="spellStart"/>
            <w:r w:rsidRPr="00E8093B">
              <w:rPr>
                <w:rFonts w:eastAsiaTheme="minorEastAsia"/>
                <w:sz w:val="20"/>
                <w:szCs w:val="20"/>
                <w:lang w:eastAsia="ja-JP"/>
              </w:rPr>
              <w:t>spectrual</w:t>
            </w:r>
            <w:proofErr w:type="spellEnd"/>
            <w:r w:rsidRPr="00E8093B">
              <w:rPr>
                <w:rFonts w:eastAsiaTheme="minorEastAsia"/>
                <w:sz w:val="20"/>
                <w:szCs w:val="20"/>
                <w:lang w:eastAsia="ja-JP"/>
              </w:rPr>
              <w:t xml:space="preserve"> efficiency. </w:t>
            </w:r>
          </w:p>
        </w:tc>
      </w:tr>
    </w:tbl>
    <w:p w:rsidR="00F14C8B" w:rsidRDefault="00F14C8B" w:rsidP="00F14C8B">
      <w:pPr>
        <w:rPr>
          <w:b/>
          <w:u w:val="single"/>
        </w:rPr>
      </w:pPr>
    </w:p>
    <w:p w:rsidR="00DA3C41" w:rsidRDefault="00DA3C41" w:rsidP="00F14C8B">
      <w:pPr>
        <w:rPr>
          <w:rFonts w:ascii="Arial" w:hAnsi="Arial" w:cs="Arial"/>
          <w:color w:val="FF0000"/>
          <w:sz w:val="20"/>
          <w:szCs w:val="20"/>
        </w:rPr>
      </w:pPr>
    </w:p>
    <w:tbl>
      <w:tblPr>
        <w:tblStyle w:val="TableGrid"/>
        <w:tblW w:w="0" w:type="auto"/>
        <w:tblLook w:val="04A0" w:firstRow="1" w:lastRow="0" w:firstColumn="1" w:lastColumn="0" w:noHBand="0" w:noVBand="1"/>
      </w:tblPr>
      <w:tblGrid>
        <w:gridCol w:w="951"/>
        <w:gridCol w:w="1212"/>
        <w:gridCol w:w="868"/>
        <w:gridCol w:w="782"/>
        <w:gridCol w:w="2634"/>
        <w:gridCol w:w="1895"/>
        <w:gridCol w:w="1728"/>
      </w:tblGrid>
      <w:tr w:rsidR="000F735F" w:rsidTr="00F05296">
        <w:trPr>
          <w:trHeight w:val="485"/>
        </w:trPr>
        <w:tc>
          <w:tcPr>
            <w:tcW w:w="956" w:type="dxa"/>
          </w:tcPr>
          <w:p w:rsidR="00B870B8" w:rsidRDefault="00F14C8B" w:rsidP="003D077E">
            <w:pPr>
              <w:rPr>
                <w:rFonts w:ascii="Arial" w:hAnsi="Arial" w:cs="Arial"/>
                <w:b/>
                <w:bCs/>
                <w:sz w:val="20"/>
              </w:rPr>
            </w:pPr>
            <w:r w:rsidRPr="00893713">
              <w:rPr>
                <w:b/>
                <w:i/>
                <w:strike/>
                <w:color w:val="FF0000"/>
                <w:sz w:val="22"/>
                <w:szCs w:val="22"/>
                <w:highlight w:val="yellow"/>
              </w:rPr>
              <w:br w:type="page"/>
            </w:r>
            <w:r w:rsidR="00B870B8">
              <w:rPr>
                <w:rFonts w:ascii="Arial" w:hAnsi="Arial" w:cs="Arial"/>
                <w:b/>
                <w:bCs/>
                <w:sz w:val="20"/>
              </w:rPr>
              <w:t>CID</w:t>
            </w:r>
          </w:p>
        </w:tc>
        <w:tc>
          <w:tcPr>
            <w:tcW w:w="1217" w:type="dxa"/>
          </w:tcPr>
          <w:p w:rsidR="00B870B8" w:rsidRPr="00370EA5" w:rsidRDefault="00B870B8" w:rsidP="003D077E">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73" w:type="dxa"/>
          </w:tcPr>
          <w:p w:rsidR="00B870B8" w:rsidRDefault="00B870B8" w:rsidP="003D077E">
            <w:pPr>
              <w:rPr>
                <w:rFonts w:ascii="Arial" w:hAnsi="Arial" w:cs="Arial"/>
                <w:b/>
                <w:bCs/>
                <w:sz w:val="20"/>
              </w:rPr>
            </w:pPr>
            <w:r>
              <w:rPr>
                <w:rFonts w:ascii="Arial" w:hAnsi="Arial" w:cs="Arial"/>
                <w:b/>
                <w:bCs/>
                <w:sz w:val="20"/>
              </w:rPr>
              <w:t>Page</w:t>
            </w:r>
          </w:p>
        </w:tc>
        <w:tc>
          <w:tcPr>
            <w:tcW w:w="786" w:type="dxa"/>
          </w:tcPr>
          <w:p w:rsidR="00B870B8" w:rsidRDefault="00B870B8" w:rsidP="003D077E">
            <w:pPr>
              <w:rPr>
                <w:rFonts w:ascii="Arial" w:hAnsi="Arial" w:cs="Arial"/>
                <w:b/>
                <w:bCs/>
                <w:sz w:val="20"/>
              </w:rPr>
            </w:pPr>
            <w:r>
              <w:rPr>
                <w:rFonts w:ascii="Arial" w:hAnsi="Arial" w:cs="Arial"/>
                <w:b/>
                <w:bCs/>
                <w:sz w:val="20"/>
              </w:rPr>
              <w:t>Line</w:t>
            </w:r>
          </w:p>
        </w:tc>
        <w:tc>
          <w:tcPr>
            <w:tcW w:w="2659" w:type="dxa"/>
          </w:tcPr>
          <w:p w:rsidR="00B870B8" w:rsidRDefault="00B870B8" w:rsidP="003D077E">
            <w:pPr>
              <w:rPr>
                <w:rFonts w:ascii="Arial" w:hAnsi="Arial" w:cs="Arial"/>
                <w:b/>
                <w:bCs/>
                <w:sz w:val="20"/>
              </w:rPr>
            </w:pPr>
            <w:r>
              <w:rPr>
                <w:rFonts w:ascii="Arial" w:hAnsi="Arial" w:cs="Arial"/>
                <w:b/>
                <w:bCs/>
                <w:sz w:val="20"/>
              </w:rPr>
              <w:t>Comment</w:t>
            </w:r>
          </w:p>
        </w:tc>
        <w:tc>
          <w:tcPr>
            <w:tcW w:w="1917" w:type="dxa"/>
          </w:tcPr>
          <w:p w:rsidR="00B870B8" w:rsidRDefault="00B870B8" w:rsidP="003D077E">
            <w:pPr>
              <w:rPr>
                <w:rFonts w:ascii="Arial" w:hAnsi="Arial" w:cs="Arial"/>
                <w:b/>
                <w:bCs/>
                <w:sz w:val="20"/>
              </w:rPr>
            </w:pPr>
            <w:r>
              <w:rPr>
                <w:rFonts w:ascii="Arial" w:hAnsi="Arial" w:cs="Arial"/>
                <w:b/>
                <w:bCs/>
                <w:sz w:val="20"/>
              </w:rPr>
              <w:t>Proposed Change</w:t>
            </w:r>
          </w:p>
        </w:tc>
        <w:tc>
          <w:tcPr>
            <w:tcW w:w="1662" w:type="dxa"/>
          </w:tcPr>
          <w:p w:rsidR="00B870B8" w:rsidRDefault="00B870B8" w:rsidP="003D077E">
            <w:pPr>
              <w:rPr>
                <w:rFonts w:ascii="Arial" w:hAnsi="Arial" w:cs="Arial"/>
                <w:b/>
                <w:bCs/>
                <w:sz w:val="20"/>
              </w:rPr>
            </w:pPr>
            <w:r>
              <w:rPr>
                <w:rFonts w:ascii="Arial" w:hAnsi="Arial" w:cs="Arial"/>
                <w:b/>
                <w:bCs/>
                <w:sz w:val="20"/>
              </w:rPr>
              <w:t>Resolution</w:t>
            </w:r>
          </w:p>
        </w:tc>
      </w:tr>
      <w:tr w:rsidR="000F735F" w:rsidTr="00F05296">
        <w:tc>
          <w:tcPr>
            <w:tcW w:w="956" w:type="dxa"/>
          </w:tcPr>
          <w:p w:rsidR="002928DB" w:rsidRDefault="002928DB" w:rsidP="002928DB">
            <w:pPr>
              <w:rPr>
                <w:rFonts w:ascii="Arial" w:hAnsi="Arial" w:cs="Arial"/>
                <w:sz w:val="20"/>
                <w:szCs w:val="20"/>
              </w:rPr>
            </w:pPr>
            <w:r>
              <w:rPr>
                <w:rFonts w:ascii="Arial" w:hAnsi="Arial" w:cs="Arial"/>
                <w:sz w:val="20"/>
                <w:szCs w:val="20"/>
              </w:rPr>
              <w:t>24185</w:t>
            </w:r>
          </w:p>
          <w:p w:rsidR="00B870B8" w:rsidRDefault="00B870B8" w:rsidP="00CE134A">
            <w:pPr>
              <w:rPr>
                <w:rFonts w:ascii="Arial" w:hAnsi="Arial" w:cs="Arial"/>
                <w:sz w:val="20"/>
                <w:szCs w:val="20"/>
              </w:rPr>
            </w:pPr>
          </w:p>
        </w:tc>
        <w:tc>
          <w:tcPr>
            <w:tcW w:w="1217" w:type="dxa"/>
          </w:tcPr>
          <w:p w:rsidR="00E8093B" w:rsidRDefault="00E8093B" w:rsidP="00E8093B">
            <w:pPr>
              <w:rPr>
                <w:rFonts w:ascii="Arial" w:hAnsi="Arial" w:cs="Arial"/>
                <w:sz w:val="20"/>
                <w:szCs w:val="20"/>
              </w:rPr>
            </w:pPr>
            <w:r>
              <w:rPr>
                <w:rFonts w:ascii="Arial" w:hAnsi="Arial" w:cs="Arial"/>
                <w:sz w:val="20"/>
                <w:szCs w:val="20"/>
              </w:rPr>
              <w:t>27.3.11.3</w:t>
            </w:r>
          </w:p>
          <w:p w:rsidR="00B870B8" w:rsidRPr="00833A33" w:rsidRDefault="00B870B8" w:rsidP="003D077E">
            <w:pPr>
              <w:rPr>
                <w:sz w:val="20"/>
                <w:highlight w:val="yellow"/>
              </w:rPr>
            </w:pPr>
          </w:p>
        </w:tc>
        <w:tc>
          <w:tcPr>
            <w:tcW w:w="873" w:type="dxa"/>
          </w:tcPr>
          <w:p w:rsidR="00B870B8" w:rsidRPr="00833A33" w:rsidRDefault="00E8093B" w:rsidP="00C3032C">
            <w:pPr>
              <w:rPr>
                <w:sz w:val="20"/>
                <w:highlight w:val="yellow"/>
              </w:rPr>
            </w:pPr>
            <w:r>
              <w:rPr>
                <w:sz w:val="20"/>
                <w:highlight w:val="yellow"/>
              </w:rPr>
              <w:t>550</w:t>
            </w:r>
          </w:p>
        </w:tc>
        <w:tc>
          <w:tcPr>
            <w:tcW w:w="786" w:type="dxa"/>
          </w:tcPr>
          <w:p w:rsidR="00B870B8" w:rsidRPr="00833A33" w:rsidRDefault="00E8093B" w:rsidP="003D077E">
            <w:pPr>
              <w:rPr>
                <w:sz w:val="20"/>
              </w:rPr>
            </w:pPr>
            <w:r>
              <w:rPr>
                <w:sz w:val="20"/>
              </w:rPr>
              <w:t>20</w:t>
            </w:r>
          </w:p>
        </w:tc>
        <w:tc>
          <w:tcPr>
            <w:tcW w:w="2659" w:type="dxa"/>
          </w:tcPr>
          <w:p w:rsidR="00E8093B" w:rsidRDefault="00E8093B" w:rsidP="00E8093B">
            <w:pPr>
              <w:rPr>
                <w:rFonts w:ascii="Arial" w:hAnsi="Arial" w:cs="Arial"/>
                <w:sz w:val="20"/>
                <w:szCs w:val="20"/>
              </w:rPr>
            </w:pPr>
            <w:r>
              <w:rPr>
                <w:rFonts w:ascii="Arial" w:hAnsi="Arial" w:cs="Arial"/>
                <w:sz w:val="20"/>
                <w:szCs w:val="20"/>
              </w:rPr>
              <w:t xml:space="preserve">"The equation applies to all contiguous signals up to 160 MHz and </w:t>
            </w:r>
            <w:proofErr w:type="spellStart"/>
            <w:r>
              <w:rPr>
                <w:rFonts w:ascii="Arial" w:hAnsi="Arial" w:cs="Arial"/>
                <w:sz w:val="20"/>
                <w:szCs w:val="20"/>
              </w:rPr>
              <w:t>non contiguous</w:t>
            </w:r>
            <w:proofErr w:type="spellEnd"/>
            <w:r>
              <w:rPr>
                <w:rFonts w:ascii="Arial" w:hAnsi="Arial" w:cs="Arial"/>
                <w:sz w:val="20"/>
                <w:szCs w:val="20"/>
              </w:rPr>
              <w:t xml:space="preserve"> 80+80</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MHz.</w:t>
            </w:r>
            <w:proofErr w:type="spellEnd"/>
            <w:r>
              <w:rPr>
                <w:rFonts w:ascii="Arial" w:hAnsi="Arial" w:cs="Arial"/>
                <w:sz w:val="20"/>
                <w:szCs w:val="20"/>
              </w:rPr>
              <w:t>". Later it specifies that this also applies to cases with preamble puncturing (line 63), which appears inconsistent.</w:t>
            </w:r>
          </w:p>
          <w:p w:rsidR="00B870B8" w:rsidRDefault="00B870B8" w:rsidP="00E8093B">
            <w:pPr>
              <w:rPr>
                <w:rFonts w:ascii="Arial" w:hAnsi="Arial" w:cs="Arial"/>
                <w:sz w:val="20"/>
                <w:szCs w:val="20"/>
              </w:rPr>
            </w:pPr>
          </w:p>
        </w:tc>
        <w:tc>
          <w:tcPr>
            <w:tcW w:w="1917" w:type="dxa"/>
          </w:tcPr>
          <w:p w:rsidR="00E8093B" w:rsidRDefault="00E8093B" w:rsidP="00E8093B">
            <w:pPr>
              <w:rPr>
                <w:rFonts w:ascii="Arial" w:hAnsi="Arial" w:cs="Arial"/>
                <w:sz w:val="20"/>
                <w:szCs w:val="20"/>
              </w:rPr>
            </w:pPr>
            <w:r>
              <w:rPr>
                <w:rFonts w:ascii="Arial" w:hAnsi="Arial" w:cs="Arial"/>
                <w:sz w:val="20"/>
                <w:szCs w:val="20"/>
              </w:rPr>
              <w:t>Delete this sentence</w:t>
            </w:r>
          </w:p>
          <w:p w:rsidR="00B870B8" w:rsidRPr="008837B5" w:rsidRDefault="00B870B8" w:rsidP="00E8093B">
            <w:pPr>
              <w:rPr>
                <w:sz w:val="20"/>
              </w:rPr>
            </w:pPr>
          </w:p>
        </w:tc>
        <w:tc>
          <w:tcPr>
            <w:tcW w:w="1662" w:type="dxa"/>
          </w:tcPr>
          <w:p w:rsidR="005C3EEA" w:rsidRDefault="005C3EEA" w:rsidP="003D077E">
            <w:pPr>
              <w:rPr>
                <w:sz w:val="20"/>
              </w:rPr>
            </w:pPr>
            <w:r>
              <w:rPr>
                <w:sz w:val="20"/>
              </w:rPr>
              <w:t>Rejected:</w:t>
            </w:r>
          </w:p>
          <w:p w:rsidR="00F05296" w:rsidRDefault="00F05296" w:rsidP="003D077E">
            <w:pPr>
              <w:rPr>
                <w:sz w:val="20"/>
              </w:rPr>
            </w:pPr>
          </w:p>
          <w:p w:rsidR="009172AA" w:rsidRDefault="00806AAE" w:rsidP="00E8093B">
            <w:pPr>
              <w:rPr>
                <w:sz w:val="20"/>
                <w:szCs w:val="20"/>
              </w:rPr>
            </w:pPr>
            <w:r>
              <w:rPr>
                <w:sz w:val="20"/>
              </w:rPr>
              <w:t xml:space="preserve">This is sentence is particularly for equation all the PPDUs including SU and ER SU PPDU. Line 63 is for </w:t>
            </w:r>
            <w:r>
              <w:rPr>
                <w:sz w:val="20"/>
                <w:szCs w:val="20"/>
              </w:rPr>
              <w:t>HE TB PPDU, HE sound-</w:t>
            </w:r>
            <w:proofErr w:type="spellStart"/>
            <w:r>
              <w:rPr>
                <w:sz w:val="20"/>
                <w:szCs w:val="20"/>
              </w:rPr>
              <w:t>ing</w:t>
            </w:r>
            <w:proofErr w:type="spellEnd"/>
            <w:r>
              <w:rPr>
                <w:sz w:val="20"/>
                <w:szCs w:val="20"/>
              </w:rPr>
              <w:t xml:space="preserve"> NDP or HE MU PPDU.</w:t>
            </w:r>
          </w:p>
          <w:p w:rsidR="00806AAE" w:rsidRPr="008837B5" w:rsidRDefault="00806AAE" w:rsidP="00E8093B">
            <w:pPr>
              <w:rPr>
                <w:sz w:val="20"/>
              </w:rPr>
            </w:pPr>
          </w:p>
        </w:tc>
      </w:tr>
      <w:tr w:rsidR="000F735F" w:rsidTr="00F05296">
        <w:tc>
          <w:tcPr>
            <w:tcW w:w="956" w:type="dxa"/>
          </w:tcPr>
          <w:p w:rsidR="005145D6" w:rsidRDefault="005145D6" w:rsidP="005145D6">
            <w:pPr>
              <w:rPr>
                <w:rFonts w:ascii="Arial" w:hAnsi="Arial" w:cs="Arial"/>
                <w:sz w:val="20"/>
                <w:szCs w:val="20"/>
              </w:rPr>
            </w:pPr>
            <w:r>
              <w:rPr>
                <w:rFonts w:ascii="Arial" w:hAnsi="Arial" w:cs="Arial"/>
                <w:sz w:val="20"/>
                <w:szCs w:val="20"/>
              </w:rPr>
              <w:t>24186</w:t>
            </w:r>
          </w:p>
          <w:p w:rsidR="009F09CC" w:rsidRPr="00833A33" w:rsidRDefault="009F09CC" w:rsidP="009F09CC">
            <w:pPr>
              <w:rPr>
                <w:sz w:val="20"/>
                <w:highlight w:val="yellow"/>
              </w:rPr>
            </w:pPr>
          </w:p>
        </w:tc>
        <w:tc>
          <w:tcPr>
            <w:tcW w:w="1217" w:type="dxa"/>
          </w:tcPr>
          <w:p w:rsidR="00115007" w:rsidRDefault="00115007" w:rsidP="00115007">
            <w:pPr>
              <w:rPr>
                <w:rFonts w:ascii="Arial" w:hAnsi="Arial" w:cs="Arial"/>
                <w:sz w:val="20"/>
                <w:szCs w:val="20"/>
              </w:rPr>
            </w:pPr>
            <w:r>
              <w:rPr>
                <w:rFonts w:ascii="Arial" w:hAnsi="Arial" w:cs="Arial"/>
                <w:sz w:val="20"/>
                <w:szCs w:val="20"/>
              </w:rPr>
              <w:t>27.3.11.3</w:t>
            </w:r>
          </w:p>
          <w:p w:rsidR="009F09CC" w:rsidRDefault="009F09CC" w:rsidP="009F09CC">
            <w:pPr>
              <w:rPr>
                <w:rFonts w:ascii="Arial" w:hAnsi="Arial" w:cs="Arial"/>
                <w:sz w:val="20"/>
                <w:szCs w:val="20"/>
              </w:rPr>
            </w:pPr>
          </w:p>
          <w:p w:rsidR="009F09CC" w:rsidRPr="00833A33" w:rsidRDefault="009F09CC" w:rsidP="009F09CC">
            <w:pPr>
              <w:rPr>
                <w:sz w:val="20"/>
                <w:highlight w:val="yellow"/>
              </w:rPr>
            </w:pPr>
          </w:p>
        </w:tc>
        <w:tc>
          <w:tcPr>
            <w:tcW w:w="873" w:type="dxa"/>
          </w:tcPr>
          <w:p w:rsidR="009F09CC" w:rsidRPr="00833A33" w:rsidRDefault="00115007" w:rsidP="009F09CC">
            <w:pPr>
              <w:rPr>
                <w:sz w:val="20"/>
                <w:highlight w:val="yellow"/>
              </w:rPr>
            </w:pPr>
            <w:r>
              <w:rPr>
                <w:sz w:val="20"/>
                <w:highlight w:val="yellow"/>
              </w:rPr>
              <w:t>551</w:t>
            </w:r>
          </w:p>
        </w:tc>
        <w:tc>
          <w:tcPr>
            <w:tcW w:w="786" w:type="dxa"/>
          </w:tcPr>
          <w:p w:rsidR="009F09CC" w:rsidRPr="00833A33" w:rsidRDefault="00115007" w:rsidP="009F09CC">
            <w:pPr>
              <w:rPr>
                <w:sz w:val="20"/>
              </w:rPr>
            </w:pPr>
            <w:r>
              <w:rPr>
                <w:sz w:val="20"/>
              </w:rPr>
              <w:t>17</w:t>
            </w:r>
          </w:p>
        </w:tc>
        <w:tc>
          <w:tcPr>
            <w:tcW w:w="2659" w:type="dxa"/>
          </w:tcPr>
          <w:p w:rsidR="005145D6" w:rsidRDefault="005145D6" w:rsidP="005145D6">
            <w:pPr>
              <w:rPr>
                <w:rFonts w:ascii="Arial" w:hAnsi="Arial" w:cs="Arial"/>
                <w:sz w:val="20"/>
                <w:szCs w:val="20"/>
              </w:rPr>
            </w:pPr>
            <w:r>
              <w:rPr>
                <w:rFonts w:ascii="Arial" w:hAnsi="Arial" w:cs="Arial"/>
                <w:sz w:val="20"/>
                <w:szCs w:val="20"/>
              </w:rPr>
              <w:t xml:space="preserve">"If the TXVECTOR parameter BEAM_CHANGE is 0, the time domain representation of the L-STF field shall be as specified in Equation (27-8). The equation applies to all contiguous signals up to 160 MHz and </w:t>
            </w:r>
            <w:proofErr w:type="spellStart"/>
            <w:r>
              <w:rPr>
                <w:rFonts w:ascii="Arial" w:hAnsi="Arial" w:cs="Arial"/>
                <w:sz w:val="20"/>
                <w:szCs w:val="20"/>
              </w:rPr>
              <w:t>non contiguous</w:t>
            </w:r>
            <w:proofErr w:type="spellEnd"/>
            <w:r>
              <w:rPr>
                <w:rFonts w:ascii="Arial" w:hAnsi="Arial" w:cs="Arial"/>
                <w:sz w:val="20"/>
                <w:szCs w:val="20"/>
              </w:rPr>
              <w:t xml:space="preserve"> 80+80 </w:t>
            </w:r>
            <w:proofErr w:type="spellStart"/>
            <w:r>
              <w:rPr>
                <w:rFonts w:ascii="Arial" w:hAnsi="Arial" w:cs="Arial"/>
                <w:sz w:val="20"/>
                <w:szCs w:val="20"/>
              </w:rPr>
              <w:t>MHz.</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br/>
              <w:t>"all contiguous signals" is not correct, since BEAM_CHANGE is only present for SU and ER SU (See Table 27-1)</w:t>
            </w:r>
          </w:p>
          <w:p w:rsidR="009F09CC" w:rsidRPr="00833A33" w:rsidRDefault="009F09CC" w:rsidP="005145D6">
            <w:pPr>
              <w:rPr>
                <w:sz w:val="20"/>
                <w:highlight w:val="yellow"/>
              </w:rPr>
            </w:pPr>
          </w:p>
        </w:tc>
        <w:tc>
          <w:tcPr>
            <w:tcW w:w="1917" w:type="dxa"/>
          </w:tcPr>
          <w:p w:rsidR="00115007" w:rsidRDefault="00115007" w:rsidP="00115007">
            <w:pPr>
              <w:rPr>
                <w:rFonts w:ascii="Arial" w:hAnsi="Arial" w:cs="Arial"/>
                <w:sz w:val="20"/>
                <w:szCs w:val="20"/>
              </w:rPr>
            </w:pPr>
            <w:r>
              <w:rPr>
                <w:rFonts w:ascii="Arial" w:hAnsi="Arial" w:cs="Arial"/>
                <w:sz w:val="20"/>
                <w:szCs w:val="20"/>
              </w:rPr>
              <w:t>Correct</w:t>
            </w:r>
          </w:p>
          <w:p w:rsidR="009F09CC" w:rsidRPr="00833A33" w:rsidRDefault="009F09CC" w:rsidP="009F09CC">
            <w:pPr>
              <w:rPr>
                <w:sz w:val="20"/>
                <w:highlight w:val="yellow"/>
              </w:rPr>
            </w:pPr>
          </w:p>
        </w:tc>
        <w:tc>
          <w:tcPr>
            <w:tcW w:w="1662" w:type="dxa"/>
          </w:tcPr>
          <w:p w:rsidR="009F09CC" w:rsidRDefault="009C7A4B" w:rsidP="009F09CC">
            <w:pPr>
              <w:rPr>
                <w:sz w:val="20"/>
              </w:rPr>
            </w:pPr>
            <w:r>
              <w:rPr>
                <w:sz w:val="20"/>
              </w:rPr>
              <w:t>Rejected.</w:t>
            </w:r>
          </w:p>
          <w:p w:rsidR="009C7A4B" w:rsidRDefault="009C7A4B" w:rsidP="009F09CC">
            <w:pPr>
              <w:rPr>
                <w:sz w:val="20"/>
              </w:rPr>
            </w:pPr>
          </w:p>
          <w:p w:rsidR="009C7A4B" w:rsidRDefault="009C7A4B" w:rsidP="000F735F">
            <w:pPr>
              <w:rPr>
                <w:sz w:val="20"/>
                <w:szCs w:val="20"/>
              </w:rPr>
            </w:pPr>
            <w:r w:rsidRPr="009C7A4B">
              <w:rPr>
                <w:sz w:val="20"/>
              </w:rPr>
              <w:t xml:space="preserve">Since </w:t>
            </w:r>
            <w:r w:rsidR="000F735F">
              <w:rPr>
                <w:sz w:val="20"/>
              </w:rPr>
              <w:t xml:space="preserve">it is </w:t>
            </w:r>
            <w:proofErr w:type="spellStart"/>
            <w:r w:rsidR="000F735F">
              <w:rPr>
                <w:sz w:val="20"/>
              </w:rPr>
              <w:t>claear</w:t>
            </w:r>
            <w:proofErr w:type="spellEnd"/>
            <w:r w:rsidR="000F735F">
              <w:rPr>
                <w:sz w:val="20"/>
              </w:rPr>
              <w:t xml:space="preserve"> that </w:t>
            </w:r>
            <w:r w:rsidRPr="009C7A4B">
              <w:rPr>
                <w:sz w:val="20"/>
                <w:szCs w:val="20"/>
              </w:rPr>
              <w:t xml:space="preserve">BEAM_CHANGE </w:t>
            </w:r>
            <w:r w:rsidR="000F735F">
              <w:rPr>
                <w:sz w:val="20"/>
                <w:szCs w:val="20"/>
              </w:rPr>
              <w:t xml:space="preserve">indication only exists in HE-SIGA of </w:t>
            </w:r>
            <w:r w:rsidR="000F735F" w:rsidRPr="009C7A4B">
              <w:rPr>
                <w:sz w:val="20"/>
                <w:szCs w:val="20"/>
              </w:rPr>
              <w:t>SU</w:t>
            </w:r>
            <w:r w:rsidRPr="009C7A4B">
              <w:rPr>
                <w:sz w:val="20"/>
                <w:szCs w:val="20"/>
              </w:rPr>
              <w:t xml:space="preserve"> and ER SU</w:t>
            </w:r>
            <w:r w:rsidR="000F735F">
              <w:rPr>
                <w:sz w:val="20"/>
                <w:szCs w:val="20"/>
              </w:rPr>
              <w:t xml:space="preserve"> PPDUs. There is no </w:t>
            </w:r>
            <w:proofErr w:type="spellStart"/>
            <w:r w:rsidR="000F735F">
              <w:rPr>
                <w:sz w:val="20"/>
                <w:szCs w:val="20"/>
              </w:rPr>
              <w:t>ambinguity</w:t>
            </w:r>
            <w:proofErr w:type="spellEnd"/>
            <w:r w:rsidR="000F735F">
              <w:rPr>
                <w:sz w:val="20"/>
                <w:szCs w:val="20"/>
              </w:rPr>
              <w:t xml:space="preserve">. It is not necessary to clarify the usage of a feature in any places that related to the feature. </w:t>
            </w:r>
          </w:p>
          <w:p w:rsidR="000F735F" w:rsidRDefault="000F735F" w:rsidP="000F735F">
            <w:pPr>
              <w:rPr>
                <w:sz w:val="20"/>
                <w:szCs w:val="20"/>
              </w:rPr>
            </w:pPr>
          </w:p>
          <w:p w:rsidR="000F735F" w:rsidRPr="009C7A4B" w:rsidRDefault="000F735F" w:rsidP="000F735F">
            <w:pPr>
              <w:rPr>
                <w:sz w:val="20"/>
              </w:rPr>
            </w:pPr>
            <w:r>
              <w:rPr>
                <w:sz w:val="20"/>
                <w:szCs w:val="20"/>
              </w:rPr>
              <w:t xml:space="preserve">Note if changed here, there are many places in the draft using the same sentence.  </w:t>
            </w:r>
          </w:p>
        </w:tc>
      </w:tr>
    </w:tbl>
    <w:p w:rsidR="00F14C8B" w:rsidRPr="00893713" w:rsidRDefault="00F14C8B" w:rsidP="00F14C8B">
      <w:pPr>
        <w:rPr>
          <w:b/>
          <w:i/>
          <w:strike/>
          <w:color w:val="FF0000"/>
          <w:sz w:val="22"/>
          <w:szCs w:val="22"/>
          <w:highlight w:val="yellow"/>
        </w:rPr>
      </w:pPr>
    </w:p>
    <w:p w:rsidR="002C11D7" w:rsidRDefault="007400AC">
      <w:pPr>
        <w:rPr>
          <w:color w:val="FF0000"/>
          <w:sz w:val="20"/>
          <w:highlight w:val="yellow"/>
        </w:rPr>
      </w:pPr>
      <w:r>
        <w:rPr>
          <w:b/>
          <w:i/>
          <w:strike/>
          <w:color w:val="FF0000"/>
          <w:sz w:val="20"/>
          <w:highlight w:val="yellow"/>
        </w:rPr>
        <w:br w:type="page"/>
      </w:r>
    </w:p>
    <w:tbl>
      <w:tblPr>
        <w:tblStyle w:val="TableGrid"/>
        <w:tblW w:w="0" w:type="auto"/>
        <w:tblLook w:val="04A0" w:firstRow="1" w:lastRow="0" w:firstColumn="1" w:lastColumn="0" w:noHBand="0" w:noVBand="1"/>
      </w:tblPr>
      <w:tblGrid>
        <w:gridCol w:w="975"/>
        <w:gridCol w:w="1217"/>
        <w:gridCol w:w="892"/>
        <w:gridCol w:w="803"/>
        <w:gridCol w:w="2723"/>
        <w:gridCol w:w="2029"/>
        <w:gridCol w:w="1431"/>
      </w:tblGrid>
      <w:tr w:rsidR="00A62C4B" w:rsidTr="00DC60D6">
        <w:tc>
          <w:tcPr>
            <w:tcW w:w="975" w:type="dxa"/>
          </w:tcPr>
          <w:p w:rsidR="001F4627" w:rsidRDefault="001F4627" w:rsidP="00DC60D6">
            <w:pPr>
              <w:rPr>
                <w:rFonts w:ascii="Arial" w:hAnsi="Arial" w:cs="Arial"/>
                <w:b/>
                <w:bCs/>
                <w:sz w:val="20"/>
              </w:rPr>
            </w:pPr>
            <w:r>
              <w:rPr>
                <w:rFonts w:ascii="Arial" w:hAnsi="Arial" w:cs="Arial"/>
                <w:b/>
                <w:bCs/>
                <w:sz w:val="20"/>
              </w:rPr>
              <w:lastRenderedPageBreak/>
              <w:t>CID</w:t>
            </w:r>
          </w:p>
        </w:tc>
        <w:tc>
          <w:tcPr>
            <w:tcW w:w="1217" w:type="dxa"/>
          </w:tcPr>
          <w:p w:rsidR="001F4627" w:rsidRPr="00370EA5" w:rsidRDefault="001F4627" w:rsidP="00DC60D6">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1F4627" w:rsidRDefault="001F4627" w:rsidP="00DC60D6">
            <w:pPr>
              <w:rPr>
                <w:rFonts w:ascii="Arial" w:hAnsi="Arial" w:cs="Arial"/>
                <w:b/>
                <w:bCs/>
                <w:sz w:val="20"/>
              </w:rPr>
            </w:pPr>
            <w:r>
              <w:rPr>
                <w:rFonts w:ascii="Arial" w:hAnsi="Arial" w:cs="Arial"/>
                <w:b/>
                <w:bCs/>
                <w:sz w:val="20"/>
              </w:rPr>
              <w:t>Page</w:t>
            </w:r>
          </w:p>
        </w:tc>
        <w:tc>
          <w:tcPr>
            <w:tcW w:w="803" w:type="dxa"/>
          </w:tcPr>
          <w:p w:rsidR="001F4627" w:rsidRDefault="001F4627" w:rsidP="00DC60D6">
            <w:pPr>
              <w:rPr>
                <w:rFonts w:ascii="Arial" w:hAnsi="Arial" w:cs="Arial"/>
                <w:b/>
                <w:bCs/>
                <w:sz w:val="20"/>
              </w:rPr>
            </w:pPr>
            <w:r>
              <w:rPr>
                <w:rFonts w:ascii="Arial" w:hAnsi="Arial" w:cs="Arial"/>
                <w:b/>
                <w:bCs/>
                <w:sz w:val="20"/>
              </w:rPr>
              <w:t>Line</w:t>
            </w:r>
          </w:p>
        </w:tc>
        <w:tc>
          <w:tcPr>
            <w:tcW w:w="2723" w:type="dxa"/>
          </w:tcPr>
          <w:p w:rsidR="001F4627" w:rsidRDefault="001F4627" w:rsidP="00DC60D6">
            <w:pPr>
              <w:rPr>
                <w:rFonts w:ascii="Arial" w:hAnsi="Arial" w:cs="Arial"/>
                <w:b/>
                <w:bCs/>
                <w:sz w:val="20"/>
              </w:rPr>
            </w:pPr>
            <w:r>
              <w:rPr>
                <w:rFonts w:ascii="Arial" w:hAnsi="Arial" w:cs="Arial"/>
                <w:b/>
                <w:bCs/>
                <w:sz w:val="20"/>
              </w:rPr>
              <w:t>Comment</w:t>
            </w:r>
          </w:p>
        </w:tc>
        <w:tc>
          <w:tcPr>
            <w:tcW w:w="2029" w:type="dxa"/>
          </w:tcPr>
          <w:p w:rsidR="001F4627" w:rsidRDefault="001F4627" w:rsidP="00DC60D6">
            <w:pPr>
              <w:rPr>
                <w:rFonts w:ascii="Arial" w:hAnsi="Arial" w:cs="Arial"/>
                <w:b/>
                <w:bCs/>
                <w:sz w:val="20"/>
              </w:rPr>
            </w:pPr>
            <w:r>
              <w:rPr>
                <w:rFonts w:ascii="Arial" w:hAnsi="Arial" w:cs="Arial"/>
                <w:b/>
                <w:bCs/>
                <w:sz w:val="20"/>
              </w:rPr>
              <w:t>Proposed Change</w:t>
            </w:r>
          </w:p>
        </w:tc>
        <w:tc>
          <w:tcPr>
            <w:tcW w:w="1431" w:type="dxa"/>
          </w:tcPr>
          <w:p w:rsidR="001F4627" w:rsidRDefault="001F4627" w:rsidP="00DC60D6">
            <w:pPr>
              <w:rPr>
                <w:rFonts w:ascii="Arial" w:hAnsi="Arial" w:cs="Arial"/>
                <w:b/>
                <w:bCs/>
                <w:sz w:val="20"/>
              </w:rPr>
            </w:pPr>
            <w:r>
              <w:rPr>
                <w:rFonts w:ascii="Arial" w:hAnsi="Arial" w:cs="Arial"/>
                <w:b/>
                <w:bCs/>
                <w:sz w:val="20"/>
              </w:rPr>
              <w:t>Resolution</w:t>
            </w:r>
          </w:p>
        </w:tc>
      </w:tr>
      <w:tr w:rsidR="003A6429" w:rsidTr="00DC60D6">
        <w:tc>
          <w:tcPr>
            <w:tcW w:w="975" w:type="dxa"/>
          </w:tcPr>
          <w:p w:rsidR="007301D7" w:rsidRDefault="007301D7" w:rsidP="007301D7">
            <w:pPr>
              <w:rPr>
                <w:rFonts w:ascii="Arial" w:hAnsi="Arial" w:cs="Arial"/>
                <w:sz w:val="20"/>
                <w:szCs w:val="20"/>
              </w:rPr>
            </w:pPr>
            <w:r>
              <w:rPr>
                <w:rFonts w:ascii="Arial" w:hAnsi="Arial" w:cs="Arial"/>
                <w:sz w:val="20"/>
                <w:szCs w:val="20"/>
              </w:rPr>
              <w:t>24300</w:t>
            </w:r>
          </w:p>
          <w:p w:rsidR="003A6429" w:rsidRDefault="003A6429" w:rsidP="009F09CC">
            <w:pPr>
              <w:rPr>
                <w:rFonts w:ascii="Arial" w:hAnsi="Arial" w:cs="Arial"/>
                <w:sz w:val="20"/>
                <w:szCs w:val="20"/>
              </w:rPr>
            </w:pPr>
          </w:p>
        </w:tc>
        <w:tc>
          <w:tcPr>
            <w:tcW w:w="1217" w:type="dxa"/>
          </w:tcPr>
          <w:p w:rsidR="007301D7" w:rsidRDefault="007301D7" w:rsidP="007301D7">
            <w:pPr>
              <w:rPr>
                <w:rFonts w:ascii="Arial" w:hAnsi="Arial" w:cs="Arial"/>
                <w:sz w:val="20"/>
                <w:szCs w:val="20"/>
              </w:rPr>
            </w:pPr>
            <w:r>
              <w:rPr>
                <w:rFonts w:ascii="Arial" w:hAnsi="Arial" w:cs="Arial"/>
                <w:sz w:val="20"/>
                <w:szCs w:val="20"/>
              </w:rPr>
              <w:t>27.3.11.7.2</w:t>
            </w:r>
          </w:p>
          <w:p w:rsidR="003A6429" w:rsidRPr="00833A33" w:rsidRDefault="003A6429" w:rsidP="003A6429">
            <w:pPr>
              <w:rPr>
                <w:sz w:val="20"/>
                <w:highlight w:val="yellow"/>
              </w:rPr>
            </w:pPr>
          </w:p>
        </w:tc>
        <w:tc>
          <w:tcPr>
            <w:tcW w:w="892" w:type="dxa"/>
          </w:tcPr>
          <w:p w:rsidR="003A6429" w:rsidRPr="00833A33" w:rsidRDefault="007301D7" w:rsidP="003A6429">
            <w:pPr>
              <w:rPr>
                <w:sz w:val="20"/>
                <w:highlight w:val="yellow"/>
              </w:rPr>
            </w:pPr>
            <w:r>
              <w:rPr>
                <w:sz w:val="20"/>
                <w:highlight w:val="yellow"/>
              </w:rPr>
              <w:t>567</w:t>
            </w:r>
          </w:p>
        </w:tc>
        <w:tc>
          <w:tcPr>
            <w:tcW w:w="803" w:type="dxa"/>
          </w:tcPr>
          <w:p w:rsidR="003A6429" w:rsidRPr="00833A33" w:rsidRDefault="007301D7" w:rsidP="003A6429">
            <w:pPr>
              <w:rPr>
                <w:sz w:val="20"/>
              </w:rPr>
            </w:pPr>
            <w:r>
              <w:rPr>
                <w:sz w:val="20"/>
              </w:rPr>
              <w:t>25</w:t>
            </w:r>
          </w:p>
        </w:tc>
        <w:tc>
          <w:tcPr>
            <w:tcW w:w="2723" w:type="dxa"/>
          </w:tcPr>
          <w:p w:rsidR="007301D7" w:rsidRDefault="007301D7" w:rsidP="007301D7">
            <w:pPr>
              <w:rPr>
                <w:rFonts w:ascii="Arial" w:hAnsi="Arial" w:cs="Arial"/>
                <w:sz w:val="20"/>
                <w:szCs w:val="20"/>
              </w:rPr>
            </w:pPr>
            <w:r>
              <w:rPr>
                <w:rFonts w:ascii="Arial" w:hAnsi="Arial" w:cs="Arial"/>
                <w:sz w:val="20"/>
                <w:szCs w:val="20"/>
              </w:rPr>
              <w:t>"For 40 MHz two Spatial Reuse fields with Spatial Reuse 3 field identical in value to the Spatial Reuse 1 field and Spatial Reuse 4 field identical in value to Spatial Reuse 2 field. The Spatial Reuse fields only apply to the 20 MHz used for the transmission." -- shouldn't that be "in the 40 MHz", by analogy with the preceding bullet?</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Default="003A6429" w:rsidP="009F09CC">
            <w:pPr>
              <w:rPr>
                <w:rFonts w:ascii="Arial" w:hAnsi="Arial" w:cs="Arial"/>
                <w:sz w:val="20"/>
                <w:szCs w:val="20"/>
              </w:rPr>
            </w:pPr>
          </w:p>
        </w:tc>
        <w:tc>
          <w:tcPr>
            <w:tcW w:w="2029" w:type="dxa"/>
          </w:tcPr>
          <w:p w:rsidR="007301D7" w:rsidRDefault="007301D7" w:rsidP="007301D7">
            <w:pPr>
              <w:rPr>
                <w:rFonts w:ascii="Arial" w:hAnsi="Arial" w:cs="Arial"/>
                <w:sz w:val="20"/>
                <w:szCs w:val="20"/>
              </w:rPr>
            </w:pPr>
            <w:r>
              <w:rPr>
                <w:rFonts w:ascii="Arial" w:hAnsi="Arial" w:cs="Arial"/>
                <w:sz w:val="20"/>
                <w:szCs w:val="20"/>
              </w:rPr>
              <w:t>As it says in the comment</w:t>
            </w:r>
          </w:p>
          <w:p w:rsidR="009F09CC" w:rsidRDefault="009F09CC" w:rsidP="003A6429">
            <w:pPr>
              <w:rPr>
                <w:rFonts w:ascii="Arial" w:hAnsi="Arial" w:cs="Arial"/>
                <w:sz w:val="20"/>
                <w:szCs w:val="20"/>
              </w:rPr>
            </w:pPr>
          </w:p>
          <w:p w:rsidR="009F09CC" w:rsidRDefault="009F09CC" w:rsidP="003A6429">
            <w:pPr>
              <w:rPr>
                <w:rFonts w:ascii="Arial" w:hAnsi="Arial" w:cs="Arial"/>
                <w:sz w:val="20"/>
                <w:szCs w:val="20"/>
              </w:rPr>
            </w:pPr>
          </w:p>
          <w:p w:rsidR="003A6429" w:rsidRPr="008837B5" w:rsidRDefault="003A6429" w:rsidP="009F09CC">
            <w:pPr>
              <w:rPr>
                <w:sz w:val="20"/>
              </w:rPr>
            </w:pPr>
          </w:p>
        </w:tc>
        <w:tc>
          <w:tcPr>
            <w:tcW w:w="1431" w:type="dxa"/>
          </w:tcPr>
          <w:p w:rsidR="003A6429" w:rsidRDefault="00B3721E" w:rsidP="003A6429">
            <w:pPr>
              <w:rPr>
                <w:sz w:val="20"/>
              </w:rPr>
            </w:pPr>
            <w:r>
              <w:rPr>
                <w:sz w:val="20"/>
              </w:rPr>
              <w:t>Re</w:t>
            </w:r>
            <w:r w:rsidR="00266955">
              <w:rPr>
                <w:sz w:val="20"/>
              </w:rPr>
              <w:t>jected</w:t>
            </w:r>
            <w:r>
              <w:rPr>
                <w:sz w:val="20"/>
              </w:rPr>
              <w:t xml:space="preserve">. </w:t>
            </w:r>
          </w:p>
          <w:p w:rsidR="00B3721E" w:rsidRDefault="00B3721E" w:rsidP="003A6429">
            <w:pPr>
              <w:rPr>
                <w:sz w:val="20"/>
              </w:rPr>
            </w:pPr>
          </w:p>
          <w:p w:rsidR="00B3721E" w:rsidRDefault="00427E65" w:rsidP="007301D7">
            <w:pPr>
              <w:rPr>
                <w:sz w:val="20"/>
              </w:rPr>
            </w:pPr>
            <w:r>
              <w:rPr>
                <w:sz w:val="20"/>
              </w:rPr>
              <w:t>All the bullets us</w:t>
            </w:r>
            <w:r w:rsidR="00152328">
              <w:rPr>
                <w:sz w:val="20"/>
              </w:rPr>
              <w:t>e</w:t>
            </w:r>
            <w:r>
              <w:rPr>
                <w:sz w:val="20"/>
              </w:rPr>
              <w:t xml:space="preserve"> </w:t>
            </w:r>
            <w:r w:rsidR="00152328">
              <w:rPr>
                <w:sz w:val="20"/>
              </w:rPr>
              <w:t>“for xx MHz…</w:t>
            </w:r>
            <w:proofErr w:type="gramStart"/>
            <w:r w:rsidR="00152328">
              <w:rPr>
                <w:sz w:val="20"/>
              </w:rPr>
              <w:t>”.</w:t>
            </w:r>
            <w:proofErr w:type="gramEnd"/>
            <w:r w:rsidR="00152328">
              <w:rPr>
                <w:sz w:val="20"/>
              </w:rPr>
              <w:t xml:space="preserve"> </w:t>
            </w:r>
          </w:p>
          <w:p w:rsidR="00152328" w:rsidRDefault="00152328" w:rsidP="007301D7">
            <w:pPr>
              <w:rPr>
                <w:sz w:val="20"/>
              </w:rPr>
            </w:pPr>
          </w:p>
          <w:p w:rsidR="00152328" w:rsidRPr="00152328" w:rsidRDefault="00152328" w:rsidP="00152328">
            <w:pPr>
              <w:rPr>
                <w:sz w:val="20"/>
              </w:rPr>
            </w:pPr>
            <w:r w:rsidRPr="00152328">
              <w:rPr>
                <w:sz w:val="20"/>
              </w:rPr>
              <w:t xml:space="preserve"> “</w:t>
            </w:r>
            <w:r w:rsidRPr="00152328">
              <w:rPr>
                <w:sz w:val="20"/>
                <w:szCs w:val="20"/>
              </w:rPr>
              <w:t xml:space="preserve">The Spatial Reuse fields only apply to the 20 MHz used for the </w:t>
            </w:r>
            <w:r>
              <w:rPr>
                <w:sz w:val="20"/>
                <w:szCs w:val="20"/>
              </w:rPr>
              <w:t>t</w:t>
            </w:r>
            <w:r w:rsidRPr="00152328">
              <w:rPr>
                <w:sz w:val="20"/>
                <w:szCs w:val="20"/>
              </w:rPr>
              <w:t xml:space="preserve">ransmission." </w:t>
            </w:r>
            <w:r w:rsidRPr="00152328">
              <w:rPr>
                <w:sz w:val="20"/>
              </w:rPr>
              <w:t xml:space="preserve"> </w:t>
            </w:r>
            <w:proofErr w:type="gramStart"/>
            <w:r>
              <w:rPr>
                <w:sz w:val="20"/>
              </w:rPr>
              <w:t>is</w:t>
            </w:r>
            <w:proofErr w:type="gramEnd"/>
            <w:r>
              <w:rPr>
                <w:sz w:val="20"/>
              </w:rPr>
              <w:t xml:space="preserve"> correct.</w:t>
            </w:r>
          </w:p>
        </w:tc>
      </w:tr>
      <w:tr w:rsidR="009F09CC" w:rsidTr="00DC60D6">
        <w:tc>
          <w:tcPr>
            <w:tcW w:w="975" w:type="dxa"/>
          </w:tcPr>
          <w:p w:rsidR="007301D7" w:rsidRDefault="007301D7" w:rsidP="007301D7">
            <w:pPr>
              <w:rPr>
                <w:rFonts w:ascii="Arial" w:hAnsi="Arial" w:cs="Arial"/>
                <w:sz w:val="20"/>
                <w:szCs w:val="20"/>
              </w:rPr>
            </w:pPr>
            <w:r>
              <w:rPr>
                <w:rFonts w:ascii="Arial" w:hAnsi="Arial" w:cs="Arial"/>
                <w:sz w:val="20"/>
                <w:szCs w:val="20"/>
              </w:rPr>
              <w:t>24301</w:t>
            </w:r>
          </w:p>
          <w:p w:rsidR="009F09CC" w:rsidRDefault="009F09CC" w:rsidP="009F09CC">
            <w:pPr>
              <w:rPr>
                <w:rFonts w:ascii="Arial" w:hAnsi="Arial" w:cs="Arial"/>
                <w:sz w:val="20"/>
                <w:szCs w:val="20"/>
              </w:rPr>
            </w:pPr>
          </w:p>
        </w:tc>
        <w:tc>
          <w:tcPr>
            <w:tcW w:w="1217" w:type="dxa"/>
          </w:tcPr>
          <w:p w:rsidR="007301D7" w:rsidRDefault="007301D7" w:rsidP="007301D7">
            <w:pPr>
              <w:rPr>
                <w:rFonts w:ascii="Arial" w:hAnsi="Arial" w:cs="Arial"/>
                <w:sz w:val="20"/>
                <w:szCs w:val="20"/>
              </w:rPr>
            </w:pPr>
            <w:r>
              <w:rPr>
                <w:rFonts w:ascii="Arial" w:hAnsi="Arial" w:cs="Arial"/>
                <w:sz w:val="20"/>
                <w:szCs w:val="20"/>
              </w:rPr>
              <w:t>27.3.11.7.2</w:t>
            </w:r>
          </w:p>
          <w:p w:rsidR="009F09CC" w:rsidRDefault="009F09CC" w:rsidP="00B64A53">
            <w:pPr>
              <w:rPr>
                <w:rFonts w:ascii="Arial" w:hAnsi="Arial" w:cs="Arial"/>
                <w:sz w:val="20"/>
                <w:szCs w:val="20"/>
              </w:rPr>
            </w:pPr>
          </w:p>
        </w:tc>
        <w:tc>
          <w:tcPr>
            <w:tcW w:w="892" w:type="dxa"/>
          </w:tcPr>
          <w:p w:rsidR="009F09CC" w:rsidRPr="00833A33" w:rsidRDefault="007301D7" w:rsidP="003A6429">
            <w:pPr>
              <w:rPr>
                <w:sz w:val="20"/>
                <w:highlight w:val="yellow"/>
              </w:rPr>
            </w:pPr>
            <w:r>
              <w:rPr>
                <w:sz w:val="20"/>
                <w:highlight w:val="yellow"/>
              </w:rPr>
              <w:t>567</w:t>
            </w:r>
          </w:p>
        </w:tc>
        <w:tc>
          <w:tcPr>
            <w:tcW w:w="803" w:type="dxa"/>
          </w:tcPr>
          <w:p w:rsidR="009F09CC" w:rsidRPr="00833A33" w:rsidRDefault="007301D7" w:rsidP="003A6429">
            <w:pPr>
              <w:rPr>
                <w:sz w:val="20"/>
              </w:rPr>
            </w:pPr>
            <w:r>
              <w:rPr>
                <w:sz w:val="20"/>
              </w:rPr>
              <w:t>25</w:t>
            </w:r>
          </w:p>
        </w:tc>
        <w:tc>
          <w:tcPr>
            <w:tcW w:w="2723" w:type="dxa"/>
          </w:tcPr>
          <w:p w:rsidR="007301D7" w:rsidRDefault="007301D7" w:rsidP="007301D7">
            <w:pPr>
              <w:rPr>
                <w:rFonts w:ascii="Arial" w:hAnsi="Arial" w:cs="Arial"/>
                <w:sz w:val="20"/>
                <w:szCs w:val="20"/>
              </w:rPr>
            </w:pPr>
            <w:r>
              <w:rPr>
                <w:rFonts w:ascii="Arial" w:hAnsi="Arial" w:cs="Arial"/>
                <w:sz w:val="20"/>
                <w:szCs w:val="20"/>
              </w:rPr>
              <w:t>"For 40 MHz two Spatial Reuse fields with Spatial Reuse 3 field identical in value to the Spatial Reuse 1 field and Spatial Reuse 4 field identical in value to Spatial Reuse 2 field. The Spatial Reuse fields only apply to the 20 MHz used for the transmission." -- is the intent to say "respectively"?</w:t>
            </w:r>
          </w:p>
          <w:p w:rsidR="009F09CC" w:rsidRDefault="009F09CC" w:rsidP="009F09CC">
            <w:pPr>
              <w:rPr>
                <w:rFonts w:ascii="Arial" w:hAnsi="Arial" w:cs="Arial"/>
                <w:sz w:val="20"/>
                <w:szCs w:val="20"/>
              </w:rPr>
            </w:pPr>
          </w:p>
        </w:tc>
        <w:tc>
          <w:tcPr>
            <w:tcW w:w="2029" w:type="dxa"/>
          </w:tcPr>
          <w:p w:rsidR="00E70E88" w:rsidRDefault="00E70E88" w:rsidP="00E70E88">
            <w:pPr>
              <w:rPr>
                <w:rFonts w:ascii="Arial" w:hAnsi="Arial" w:cs="Arial"/>
                <w:sz w:val="20"/>
                <w:szCs w:val="20"/>
              </w:rPr>
            </w:pPr>
            <w:r>
              <w:rPr>
                <w:rFonts w:ascii="Arial" w:hAnsi="Arial" w:cs="Arial"/>
                <w:sz w:val="20"/>
                <w:szCs w:val="20"/>
              </w:rPr>
              <w:t xml:space="preserve">Change to "For 40 MHz two Spatial Reuse fields with Spatial Reuse 3 field identical in value to the Spatial Reuse 1 field and Spatial Reuse 4 field identical in value to Spatial Reuse 2 field. Each of the Spatial Reuse </w:t>
            </w:r>
            <w:r>
              <w:rPr>
                <w:rFonts w:ascii="Arial" w:hAnsi="Arial" w:cs="Arial"/>
                <w:sz w:val="20"/>
                <w:szCs w:val="20"/>
              </w:rPr>
              <w:br/>
              <w:t>fields only applies to the corresponding 20 MHz used for the transmission."</w:t>
            </w:r>
          </w:p>
          <w:p w:rsidR="009F09CC" w:rsidRDefault="009F09CC" w:rsidP="007301D7">
            <w:pPr>
              <w:rPr>
                <w:rFonts w:ascii="Arial" w:hAnsi="Arial" w:cs="Arial"/>
                <w:sz w:val="20"/>
                <w:szCs w:val="20"/>
              </w:rPr>
            </w:pPr>
          </w:p>
        </w:tc>
        <w:tc>
          <w:tcPr>
            <w:tcW w:w="1431" w:type="dxa"/>
          </w:tcPr>
          <w:p w:rsidR="009F09CC" w:rsidRDefault="003D04F0" w:rsidP="009F09CC">
            <w:pPr>
              <w:rPr>
                <w:sz w:val="20"/>
              </w:rPr>
            </w:pPr>
            <w:r>
              <w:rPr>
                <w:sz w:val="20"/>
              </w:rPr>
              <w:t>Accepted.</w:t>
            </w:r>
          </w:p>
          <w:p w:rsidR="009F09CC" w:rsidRDefault="009F09CC" w:rsidP="009F09CC">
            <w:pPr>
              <w:rPr>
                <w:sz w:val="20"/>
              </w:rPr>
            </w:pPr>
          </w:p>
          <w:p w:rsidR="009F09CC" w:rsidRDefault="009F09CC" w:rsidP="007301D7">
            <w:pPr>
              <w:rPr>
                <w:sz w:val="20"/>
              </w:rPr>
            </w:pPr>
          </w:p>
        </w:tc>
      </w:tr>
    </w:tbl>
    <w:p w:rsidR="00B3721E" w:rsidRDefault="00B3721E" w:rsidP="00B3721E">
      <w:pPr>
        <w:rPr>
          <w:b/>
          <w:u w:val="single"/>
        </w:rPr>
      </w:pPr>
    </w:p>
    <w:tbl>
      <w:tblPr>
        <w:tblStyle w:val="TableGrid"/>
        <w:tblW w:w="0" w:type="auto"/>
        <w:tblLook w:val="04A0" w:firstRow="1" w:lastRow="0" w:firstColumn="1" w:lastColumn="0" w:noHBand="0" w:noVBand="1"/>
      </w:tblPr>
      <w:tblGrid>
        <w:gridCol w:w="809"/>
        <w:gridCol w:w="934"/>
        <w:gridCol w:w="730"/>
        <w:gridCol w:w="659"/>
        <w:gridCol w:w="2830"/>
        <w:gridCol w:w="2777"/>
        <w:gridCol w:w="1331"/>
      </w:tblGrid>
      <w:tr w:rsidR="00F47936" w:rsidTr="009E627D">
        <w:trPr>
          <w:trHeight w:val="485"/>
        </w:trPr>
        <w:tc>
          <w:tcPr>
            <w:tcW w:w="975" w:type="dxa"/>
          </w:tcPr>
          <w:p w:rsidR="00F47936" w:rsidRDefault="00F47936" w:rsidP="009E627D">
            <w:pPr>
              <w:rPr>
                <w:rFonts w:ascii="Arial" w:hAnsi="Arial" w:cs="Arial"/>
                <w:b/>
                <w:bCs/>
                <w:sz w:val="20"/>
              </w:rPr>
            </w:pPr>
            <w:r>
              <w:rPr>
                <w:rFonts w:ascii="Arial" w:hAnsi="Arial" w:cs="Arial"/>
                <w:b/>
                <w:bCs/>
                <w:sz w:val="20"/>
              </w:rPr>
              <w:t>CID</w:t>
            </w:r>
          </w:p>
        </w:tc>
        <w:tc>
          <w:tcPr>
            <w:tcW w:w="1217" w:type="dxa"/>
          </w:tcPr>
          <w:p w:rsidR="00F47936" w:rsidRPr="00370EA5" w:rsidRDefault="00F47936" w:rsidP="009E627D">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92" w:type="dxa"/>
          </w:tcPr>
          <w:p w:rsidR="00F47936" w:rsidRDefault="00F47936" w:rsidP="009E627D">
            <w:pPr>
              <w:rPr>
                <w:rFonts w:ascii="Arial" w:hAnsi="Arial" w:cs="Arial"/>
                <w:b/>
                <w:bCs/>
                <w:sz w:val="20"/>
              </w:rPr>
            </w:pPr>
            <w:r>
              <w:rPr>
                <w:rFonts w:ascii="Arial" w:hAnsi="Arial" w:cs="Arial"/>
                <w:b/>
                <w:bCs/>
                <w:sz w:val="20"/>
              </w:rPr>
              <w:t>Page</w:t>
            </w:r>
          </w:p>
        </w:tc>
        <w:tc>
          <w:tcPr>
            <w:tcW w:w="803" w:type="dxa"/>
          </w:tcPr>
          <w:p w:rsidR="00F47936" w:rsidRDefault="00F47936" w:rsidP="009E627D">
            <w:pPr>
              <w:rPr>
                <w:rFonts w:ascii="Arial" w:hAnsi="Arial" w:cs="Arial"/>
                <w:b/>
                <w:bCs/>
                <w:sz w:val="20"/>
              </w:rPr>
            </w:pPr>
            <w:r>
              <w:rPr>
                <w:rFonts w:ascii="Arial" w:hAnsi="Arial" w:cs="Arial"/>
                <w:b/>
                <w:bCs/>
                <w:sz w:val="20"/>
              </w:rPr>
              <w:t>Line</w:t>
            </w:r>
          </w:p>
        </w:tc>
        <w:tc>
          <w:tcPr>
            <w:tcW w:w="2723" w:type="dxa"/>
          </w:tcPr>
          <w:p w:rsidR="00F47936" w:rsidRDefault="00F47936" w:rsidP="009E627D">
            <w:pPr>
              <w:rPr>
                <w:rFonts w:ascii="Arial" w:hAnsi="Arial" w:cs="Arial"/>
                <w:b/>
                <w:bCs/>
                <w:sz w:val="20"/>
              </w:rPr>
            </w:pPr>
            <w:r>
              <w:rPr>
                <w:rFonts w:ascii="Arial" w:hAnsi="Arial" w:cs="Arial"/>
                <w:b/>
                <w:bCs/>
                <w:sz w:val="20"/>
              </w:rPr>
              <w:t>Comment</w:t>
            </w:r>
          </w:p>
        </w:tc>
        <w:tc>
          <w:tcPr>
            <w:tcW w:w="1755" w:type="dxa"/>
          </w:tcPr>
          <w:p w:rsidR="00F47936" w:rsidRDefault="00F47936" w:rsidP="009E627D">
            <w:pPr>
              <w:rPr>
                <w:rFonts w:ascii="Arial" w:hAnsi="Arial" w:cs="Arial"/>
                <w:b/>
                <w:bCs/>
                <w:sz w:val="20"/>
              </w:rPr>
            </w:pPr>
            <w:r>
              <w:rPr>
                <w:rFonts w:ascii="Arial" w:hAnsi="Arial" w:cs="Arial"/>
                <w:b/>
                <w:bCs/>
                <w:sz w:val="20"/>
              </w:rPr>
              <w:t>Proposed Change</w:t>
            </w:r>
          </w:p>
        </w:tc>
        <w:tc>
          <w:tcPr>
            <w:tcW w:w="1705" w:type="dxa"/>
          </w:tcPr>
          <w:p w:rsidR="00F47936" w:rsidRDefault="00F47936" w:rsidP="009E627D">
            <w:pPr>
              <w:rPr>
                <w:rFonts w:ascii="Arial" w:hAnsi="Arial" w:cs="Arial"/>
                <w:b/>
                <w:bCs/>
                <w:sz w:val="20"/>
              </w:rPr>
            </w:pPr>
            <w:r>
              <w:rPr>
                <w:rFonts w:ascii="Arial" w:hAnsi="Arial" w:cs="Arial"/>
                <w:b/>
                <w:bCs/>
                <w:sz w:val="20"/>
              </w:rPr>
              <w:t>Resolution</w:t>
            </w:r>
          </w:p>
        </w:tc>
      </w:tr>
      <w:tr w:rsidR="00F47936" w:rsidRPr="00E8093B" w:rsidTr="009E627D">
        <w:tc>
          <w:tcPr>
            <w:tcW w:w="975" w:type="dxa"/>
          </w:tcPr>
          <w:p w:rsidR="00F47936" w:rsidRDefault="00F47936" w:rsidP="009E627D">
            <w:pPr>
              <w:rPr>
                <w:rFonts w:ascii="Arial" w:hAnsi="Arial" w:cs="Arial"/>
                <w:sz w:val="20"/>
                <w:szCs w:val="20"/>
              </w:rPr>
            </w:pPr>
            <w:r w:rsidRPr="00F47936">
              <w:rPr>
                <w:rFonts w:ascii="Arial" w:hAnsi="Arial" w:cs="Arial"/>
                <w:sz w:val="20"/>
                <w:szCs w:val="20"/>
              </w:rPr>
              <w:t>24501</w:t>
            </w:r>
          </w:p>
        </w:tc>
        <w:tc>
          <w:tcPr>
            <w:tcW w:w="1217" w:type="dxa"/>
          </w:tcPr>
          <w:p w:rsidR="00F47936" w:rsidRDefault="00F47936" w:rsidP="00F47936">
            <w:pPr>
              <w:rPr>
                <w:rFonts w:ascii="Arial" w:hAnsi="Arial" w:cs="Arial"/>
                <w:sz w:val="20"/>
                <w:szCs w:val="20"/>
              </w:rPr>
            </w:pPr>
            <w:r>
              <w:rPr>
                <w:rFonts w:ascii="Arial" w:hAnsi="Arial" w:cs="Arial"/>
                <w:sz w:val="20"/>
                <w:szCs w:val="20"/>
              </w:rPr>
              <w:t>27</w:t>
            </w:r>
          </w:p>
          <w:p w:rsidR="00F47936" w:rsidRPr="00833A33" w:rsidRDefault="00F47936" w:rsidP="009E627D">
            <w:pPr>
              <w:rPr>
                <w:sz w:val="20"/>
                <w:highlight w:val="yellow"/>
              </w:rPr>
            </w:pPr>
          </w:p>
        </w:tc>
        <w:tc>
          <w:tcPr>
            <w:tcW w:w="892" w:type="dxa"/>
          </w:tcPr>
          <w:p w:rsidR="00F47936" w:rsidRPr="00833A33" w:rsidRDefault="00F47936" w:rsidP="009E627D">
            <w:pPr>
              <w:rPr>
                <w:sz w:val="20"/>
                <w:highlight w:val="yellow"/>
              </w:rPr>
            </w:pPr>
          </w:p>
        </w:tc>
        <w:tc>
          <w:tcPr>
            <w:tcW w:w="803" w:type="dxa"/>
          </w:tcPr>
          <w:p w:rsidR="00F47936" w:rsidRPr="00833A33" w:rsidRDefault="00F47936" w:rsidP="009E627D">
            <w:pPr>
              <w:rPr>
                <w:sz w:val="20"/>
              </w:rPr>
            </w:pPr>
          </w:p>
        </w:tc>
        <w:tc>
          <w:tcPr>
            <w:tcW w:w="2723" w:type="dxa"/>
          </w:tcPr>
          <w:p w:rsidR="00F47936" w:rsidRPr="00E8093B" w:rsidRDefault="00F47936" w:rsidP="009E627D">
            <w:pPr>
              <w:rPr>
                <w:sz w:val="20"/>
                <w:szCs w:val="20"/>
              </w:rPr>
            </w:pPr>
          </w:p>
          <w:p w:rsidR="00F47936" w:rsidRDefault="00F47936" w:rsidP="00F47936">
            <w:pPr>
              <w:rPr>
                <w:rFonts w:ascii="Arial" w:hAnsi="Arial" w:cs="Arial"/>
                <w:sz w:val="20"/>
                <w:szCs w:val="20"/>
              </w:rPr>
            </w:pPr>
            <w:proofErr w:type="gramStart"/>
            <w:r>
              <w:rPr>
                <w:rFonts w:ascii="Arial" w:hAnsi="Arial" w:cs="Arial"/>
                <w:sz w:val="20"/>
                <w:szCs w:val="20"/>
              </w:rPr>
              <w:t>The HE</w:t>
            </w:r>
            <w:proofErr w:type="gramEnd"/>
            <w:r>
              <w:rPr>
                <w:rFonts w:ascii="Arial" w:hAnsi="Arial" w:cs="Arial"/>
                <w:sz w:val="20"/>
                <w:szCs w:val="20"/>
              </w:rPr>
              <w:t xml:space="preserve">-SIG field content tables should not be in terms of what the TXVECTOR was set to at the transmitter, since this is invisible and irrelevant to the receiver.  What matters is that each possible field value means.  The resolution to CID 22385 claims this has all been addressed, but there are still issues at 556.50/560.39/564.21 (should be "See..."), 557.36 (should say 0 means periodicity 10, 1 means 20; see TXVECTOR blah), </w:t>
            </w:r>
            <w:r>
              <w:rPr>
                <w:rFonts w:ascii="Arial" w:hAnsi="Arial" w:cs="Arial"/>
                <w:sz w:val="20"/>
                <w:szCs w:val="20"/>
              </w:rPr>
              <w:lastRenderedPageBreak/>
              <w:t>557.40/562.29/566.48, 560.48, 564.38/565.28/565.53/566.30</w:t>
            </w:r>
          </w:p>
          <w:p w:rsidR="00F47936" w:rsidRPr="00E8093B" w:rsidRDefault="00F47936" w:rsidP="009E627D">
            <w:pPr>
              <w:rPr>
                <w:sz w:val="20"/>
                <w:szCs w:val="20"/>
              </w:rPr>
            </w:pPr>
          </w:p>
        </w:tc>
        <w:tc>
          <w:tcPr>
            <w:tcW w:w="1755" w:type="dxa"/>
          </w:tcPr>
          <w:p w:rsidR="00F47936" w:rsidRDefault="00F47936" w:rsidP="00F47936">
            <w:pPr>
              <w:rPr>
                <w:rFonts w:ascii="Arial" w:hAnsi="Arial" w:cs="Arial"/>
                <w:sz w:val="20"/>
                <w:szCs w:val="20"/>
              </w:rPr>
            </w:pPr>
            <w:r>
              <w:rPr>
                <w:rFonts w:ascii="Arial" w:hAnsi="Arial" w:cs="Arial"/>
                <w:sz w:val="20"/>
                <w:szCs w:val="20"/>
              </w:rPr>
              <w:lastRenderedPageBreak/>
              <w:t xml:space="preserve">At 557.36 change "B25 is set to 0 if TXVECTOR parameter MIDAMBLE_PERIODICITY is 10 and set to 1 if TXVECTOR parameter MIDAMBLE_PERIODICITY is 20." to "B25 is set to 0 for 10 symbol </w:t>
            </w:r>
            <w:proofErr w:type="spellStart"/>
            <w:r>
              <w:rPr>
                <w:rFonts w:ascii="Arial" w:hAnsi="Arial" w:cs="Arial"/>
                <w:sz w:val="20"/>
                <w:szCs w:val="20"/>
              </w:rPr>
              <w:t>midamble</w:t>
            </w:r>
            <w:proofErr w:type="spellEnd"/>
            <w:r>
              <w:rPr>
                <w:rFonts w:ascii="Arial" w:hAnsi="Arial" w:cs="Arial"/>
                <w:sz w:val="20"/>
                <w:szCs w:val="20"/>
              </w:rPr>
              <w:t xml:space="preserve"> periodicity, to 1 for 20 symbol </w:t>
            </w:r>
            <w:proofErr w:type="spellStart"/>
            <w:r>
              <w:rPr>
                <w:rFonts w:ascii="Arial" w:hAnsi="Arial" w:cs="Arial"/>
                <w:sz w:val="20"/>
                <w:szCs w:val="20"/>
              </w:rPr>
              <w:t>midamble</w:t>
            </w:r>
            <w:proofErr w:type="spellEnd"/>
            <w:r>
              <w:rPr>
                <w:rFonts w:ascii="Arial" w:hAnsi="Arial" w:cs="Arial"/>
                <w:sz w:val="20"/>
                <w:szCs w:val="20"/>
              </w:rPr>
              <w:t xml:space="preserve"> periodicity.  See TXVECTOR parameter MIDAMBLE_PERIODICITY." and remove the preceding </w:t>
            </w:r>
            <w:proofErr w:type="spellStart"/>
            <w:r>
              <w:rPr>
                <w:rFonts w:ascii="Arial" w:hAnsi="Arial" w:cs="Arial"/>
                <w:sz w:val="20"/>
                <w:szCs w:val="20"/>
              </w:rPr>
              <w:t>paragap</w:t>
            </w:r>
            <w:proofErr w:type="spellEnd"/>
            <w:r>
              <w:rPr>
                <w:rFonts w:ascii="Arial" w:hAnsi="Arial" w:cs="Arial"/>
                <w:sz w:val="20"/>
                <w:szCs w:val="20"/>
              </w:rPr>
              <w:t>.</w:t>
            </w:r>
          </w:p>
          <w:p w:rsidR="00F47936" w:rsidRPr="00E8093B" w:rsidRDefault="00F47936" w:rsidP="00F47936">
            <w:pPr>
              <w:rPr>
                <w:sz w:val="20"/>
              </w:rPr>
            </w:pPr>
          </w:p>
        </w:tc>
        <w:tc>
          <w:tcPr>
            <w:tcW w:w="1705" w:type="dxa"/>
          </w:tcPr>
          <w:p w:rsidR="00F47936" w:rsidRPr="00E8093B" w:rsidRDefault="00F47936" w:rsidP="009E627D">
            <w:pPr>
              <w:rPr>
                <w:sz w:val="20"/>
              </w:rPr>
            </w:pPr>
            <w:r>
              <w:rPr>
                <w:rFonts w:eastAsiaTheme="minorEastAsia"/>
                <w:sz w:val="20"/>
              </w:rPr>
              <w:t>Accepted.</w:t>
            </w:r>
            <w:r w:rsidRPr="00E8093B">
              <w:rPr>
                <w:rFonts w:eastAsiaTheme="minorEastAsia"/>
                <w:sz w:val="20"/>
                <w:szCs w:val="20"/>
                <w:lang w:eastAsia="ja-JP"/>
              </w:rPr>
              <w:t xml:space="preserve"> </w:t>
            </w:r>
          </w:p>
        </w:tc>
      </w:tr>
      <w:tr w:rsidR="00EB2564" w:rsidRPr="00E8093B" w:rsidTr="009E627D">
        <w:tc>
          <w:tcPr>
            <w:tcW w:w="975" w:type="dxa"/>
          </w:tcPr>
          <w:p w:rsidR="00EB2564" w:rsidRDefault="00EB2564" w:rsidP="00EB2564">
            <w:pPr>
              <w:rPr>
                <w:rFonts w:ascii="Arial" w:hAnsi="Arial" w:cs="Arial"/>
                <w:sz w:val="20"/>
                <w:szCs w:val="20"/>
              </w:rPr>
            </w:pPr>
            <w:r>
              <w:rPr>
                <w:rFonts w:ascii="Arial" w:hAnsi="Arial" w:cs="Arial"/>
                <w:sz w:val="20"/>
                <w:szCs w:val="20"/>
              </w:rPr>
              <w:lastRenderedPageBreak/>
              <w:t>24500</w:t>
            </w:r>
          </w:p>
          <w:p w:rsidR="00EB2564" w:rsidRPr="00F47936" w:rsidRDefault="00EB2564" w:rsidP="009E627D">
            <w:pPr>
              <w:rPr>
                <w:rFonts w:ascii="Arial" w:hAnsi="Arial" w:cs="Arial"/>
                <w:sz w:val="20"/>
                <w:szCs w:val="20"/>
              </w:rPr>
            </w:pPr>
          </w:p>
        </w:tc>
        <w:tc>
          <w:tcPr>
            <w:tcW w:w="1217" w:type="dxa"/>
          </w:tcPr>
          <w:p w:rsidR="00EB2564" w:rsidRDefault="00EB2564" w:rsidP="00F47936">
            <w:pPr>
              <w:rPr>
                <w:rFonts w:ascii="Arial" w:hAnsi="Arial" w:cs="Arial"/>
                <w:sz w:val="20"/>
                <w:szCs w:val="20"/>
              </w:rPr>
            </w:pPr>
            <w:r>
              <w:rPr>
                <w:rFonts w:ascii="Arial" w:hAnsi="Arial" w:cs="Arial"/>
                <w:sz w:val="20"/>
                <w:szCs w:val="20"/>
              </w:rPr>
              <w:t>27</w:t>
            </w:r>
          </w:p>
        </w:tc>
        <w:tc>
          <w:tcPr>
            <w:tcW w:w="892" w:type="dxa"/>
          </w:tcPr>
          <w:p w:rsidR="00EB2564" w:rsidRPr="00833A33" w:rsidRDefault="00EB2564" w:rsidP="009E627D">
            <w:pPr>
              <w:rPr>
                <w:sz w:val="20"/>
                <w:highlight w:val="yellow"/>
              </w:rPr>
            </w:pPr>
          </w:p>
        </w:tc>
        <w:tc>
          <w:tcPr>
            <w:tcW w:w="803" w:type="dxa"/>
          </w:tcPr>
          <w:p w:rsidR="00EB2564" w:rsidRPr="00833A33" w:rsidRDefault="00EB2564" w:rsidP="009E627D">
            <w:pPr>
              <w:rPr>
                <w:sz w:val="20"/>
              </w:rPr>
            </w:pPr>
          </w:p>
        </w:tc>
        <w:tc>
          <w:tcPr>
            <w:tcW w:w="2723" w:type="dxa"/>
          </w:tcPr>
          <w:p w:rsidR="00EB2564" w:rsidRDefault="00EB2564" w:rsidP="00EB2564">
            <w:pPr>
              <w:rPr>
                <w:rFonts w:ascii="Arial" w:hAnsi="Arial" w:cs="Arial"/>
                <w:sz w:val="20"/>
                <w:szCs w:val="20"/>
              </w:rPr>
            </w:pPr>
            <w:proofErr w:type="gramStart"/>
            <w:r>
              <w:rPr>
                <w:rFonts w:ascii="Arial" w:hAnsi="Arial" w:cs="Arial"/>
                <w:sz w:val="20"/>
                <w:szCs w:val="20"/>
              </w:rPr>
              <w:t>The HE</w:t>
            </w:r>
            <w:proofErr w:type="gramEnd"/>
            <w:r>
              <w:rPr>
                <w:rFonts w:ascii="Arial" w:hAnsi="Arial" w:cs="Arial"/>
                <w:sz w:val="20"/>
                <w:szCs w:val="20"/>
              </w:rPr>
              <w:t>-SIG field content tables should not be in terms of what the TXVECTOR was set to at the transmitter, since this is invisible and irrelevant to the receiver.  What matters is that each possible field value means.  The resolution to CID 22385 claims this has all been addressed, but there are still issues at 556.50/560.39/564.21 (should be "See..."), 557.36 (should say 0 means periodicity 10, 1 means 20; see TXVECTOR blah), 557.40/562.29/566.48, 560.48, 564.38/565.28/565.53/566.30</w:t>
            </w:r>
          </w:p>
          <w:p w:rsidR="00EB2564" w:rsidRPr="00E8093B" w:rsidRDefault="00EB2564" w:rsidP="009E627D">
            <w:pPr>
              <w:rPr>
                <w:sz w:val="20"/>
                <w:szCs w:val="20"/>
              </w:rPr>
            </w:pPr>
          </w:p>
        </w:tc>
        <w:tc>
          <w:tcPr>
            <w:tcW w:w="1755" w:type="dxa"/>
          </w:tcPr>
          <w:p w:rsidR="00EB2564" w:rsidRDefault="00EB2564" w:rsidP="00EB2564">
            <w:pPr>
              <w:rPr>
                <w:rFonts w:ascii="Arial" w:hAnsi="Arial" w:cs="Arial"/>
                <w:sz w:val="20"/>
                <w:szCs w:val="20"/>
              </w:rPr>
            </w:pPr>
            <w:r>
              <w:rPr>
                <w:rFonts w:ascii="Arial" w:hAnsi="Arial" w:cs="Arial"/>
                <w:sz w:val="20"/>
                <w:szCs w:val="20"/>
              </w:rPr>
              <w:t>As it says in the comment</w:t>
            </w:r>
          </w:p>
          <w:p w:rsidR="00EB2564" w:rsidRDefault="00EB2564" w:rsidP="00F47936">
            <w:pPr>
              <w:rPr>
                <w:rFonts w:ascii="Arial" w:hAnsi="Arial" w:cs="Arial"/>
                <w:sz w:val="20"/>
                <w:szCs w:val="20"/>
              </w:rPr>
            </w:pPr>
          </w:p>
        </w:tc>
        <w:tc>
          <w:tcPr>
            <w:tcW w:w="1705" w:type="dxa"/>
          </w:tcPr>
          <w:p w:rsidR="00EB2564" w:rsidRDefault="00EB2564" w:rsidP="009E627D">
            <w:pPr>
              <w:rPr>
                <w:rFonts w:eastAsiaTheme="minorEastAsia"/>
                <w:sz w:val="20"/>
              </w:rPr>
            </w:pPr>
            <w:r>
              <w:rPr>
                <w:rFonts w:eastAsiaTheme="minorEastAsia"/>
                <w:sz w:val="20"/>
              </w:rPr>
              <w:t>Resolved in CID 24501 in this document.</w:t>
            </w:r>
          </w:p>
        </w:tc>
      </w:tr>
    </w:tbl>
    <w:p w:rsidR="007A4362" w:rsidRPr="00F47936" w:rsidRDefault="007A4362" w:rsidP="007A4362">
      <w:pPr>
        <w:rPr>
          <w:color w:val="FF0000"/>
          <w:sz w:val="20"/>
        </w:rPr>
      </w:pPr>
    </w:p>
    <w:sectPr w:rsidR="007A4362" w:rsidRPr="00F47936"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753" w:rsidRDefault="00D10753">
      <w:r>
        <w:separator/>
      </w:r>
    </w:p>
  </w:endnote>
  <w:endnote w:type="continuationSeparator" w:id="0">
    <w:p w:rsidR="00D10753" w:rsidRDefault="00D1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753" w:rsidRDefault="00D10753">
      <w:r>
        <w:separator/>
      </w:r>
    </w:p>
  </w:footnote>
  <w:footnote w:type="continuationSeparator" w:id="0">
    <w:p w:rsidR="00D10753" w:rsidRDefault="00D10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35661D" w:rsidP="005679D6">
    <w:pPr>
      <w:pStyle w:val="Header"/>
      <w:tabs>
        <w:tab w:val="clear" w:pos="6480"/>
        <w:tab w:val="center" w:pos="4680"/>
        <w:tab w:val="right" w:pos="9360"/>
      </w:tabs>
      <w:rPr>
        <w:color w:val="000000" w:themeColor="text1"/>
        <w:szCs w:val="28"/>
        <w:lang w:eastAsia="zh-CN"/>
      </w:rPr>
    </w:pPr>
    <w:r>
      <w:rPr>
        <w:color w:val="000000" w:themeColor="text1"/>
        <w:szCs w:val="28"/>
        <w:lang w:eastAsia="zh-CN"/>
      </w:rPr>
      <w:t>June, 2020</w:t>
    </w:r>
    <w:r w:rsidR="000A6C43" w:rsidRPr="00D54162">
      <w:rPr>
        <w:color w:val="000000" w:themeColor="text1"/>
        <w:szCs w:val="28"/>
      </w:rPr>
      <w:tab/>
    </w:r>
    <w:r w:rsidR="00D54162">
      <w:rPr>
        <w:color w:val="000000" w:themeColor="text1"/>
        <w:szCs w:val="28"/>
      </w:rPr>
      <w:tab/>
    </w:r>
    <w:r w:rsidR="00CD17AF">
      <w:rPr>
        <w:color w:val="000000" w:themeColor="text1"/>
        <w:szCs w:val="28"/>
      </w:rPr>
      <w:t xml:space="preserve">    </w:t>
    </w:r>
    <w:r w:rsidR="00F56090" w:rsidRPr="00E12241">
      <w:rPr>
        <w:szCs w:val="28"/>
      </w:rPr>
      <w:t>IEEE 802.11-1</w:t>
    </w:r>
    <w:r w:rsidR="00FA6887" w:rsidRPr="00E12241">
      <w:rPr>
        <w:szCs w:val="28"/>
      </w:rPr>
      <w:t>1-</w:t>
    </w:r>
    <w:r>
      <w:rPr>
        <w:szCs w:val="28"/>
      </w:rPr>
      <w:t>20</w:t>
    </w:r>
    <w:r w:rsidR="00FA6887" w:rsidRPr="00E12241">
      <w:rPr>
        <w:szCs w:val="28"/>
      </w:rPr>
      <w:t>/</w:t>
    </w:r>
    <w:r>
      <w:rPr>
        <w:bCs/>
        <w:szCs w:val="28"/>
        <w:shd w:val="clear" w:color="auto" w:fill="FFFFFF"/>
      </w:rPr>
      <w:t>0874</w:t>
    </w:r>
    <w:r w:rsidR="00FA6887" w:rsidRPr="00E12241">
      <w:rPr>
        <w:bCs/>
        <w:szCs w:val="28"/>
        <w:shd w:val="clear" w:color="auto" w:fill="FFFFFF"/>
      </w:rPr>
      <w:t>r</w:t>
    </w:r>
    <w:r>
      <w:rPr>
        <w:bCs/>
        <w:szCs w:val="28"/>
        <w:shd w:val="clear" w:color="auto" w:fill="FFFFFF"/>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nsid w:val="26E55EE8"/>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nsid w:val="2B8540D5"/>
    <w:multiLevelType w:val="hybridMultilevel"/>
    <w:tmpl w:val="20C2070C"/>
    <w:lvl w:ilvl="0" w:tplc="0942AC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7"/>
  </w:num>
  <w:num w:numId="7">
    <w:abstractNumId w:val="22"/>
  </w:num>
  <w:num w:numId="8">
    <w:abstractNumId w:val="31"/>
  </w:num>
  <w:num w:numId="9">
    <w:abstractNumId w:val="20"/>
  </w:num>
  <w:num w:numId="10">
    <w:abstractNumId w:val="12"/>
  </w:num>
  <w:num w:numId="11">
    <w:abstractNumId w:val="37"/>
  </w:num>
  <w:num w:numId="12">
    <w:abstractNumId w:val="32"/>
  </w:num>
  <w:num w:numId="13">
    <w:abstractNumId w:val="14"/>
  </w:num>
  <w:num w:numId="14">
    <w:abstractNumId w:val="34"/>
  </w:num>
  <w:num w:numId="15">
    <w:abstractNumId w:val="11"/>
  </w:num>
  <w:num w:numId="16">
    <w:abstractNumId w:val="9"/>
  </w:num>
  <w:num w:numId="17">
    <w:abstractNumId w:val="7"/>
  </w:num>
  <w:num w:numId="18">
    <w:abstractNumId w:val="27"/>
  </w:num>
  <w:num w:numId="19">
    <w:abstractNumId w:val="15"/>
  </w:num>
  <w:num w:numId="20">
    <w:abstractNumId w:val="38"/>
  </w:num>
  <w:num w:numId="21">
    <w:abstractNumId w:val="33"/>
  </w:num>
  <w:num w:numId="22">
    <w:abstractNumId w:val="0"/>
  </w:num>
  <w:num w:numId="23">
    <w:abstractNumId w:val="5"/>
  </w:num>
  <w:num w:numId="24">
    <w:abstractNumId w:val="36"/>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9"/>
  </w:num>
  <w:num w:numId="32">
    <w:abstractNumId w:val="24"/>
  </w:num>
  <w:num w:numId="33">
    <w:abstractNumId w:val="6"/>
  </w:num>
  <w:num w:numId="34">
    <w:abstractNumId w:val="23"/>
  </w:num>
  <w:num w:numId="35">
    <w:abstractNumId w:val="29"/>
  </w:num>
  <w:num w:numId="36">
    <w:abstractNumId w:val="18"/>
  </w:num>
  <w:num w:numId="37">
    <w:abstractNumId w:val="35"/>
  </w:num>
  <w:num w:numId="38">
    <w:abstractNumId w:val="21"/>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0684E"/>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27A9A"/>
    <w:rsid w:val="00030EE7"/>
    <w:rsid w:val="0003105E"/>
    <w:rsid w:val="000314CE"/>
    <w:rsid w:val="0003164A"/>
    <w:rsid w:val="00031AE3"/>
    <w:rsid w:val="00032144"/>
    <w:rsid w:val="0003258C"/>
    <w:rsid w:val="00032B56"/>
    <w:rsid w:val="00032E42"/>
    <w:rsid w:val="00032F51"/>
    <w:rsid w:val="00034B07"/>
    <w:rsid w:val="00034E78"/>
    <w:rsid w:val="000364B0"/>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55E3F"/>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1DEF"/>
    <w:rsid w:val="00083244"/>
    <w:rsid w:val="00083C10"/>
    <w:rsid w:val="00084AD8"/>
    <w:rsid w:val="00084B9F"/>
    <w:rsid w:val="00084D4C"/>
    <w:rsid w:val="00084F4B"/>
    <w:rsid w:val="00085E48"/>
    <w:rsid w:val="00085FCC"/>
    <w:rsid w:val="000875EE"/>
    <w:rsid w:val="00087BAE"/>
    <w:rsid w:val="00091025"/>
    <w:rsid w:val="00091A5E"/>
    <w:rsid w:val="00091BF2"/>
    <w:rsid w:val="00092518"/>
    <w:rsid w:val="000928DB"/>
    <w:rsid w:val="0009331E"/>
    <w:rsid w:val="00093351"/>
    <w:rsid w:val="000934AC"/>
    <w:rsid w:val="00093529"/>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0B2"/>
    <w:rsid w:val="000C06FB"/>
    <w:rsid w:val="000C0F52"/>
    <w:rsid w:val="000C1B73"/>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5FB"/>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A15"/>
    <w:rsid w:val="000F3F9A"/>
    <w:rsid w:val="000F43DC"/>
    <w:rsid w:val="000F452F"/>
    <w:rsid w:val="000F4C31"/>
    <w:rsid w:val="000F565C"/>
    <w:rsid w:val="000F5B6B"/>
    <w:rsid w:val="000F735F"/>
    <w:rsid w:val="000F7549"/>
    <w:rsid w:val="000F798A"/>
    <w:rsid w:val="000F79B0"/>
    <w:rsid w:val="000F7AE5"/>
    <w:rsid w:val="000F7C75"/>
    <w:rsid w:val="000F7E24"/>
    <w:rsid w:val="001006D8"/>
    <w:rsid w:val="00100C23"/>
    <w:rsid w:val="00102153"/>
    <w:rsid w:val="001033D0"/>
    <w:rsid w:val="00103B57"/>
    <w:rsid w:val="001048C1"/>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955"/>
    <w:rsid w:val="00110BC2"/>
    <w:rsid w:val="00110C33"/>
    <w:rsid w:val="001110A4"/>
    <w:rsid w:val="001112F7"/>
    <w:rsid w:val="001113D7"/>
    <w:rsid w:val="00111E57"/>
    <w:rsid w:val="00112849"/>
    <w:rsid w:val="001133B3"/>
    <w:rsid w:val="00113906"/>
    <w:rsid w:val="00113BDF"/>
    <w:rsid w:val="001140CC"/>
    <w:rsid w:val="001147BE"/>
    <w:rsid w:val="00114B46"/>
    <w:rsid w:val="00114C6D"/>
    <w:rsid w:val="00115007"/>
    <w:rsid w:val="00115342"/>
    <w:rsid w:val="00115832"/>
    <w:rsid w:val="00115D90"/>
    <w:rsid w:val="0011626B"/>
    <w:rsid w:val="00117331"/>
    <w:rsid w:val="00117489"/>
    <w:rsid w:val="00117CD6"/>
    <w:rsid w:val="00120262"/>
    <w:rsid w:val="001209C9"/>
    <w:rsid w:val="001209F3"/>
    <w:rsid w:val="00120A46"/>
    <w:rsid w:val="00120C93"/>
    <w:rsid w:val="00121AD8"/>
    <w:rsid w:val="00121B69"/>
    <w:rsid w:val="001226B7"/>
    <w:rsid w:val="00122A1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328"/>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5B6"/>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45E6"/>
    <w:rsid w:val="00175249"/>
    <w:rsid w:val="001754B3"/>
    <w:rsid w:val="00175AF9"/>
    <w:rsid w:val="00175E35"/>
    <w:rsid w:val="00175F8A"/>
    <w:rsid w:val="0017630B"/>
    <w:rsid w:val="001770DC"/>
    <w:rsid w:val="0017724D"/>
    <w:rsid w:val="00177A45"/>
    <w:rsid w:val="0018052F"/>
    <w:rsid w:val="00180ECE"/>
    <w:rsid w:val="00180FB3"/>
    <w:rsid w:val="001818E1"/>
    <w:rsid w:val="001818E9"/>
    <w:rsid w:val="00181A93"/>
    <w:rsid w:val="00181CDD"/>
    <w:rsid w:val="001821D9"/>
    <w:rsid w:val="0018245A"/>
    <w:rsid w:val="00182F79"/>
    <w:rsid w:val="00182FF1"/>
    <w:rsid w:val="00183ABF"/>
    <w:rsid w:val="00183D61"/>
    <w:rsid w:val="00185345"/>
    <w:rsid w:val="001853C3"/>
    <w:rsid w:val="00185D2E"/>
    <w:rsid w:val="00185ED6"/>
    <w:rsid w:val="001864A4"/>
    <w:rsid w:val="0018768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712"/>
    <w:rsid w:val="00196996"/>
    <w:rsid w:val="00196BE1"/>
    <w:rsid w:val="00196D98"/>
    <w:rsid w:val="001974BB"/>
    <w:rsid w:val="00197508"/>
    <w:rsid w:val="001975F6"/>
    <w:rsid w:val="00197E2F"/>
    <w:rsid w:val="001A0028"/>
    <w:rsid w:val="001A0624"/>
    <w:rsid w:val="001A0698"/>
    <w:rsid w:val="001A0ECE"/>
    <w:rsid w:val="001A0FD3"/>
    <w:rsid w:val="001A1701"/>
    <w:rsid w:val="001A1D83"/>
    <w:rsid w:val="001A21AA"/>
    <w:rsid w:val="001A226A"/>
    <w:rsid w:val="001A2681"/>
    <w:rsid w:val="001A2931"/>
    <w:rsid w:val="001A32CC"/>
    <w:rsid w:val="001A3576"/>
    <w:rsid w:val="001A40E7"/>
    <w:rsid w:val="001A4BF0"/>
    <w:rsid w:val="001A52CE"/>
    <w:rsid w:val="001A6D5F"/>
    <w:rsid w:val="001A71F4"/>
    <w:rsid w:val="001A7983"/>
    <w:rsid w:val="001A7A67"/>
    <w:rsid w:val="001A7D92"/>
    <w:rsid w:val="001A7FC2"/>
    <w:rsid w:val="001B0052"/>
    <w:rsid w:val="001B00F2"/>
    <w:rsid w:val="001B0333"/>
    <w:rsid w:val="001B054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986"/>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B8"/>
    <w:rsid w:val="001E60EF"/>
    <w:rsid w:val="001E6210"/>
    <w:rsid w:val="001E6627"/>
    <w:rsid w:val="001E7477"/>
    <w:rsid w:val="001F03E2"/>
    <w:rsid w:val="001F041F"/>
    <w:rsid w:val="001F0B2F"/>
    <w:rsid w:val="001F1AB9"/>
    <w:rsid w:val="001F222A"/>
    <w:rsid w:val="001F263E"/>
    <w:rsid w:val="001F286D"/>
    <w:rsid w:val="001F2C2B"/>
    <w:rsid w:val="001F3370"/>
    <w:rsid w:val="001F4627"/>
    <w:rsid w:val="001F4A1B"/>
    <w:rsid w:val="001F4D42"/>
    <w:rsid w:val="001F504F"/>
    <w:rsid w:val="001F510A"/>
    <w:rsid w:val="001F57B6"/>
    <w:rsid w:val="001F65AC"/>
    <w:rsid w:val="001F6AA7"/>
    <w:rsid w:val="001F705A"/>
    <w:rsid w:val="001F7541"/>
    <w:rsid w:val="002006C3"/>
    <w:rsid w:val="00200994"/>
    <w:rsid w:val="002009FD"/>
    <w:rsid w:val="00200CC8"/>
    <w:rsid w:val="00201790"/>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66F"/>
    <w:rsid w:val="0022379A"/>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54F9"/>
    <w:rsid w:val="00236A41"/>
    <w:rsid w:val="00236C2C"/>
    <w:rsid w:val="002372B1"/>
    <w:rsid w:val="002373C4"/>
    <w:rsid w:val="0023765C"/>
    <w:rsid w:val="00237948"/>
    <w:rsid w:val="00237ADA"/>
    <w:rsid w:val="00240012"/>
    <w:rsid w:val="002403F4"/>
    <w:rsid w:val="00240785"/>
    <w:rsid w:val="00240CAB"/>
    <w:rsid w:val="002410DA"/>
    <w:rsid w:val="00241F30"/>
    <w:rsid w:val="002426D2"/>
    <w:rsid w:val="002441F5"/>
    <w:rsid w:val="00244B95"/>
    <w:rsid w:val="0024576B"/>
    <w:rsid w:val="00246A3F"/>
    <w:rsid w:val="002475D2"/>
    <w:rsid w:val="00251431"/>
    <w:rsid w:val="00251610"/>
    <w:rsid w:val="0025182D"/>
    <w:rsid w:val="002519CE"/>
    <w:rsid w:val="00251AC7"/>
    <w:rsid w:val="00251DA1"/>
    <w:rsid w:val="00252266"/>
    <w:rsid w:val="00252F78"/>
    <w:rsid w:val="00253413"/>
    <w:rsid w:val="00254EB7"/>
    <w:rsid w:val="002556A4"/>
    <w:rsid w:val="0025592B"/>
    <w:rsid w:val="00255CA4"/>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247"/>
    <w:rsid w:val="002665F7"/>
    <w:rsid w:val="00266955"/>
    <w:rsid w:val="00266CFE"/>
    <w:rsid w:val="00267C51"/>
    <w:rsid w:val="00267DD0"/>
    <w:rsid w:val="00267E6D"/>
    <w:rsid w:val="00267E6F"/>
    <w:rsid w:val="002709F7"/>
    <w:rsid w:val="00271A96"/>
    <w:rsid w:val="0027210A"/>
    <w:rsid w:val="002724F7"/>
    <w:rsid w:val="00272861"/>
    <w:rsid w:val="00273016"/>
    <w:rsid w:val="00273789"/>
    <w:rsid w:val="002743D7"/>
    <w:rsid w:val="002747EB"/>
    <w:rsid w:val="00274827"/>
    <w:rsid w:val="00275AA3"/>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5FD"/>
    <w:rsid w:val="0029273E"/>
    <w:rsid w:val="002928DB"/>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4C27"/>
    <w:rsid w:val="002B54DD"/>
    <w:rsid w:val="002B55E6"/>
    <w:rsid w:val="002B5631"/>
    <w:rsid w:val="002B5722"/>
    <w:rsid w:val="002B5BFE"/>
    <w:rsid w:val="002B6840"/>
    <w:rsid w:val="002B7798"/>
    <w:rsid w:val="002B7CA4"/>
    <w:rsid w:val="002C024D"/>
    <w:rsid w:val="002C0A8C"/>
    <w:rsid w:val="002C1038"/>
    <w:rsid w:val="002C11D7"/>
    <w:rsid w:val="002C18A1"/>
    <w:rsid w:val="002C18AE"/>
    <w:rsid w:val="002C190E"/>
    <w:rsid w:val="002C1F95"/>
    <w:rsid w:val="002C28EA"/>
    <w:rsid w:val="002C2B38"/>
    <w:rsid w:val="002C2BB5"/>
    <w:rsid w:val="002C336D"/>
    <w:rsid w:val="002C3B1D"/>
    <w:rsid w:val="002C3F3A"/>
    <w:rsid w:val="002C4E25"/>
    <w:rsid w:val="002C5B14"/>
    <w:rsid w:val="002C61E7"/>
    <w:rsid w:val="002C6F65"/>
    <w:rsid w:val="002C7537"/>
    <w:rsid w:val="002C76CC"/>
    <w:rsid w:val="002D0395"/>
    <w:rsid w:val="002D0C67"/>
    <w:rsid w:val="002D10AB"/>
    <w:rsid w:val="002D1B35"/>
    <w:rsid w:val="002D1B46"/>
    <w:rsid w:val="002D2888"/>
    <w:rsid w:val="002D36C8"/>
    <w:rsid w:val="002D3CB8"/>
    <w:rsid w:val="002D3D45"/>
    <w:rsid w:val="002D434D"/>
    <w:rsid w:val="002D44BE"/>
    <w:rsid w:val="002D58C0"/>
    <w:rsid w:val="002D5DB3"/>
    <w:rsid w:val="002D6063"/>
    <w:rsid w:val="002D6EB8"/>
    <w:rsid w:val="002D709A"/>
    <w:rsid w:val="002D72F5"/>
    <w:rsid w:val="002D7EE7"/>
    <w:rsid w:val="002E098C"/>
    <w:rsid w:val="002E0C59"/>
    <w:rsid w:val="002E0FD8"/>
    <w:rsid w:val="002E18A4"/>
    <w:rsid w:val="002E1EE2"/>
    <w:rsid w:val="002E2DF7"/>
    <w:rsid w:val="002E376B"/>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7B7"/>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5DFA"/>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4A3"/>
    <w:rsid w:val="00335543"/>
    <w:rsid w:val="0033597C"/>
    <w:rsid w:val="003364DE"/>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6392"/>
    <w:rsid w:val="0035661D"/>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2F00"/>
    <w:rsid w:val="00373378"/>
    <w:rsid w:val="00373952"/>
    <w:rsid w:val="003747C9"/>
    <w:rsid w:val="00374A39"/>
    <w:rsid w:val="00375C39"/>
    <w:rsid w:val="00375C50"/>
    <w:rsid w:val="0037677B"/>
    <w:rsid w:val="003767C1"/>
    <w:rsid w:val="00376AC5"/>
    <w:rsid w:val="00376B1D"/>
    <w:rsid w:val="00376B91"/>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2A60"/>
    <w:rsid w:val="00393135"/>
    <w:rsid w:val="00393541"/>
    <w:rsid w:val="003945A2"/>
    <w:rsid w:val="00395E04"/>
    <w:rsid w:val="0039603F"/>
    <w:rsid w:val="003961F5"/>
    <w:rsid w:val="00396634"/>
    <w:rsid w:val="0039669D"/>
    <w:rsid w:val="00396C98"/>
    <w:rsid w:val="00397539"/>
    <w:rsid w:val="003A02FD"/>
    <w:rsid w:val="003A0B38"/>
    <w:rsid w:val="003A1046"/>
    <w:rsid w:val="003A140C"/>
    <w:rsid w:val="003A20B2"/>
    <w:rsid w:val="003A28E2"/>
    <w:rsid w:val="003A29FF"/>
    <w:rsid w:val="003A36F3"/>
    <w:rsid w:val="003A399F"/>
    <w:rsid w:val="003A3C11"/>
    <w:rsid w:val="003A3D26"/>
    <w:rsid w:val="003A4357"/>
    <w:rsid w:val="003A43B1"/>
    <w:rsid w:val="003A441C"/>
    <w:rsid w:val="003A58CB"/>
    <w:rsid w:val="003A6429"/>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B764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4F0"/>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3BD0"/>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1D7"/>
    <w:rsid w:val="003F7FD8"/>
    <w:rsid w:val="0040044E"/>
    <w:rsid w:val="00400C67"/>
    <w:rsid w:val="00400D14"/>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503"/>
    <w:rsid w:val="00410E14"/>
    <w:rsid w:val="00411C6E"/>
    <w:rsid w:val="004123BB"/>
    <w:rsid w:val="00414D86"/>
    <w:rsid w:val="0041516B"/>
    <w:rsid w:val="00415FDB"/>
    <w:rsid w:val="0041641F"/>
    <w:rsid w:val="004167B2"/>
    <w:rsid w:val="0041687A"/>
    <w:rsid w:val="004178DB"/>
    <w:rsid w:val="00417BB6"/>
    <w:rsid w:val="00417ED0"/>
    <w:rsid w:val="00420158"/>
    <w:rsid w:val="0042053E"/>
    <w:rsid w:val="00420A22"/>
    <w:rsid w:val="00420F76"/>
    <w:rsid w:val="004224D5"/>
    <w:rsid w:val="004228B2"/>
    <w:rsid w:val="00423085"/>
    <w:rsid w:val="00423492"/>
    <w:rsid w:val="004236CC"/>
    <w:rsid w:val="00423D4B"/>
    <w:rsid w:val="00424836"/>
    <w:rsid w:val="004248FD"/>
    <w:rsid w:val="00424E49"/>
    <w:rsid w:val="004257C0"/>
    <w:rsid w:val="0042615E"/>
    <w:rsid w:val="0042652A"/>
    <w:rsid w:val="004265C5"/>
    <w:rsid w:val="00426663"/>
    <w:rsid w:val="00426DF5"/>
    <w:rsid w:val="00426E3A"/>
    <w:rsid w:val="00427325"/>
    <w:rsid w:val="004279B6"/>
    <w:rsid w:val="00427E65"/>
    <w:rsid w:val="004319E4"/>
    <w:rsid w:val="004319F0"/>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584"/>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3DDD"/>
    <w:rsid w:val="00474713"/>
    <w:rsid w:val="004749C2"/>
    <w:rsid w:val="004756FF"/>
    <w:rsid w:val="00475C15"/>
    <w:rsid w:val="00476272"/>
    <w:rsid w:val="00476675"/>
    <w:rsid w:val="00476BC7"/>
    <w:rsid w:val="004808D1"/>
    <w:rsid w:val="0048092A"/>
    <w:rsid w:val="00480A8B"/>
    <w:rsid w:val="0048117F"/>
    <w:rsid w:val="0048189F"/>
    <w:rsid w:val="00482C1E"/>
    <w:rsid w:val="00483849"/>
    <w:rsid w:val="004844C4"/>
    <w:rsid w:val="0048468E"/>
    <w:rsid w:val="004851C6"/>
    <w:rsid w:val="00485748"/>
    <w:rsid w:val="004857FD"/>
    <w:rsid w:val="00485DB8"/>
    <w:rsid w:val="00486676"/>
    <w:rsid w:val="00486AAE"/>
    <w:rsid w:val="00487B1C"/>
    <w:rsid w:val="00490BE8"/>
    <w:rsid w:val="00490C9D"/>
    <w:rsid w:val="00490E78"/>
    <w:rsid w:val="00491A8F"/>
    <w:rsid w:val="004920CD"/>
    <w:rsid w:val="00492195"/>
    <w:rsid w:val="00492923"/>
    <w:rsid w:val="00493129"/>
    <w:rsid w:val="00493AAE"/>
    <w:rsid w:val="00494037"/>
    <w:rsid w:val="00494327"/>
    <w:rsid w:val="004943F3"/>
    <w:rsid w:val="00494658"/>
    <w:rsid w:val="0049538A"/>
    <w:rsid w:val="0049539C"/>
    <w:rsid w:val="00495F83"/>
    <w:rsid w:val="0049691B"/>
    <w:rsid w:val="00496FF1"/>
    <w:rsid w:val="00497A07"/>
    <w:rsid w:val="004A050D"/>
    <w:rsid w:val="004A0821"/>
    <w:rsid w:val="004A1ABF"/>
    <w:rsid w:val="004A1BD0"/>
    <w:rsid w:val="004A2455"/>
    <w:rsid w:val="004A26F9"/>
    <w:rsid w:val="004A3116"/>
    <w:rsid w:val="004A36EA"/>
    <w:rsid w:val="004A37E1"/>
    <w:rsid w:val="004A3839"/>
    <w:rsid w:val="004A392B"/>
    <w:rsid w:val="004A5693"/>
    <w:rsid w:val="004A579E"/>
    <w:rsid w:val="004A5F28"/>
    <w:rsid w:val="004A5F87"/>
    <w:rsid w:val="004A6311"/>
    <w:rsid w:val="004A6F5A"/>
    <w:rsid w:val="004B0971"/>
    <w:rsid w:val="004B0B7C"/>
    <w:rsid w:val="004B1480"/>
    <w:rsid w:val="004B1820"/>
    <w:rsid w:val="004B18D5"/>
    <w:rsid w:val="004B1C3B"/>
    <w:rsid w:val="004B2F07"/>
    <w:rsid w:val="004B3572"/>
    <w:rsid w:val="004B37F6"/>
    <w:rsid w:val="004B3CE0"/>
    <w:rsid w:val="004B5247"/>
    <w:rsid w:val="004B5297"/>
    <w:rsid w:val="004B541E"/>
    <w:rsid w:val="004B5503"/>
    <w:rsid w:val="004B5FEC"/>
    <w:rsid w:val="004B6167"/>
    <w:rsid w:val="004B666F"/>
    <w:rsid w:val="004B69BE"/>
    <w:rsid w:val="004B69EE"/>
    <w:rsid w:val="004B6F2E"/>
    <w:rsid w:val="004B7257"/>
    <w:rsid w:val="004B72C1"/>
    <w:rsid w:val="004B744D"/>
    <w:rsid w:val="004B7870"/>
    <w:rsid w:val="004B7BC9"/>
    <w:rsid w:val="004B7BD0"/>
    <w:rsid w:val="004B7F70"/>
    <w:rsid w:val="004C00EA"/>
    <w:rsid w:val="004C048D"/>
    <w:rsid w:val="004C04C6"/>
    <w:rsid w:val="004C0EA3"/>
    <w:rsid w:val="004C12B7"/>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435"/>
    <w:rsid w:val="004C7D22"/>
    <w:rsid w:val="004D0B12"/>
    <w:rsid w:val="004D0CEA"/>
    <w:rsid w:val="004D0FDD"/>
    <w:rsid w:val="004D192C"/>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4D6"/>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86E"/>
    <w:rsid w:val="00513EA4"/>
    <w:rsid w:val="005142DE"/>
    <w:rsid w:val="005143DB"/>
    <w:rsid w:val="005145D6"/>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DC5"/>
    <w:rsid w:val="00524F3A"/>
    <w:rsid w:val="00525D0C"/>
    <w:rsid w:val="005264C2"/>
    <w:rsid w:val="005265DE"/>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B14"/>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5BB"/>
    <w:rsid w:val="00565A8D"/>
    <w:rsid w:val="005679D6"/>
    <w:rsid w:val="00567DF3"/>
    <w:rsid w:val="00567E8B"/>
    <w:rsid w:val="00571909"/>
    <w:rsid w:val="00571A3F"/>
    <w:rsid w:val="00572555"/>
    <w:rsid w:val="00572718"/>
    <w:rsid w:val="005730D6"/>
    <w:rsid w:val="0057388B"/>
    <w:rsid w:val="005738F7"/>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65A"/>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1C64"/>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3EEA"/>
    <w:rsid w:val="005C4028"/>
    <w:rsid w:val="005C4066"/>
    <w:rsid w:val="005C423F"/>
    <w:rsid w:val="005C4380"/>
    <w:rsid w:val="005C57F2"/>
    <w:rsid w:val="005C5BB8"/>
    <w:rsid w:val="005C60AA"/>
    <w:rsid w:val="005C6178"/>
    <w:rsid w:val="005C67F0"/>
    <w:rsid w:val="005C68A9"/>
    <w:rsid w:val="005C7017"/>
    <w:rsid w:val="005C72A8"/>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05"/>
    <w:rsid w:val="005D7433"/>
    <w:rsid w:val="005E0653"/>
    <w:rsid w:val="005E0969"/>
    <w:rsid w:val="005E0DF7"/>
    <w:rsid w:val="005E0FF2"/>
    <w:rsid w:val="005E1084"/>
    <w:rsid w:val="005E25C0"/>
    <w:rsid w:val="005E2C9A"/>
    <w:rsid w:val="005E3292"/>
    <w:rsid w:val="005E3FEB"/>
    <w:rsid w:val="005E41DE"/>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2E7"/>
    <w:rsid w:val="005F7C72"/>
    <w:rsid w:val="005F7E9A"/>
    <w:rsid w:val="0060056D"/>
    <w:rsid w:val="006007FE"/>
    <w:rsid w:val="0060087F"/>
    <w:rsid w:val="00600C5A"/>
    <w:rsid w:val="00601306"/>
    <w:rsid w:val="00601395"/>
    <w:rsid w:val="00601C5A"/>
    <w:rsid w:val="006029E3"/>
    <w:rsid w:val="006030C5"/>
    <w:rsid w:val="006031D9"/>
    <w:rsid w:val="006037D2"/>
    <w:rsid w:val="00603BE3"/>
    <w:rsid w:val="00603D41"/>
    <w:rsid w:val="00603DED"/>
    <w:rsid w:val="00603E4D"/>
    <w:rsid w:val="006044B5"/>
    <w:rsid w:val="0060477D"/>
    <w:rsid w:val="006056FB"/>
    <w:rsid w:val="0060592D"/>
    <w:rsid w:val="006062BE"/>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363"/>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294"/>
    <w:rsid w:val="006325C8"/>
    <w:rsid w:val="00632B7A"/>
    <w:rsid w:val="00633123"/>
    <w:rsid w:val="006331AB"/>
    <w:rsid w:val="006335A5"/>
    <w:rsid w:val="006335B4"/>
    <w:rsid w:val="0063369C"/>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E0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329"/>
    <w:rsid w:val="00673DDB"/>
    <w:rsid w:val="00673E0F"/>
    <w:rsid w:val="0067407D"/>
    <w:rsid w:val="00674104"/>
    <w:rsid w:val="00674415"/>
    <w:rsid w:val="00674E4D"/>
    <w:rsid w:val="0067502E"/>
    <w:rsid w:val="00675EFC"/>
    <w:rsid w:val="00677061"/>
    <w:rsid w:val="0067719E"/>
    <w:rsid w:val="0067748D"/>
    <w:rsid w:val="00680276"/>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05F"/>
    <w:rsid w:val="00691154"/>
    <w:rsid w:val="006914DA"/>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8AA"/>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1FC4"/>
    <w:rsid w:val="006B2079"/>
    <w:rsid w:val="006B2FB0"/>
    <w:rsid w:val="006B380D"/>
    <w:rsid w:val="006B3C0B"/>
    <w:rsid w:val="006B4CA0"/>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8DB"/>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623F"/>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17B"/>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1D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0AC"/>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40C3"/>
    <w:rsid w:val="0075599C"/>
    <w:rsid w:val="00755D41"/>
    <w:rsid w:val="00756CA0"/>
    <w:rsid w:val="00756CC7"/>
    <w:rsid w:val="00757069"/>
    <w:rsid w:val="00757596"/>
    <w:rsid w:val="0075784F"/>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86F"/>
    <w:rsid w:val="00791995"/>
    <w:rsid w:val="00791FE4"/>
    <w:rsid w:val="0079249A"/>
    <w:rsid w:val="00792892"/>
    <w:rsid w:val="0079308A"/>
    <w:rsid w:val="00793403"/>
    <w:rsid w:val="00793534"/>
    <w:rsid w:val="00794260"/>
    <w:rsid w:val="007950DE"/>
    <w:rsid w:val="00795E6B"/>
    <w:rsid w:val="0079696D"/>
    <w:rsid w:val="00797135"/>
    <w:rsid w:val="00797FDC"/>
    <w:rsid w:val="007A01B6"/>
    <w:rsid w:val="007A1CF7"/>
    <w:rsid w:val="007A24FF"/>
    <w:rsid w:val="007A2A65"/>
    <w:rsid w:val="007A2ED6"/>
    <w:rsid w:val="007A360C"/>
    <w:rsid w:val="007A39A7"/>
    <w:rsid w:val="007A39D6"/>
    <w:rsid w:val="007A3CA9"/>
    <w:rsid w:val="007A414F"/>
    <w:rsid w:val="007A4362"/>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6AEB"/>
    <w:rsid w:val="007B6BC0"/>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76D"/>
    <w:rsid w:val="007C4924"/>
    <w:rsid w:val="007C4E37"/>
    <w:rsid w:val="007C510F"/>
    <w:rsid w:val="007C5BD6"/>
    <w:rsid w:val="007C6D23"/>
    <w:rsid w:val="007C729C"/>
    <w:rsid w:val="007C7995"/>
    <w:rsid w:val="007D1B76"/>
    <w:rsid w:val="007D2C73"/>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4E2E"/>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CDF"/>
    <w:rsid w:val="00804E48"/>
    <w:rsid w:val="00804FB6"/>
    <w:rsid w:val="00805193"/>
    <w:rsid w:val="008062CB"/>
    <w:rsid w:val="0080661F"/>
    <w:rsid w:val="00806AAE"/>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8E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16E3"/>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A33"/>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1BE1"/>
    <w:rsid w:val="00872D61"/>
    <w:rsid w:val="0087374F"/>
    <w:rsid w:val="008739A2"/>
    <w:rsid w:val="00873D26"/>
    <w:rsid w:val="00874073"/>
    <w:rsid w:val="00874468"/>
    <w:rsid w:val="00876443"/>
    <w:rsid w:val="008764BC"/>
    <w:rsid w:val="00877CD1"/>
    <w:rsid w:val="008800D6"/>
    <w:rsid w:val="00880C04"/>
    <w:rsid w:val="00880E50"/>
    <w:rsid w:val="00880FCD"/>
    <w:rsid w:val="008815D9"/>
    <w:rsid w:val="008816AF"/>
    <w:rsid w:val="00881A4B"/>
    <w:rsid w:val="00883414"/>
    <w:rsid w:val="008837B5"/>
    <w:rsid w:val="008845EC"/>
    <w:rsid w:val="00885182"/>
    <w:rsid w:val="00885256"/>
    <w:rsid w:val="00885638"/>
    <w:rsid w:val="00887124"/>
    <w:rsid w:val="00887149"/>
    <w:rsid w:val="0088774B"/>
    <w:rsid w:val="008878E8"/>
    <w:rsid w:val="00890152"/>
    <w:rsid w:val="00890555"/>
    <w:rsid w:val="0089064A"/>
    <w:rsid w:val="0089080E"/>
    <w:rsid w:val="00890A54"/>
    <w:rsid w:val="00891733"/>
    <w:rsid w:val="008918D1"/>
    <w:rsid w:val="0089195C"/>
    <w:rsid w:val="00891D46"/>
    <w:rsid w:val="00892614"/>
    <w:rsid w:val="00892AA6"/>
    <w:rsid w:val="0089318D"/>
    <w:rsid w:val="00893713"/>
    <w:rsid w:val="00893CC2"/>
    <w:rsid w:val="00893ECC"/>
    <w:rsid w:val="008943D1"/>
    <w:rsid w:val="00894A82"/>
    <w:rsid w:val="00895F9C"/>
    <w:rsid w:val="00896C87"/>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438D"/>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16F"/>
    <w:rsid w:val="008C72B6"/>
    <w:rsid w:val="008C7E56"/>
    <w:rsid w:val="008D0B6B"/>
    <w:rsid w:val="008D1385"/>
    <w:rsid w:val="008D18D8"/>
    <w:rsid w:val="008D1B22"/>
    <w:rsid w:val="008D1BF8"/>
    <w:rsid w:val="008D2384"/>
    <w:rsid w:val="008D2DF2"/>
    <w:rsid w:val="008D3047"/>
    <w:rsid w:val="008D3873"/>
    <w:rsid w:val="008D46E3"/>
    <w:rsid w:val="008D48DC"/>
    <w:rsid w:val="008D4B70"/>
    <w:rsid w:val="008D5649"/>
    <w:rsid w:val="008D5848"/>
    <w:rsid w:val="008D592D"/>
    <w:rsid w:val="008D6A94"/>
    <w:rsid w:val="008D7260"/>
    <w:rsid w:val="008D72A8"/>
    <w:rsid w:val="008E0073"/>
    <w:rsid w:val="008E016F"/>
    <w:rsid w:val="008E071E"/>
    <w:rsid w:val="008E0F8C"/>
    <w:rsid w:val="008E10E0"/>
    <w:rsid w:val="008E17A5"/>
    <w:rsid w:val="008E1991"/>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6F6"/>
    <w:rsid w:val="00904A61"/>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2AA"/>
    <w:rsid w:val="0091745E"/>
    <w:rsid w:val="00917C75"/>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AE2"/>
    <w:rsid w:val="00924E73"/>
    <w:rsid w:val="009253F3"/>
    <w:rsid w:val="00925546"/>
    <w:rsid w:val="00925D14"/>
    <w:rsid w:val="00925EDB"/>
    <w:rsid w:val="0092607C"/>
    <w:rsid w:val="009260D3"/>
    <w:rsid w:val="00926BA2"/>
    <w:rsid w:val="00926FEA"/>
    <w:rsid w:val="00927D70"/>
    <w:rsid w:val="00927FC4"/>
    <w:rsid w:val="009301D5"/>
    <w:rsid w:val="009302E0"/>
    <w:rsid w:val="009306A6"/>
    <w:rsid w:val="0093256C"/>
    <w:rsid w:val="00932E93"/>
    <w:rsid w:val="009330D9"/>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A97"/>
    <w:rsid w:val="00944E49"/>
    <w:rsid w:val="009454B4"/>
    <w:rsid w:val="00945ACC"/>
    <w:rsid w:val="00946636"/>
    <w:rsid w:val="00947834"/>
    <w:rsid w:val="00952286"/>
    <w:rsid w:val="00952832"/>
    <w:rsid w:val="00952D1B"/>
    <w:rsid w:val="00952F78"/>
    <w:rsid w:val="00952FE9"/>
    <w:rsid w:val="0095339A"/>
    <w:rsid w:val="009539C8"/>
    <w:rsid w:val="00955138"/>
    <w:rsid w:val="0095544D"/>
    <w:rsid w:val="00955665"/>
    <w:rsid w:val="009556CF"/>
    <w:rsid w:val="00956524"/>
    <w:rsid w:val="00956A94"/>
    <w:rsid w:val="0095759F"/>
    <w:rsid w:val="009609D0"/>
    <w:rsid w:val="00960DB7"/>
    <w:rsid w:val="00960F9A"/>
    <w:rsid w:val="00961149"/>
    <w:rsid w:val="00961442"/>
    <w:rsid w:val="009614C9"/>
    <w:rsid w:val="0096164E"/>
    <w:rsid w:val="00961971"/>
    <w:rsid w:val="00961E83"/>
    <w:rsid w:val="00963086"/>
    <w:rsid w:val="009635A1"/>
    <w:rsid w:val="0096376B"/>
    <w:rsid w:val="00963A4E"/>
    <w:rsid w:val="009641E0"/>
    <w:rsid w:val="009647FA"/>
    <w:rsid w:val="00964AC7"/>
    <w:rsid w:val="00964E1B"/>
    <w:rsid w:val="0096566E"/>
    <w:rsid w:val="00966BA4"/>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2D38"/>
    <w:rsid w:val="0098336D"/>
    <w:rsid w:val="00983453"/>
    <w:rsid w:val="0098410A"/>
    <w:rsid w:val="00984F38"/>
    <w:rsid w:val="00985732"/>
    <w:rsid w:val="00985A6E"/>
    <w:rsid w:val="00985A9F"/>
    <w:rsid w:val="00985F7E"/>
    <w:rsid w:val="009872F7"/>
    <w:rsid w:val="009873FD"/>
    <w:rsid w:val="00987E41"/>
    <w:rsid w:val="00987E8C"/>
    <w:rsid w:val="0099130A"/>
    <w:rsid w:val="009917FB"/>
    <w:rsid w:val="009925E7"/>
    <w:rsid w:val="009927D7"/>
    <w:rsid w:val="00992AE0"/>
    <w:rsid w:val="009940DA"/>
    <w:rsid w:val="0099415B"/>
    <w:rsid w:val="009943AF"/>
    <w:rsid w:val="00994B33"/>
    <w:rsid w:val="00994D51"/>
    <w:rsid w:val="00994EEF"/>
    <w:rsid w:val="009958A1"/>
    <w:rsid w:val="0099677B"/>
    <w:rsid w:val="00996F80"/>
    <w:rsid w:val="00996FA9"/>
    <w:rsid w:val="00997297"/>
    <w:rsid w:val="0099752A"/>
    <w:rsid w:val="00997806"/>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65C"/>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6920"/>
    <w:rsid w:val="009C72C4"/>
    <w:rsid w:val="009C7381"/>
    <w:rsid w:val="009C7A4B"/>
    <w:rsid w:val="009C7D28"/>
    <w:rsid w:val="009C7FAA"/>
    <w:rsid w:val="009D0110"/>
    <w:rsid w:val="009D06B0"/>
    <w:rsid w:val="009D0991"/>
    <w:rsid w:val="009D17A0"/>
    <w:rsid w:val="009D1AAA"/>
    <w:rsid w:val="009D1D63"/>
    <w:rsid w:val="009D27B6"/>
    <w:rsid w:val="009D2CE7"/>
    <w:rsid w:val="009D3C72"/>
    <w:rsid w:val="009D44B2"/>
    <w:rsid w:val="009D4D08"/>
    <w:rsid w:val="009D4FD3"/>
    <w:rsid w:val="009D55C6"/>
    <w:rsid w:val="009D6A73"/>
    <w:rsid w:val="009D7A0A"/>
    <w:rsid w:val="009D7B61"/>
    <w:rsid w:val="009E1A2C"/>
    <w:rsid w:val="009E1AB0"/>
    <w:rsid w:val="009E1D05"/>
    <w:rsid w:val="009E2489"/>
    <w:rsid w:val="009E2A8A"/>
    <w:rsid w:val="009E2DA3"/>
    <w:rsid w:val="009E4408"/>
    <w:rsid w:val="009E441F"/>
    <w:rsid w:val="009E4873"/>
    <w:rsid w:val="009E49FB"/>
    <w:rsid w:val="009E4A00"/>
    <w:rsid w:val="009E4BC9"/>
    <w:rsid w:val="009E54B1"/>
    <w:rsid w:val="009E54BB"/>
    <w:rsid w:val="009E57E3"/>
    <w:rsid w:val="009E6269"/>
    <w:rsid w:val="009E72A0"/>
    <w:rsid w:val="009E7AF3"/>
    <w:rsid w:val="009F02CA"/>
    <w:rsid w:val="009F02FF"/>
    <w:rsid w:val="009F09CC"/>
    <w:rsid w:val="009F0F48"/>
    <w:rsid w:val="009F11DD"/>
    <w:rsid w:val="009F1718"/>
    <w:rsid w:val="009F1D18"/>
    <w:rsid w:val="009F2BC9"/>
    <w:rsid w:val="009F2F13"/>
    <w:rsid w:val="009F3BC0"/>
    <w:rsid w:val="009F413C"/>
    <w:rsid w:val="009F4FC4"/>
    <w:rsid w:val="009F5FC8"/>
    <w:rsid w:val="009F694E"/>
    <w:rsid w:val="009F7251"/>
    <w:rsid w:val="009F772A"/>
    <w:rsid w:val="009F7B2C"/>
    <w:rsid w:val="009F7CD1"/>
    <w:rsid w:val="009F7EE4"/>
    <w:rsid w:val="00A00217"/>
    <w:rsid w:val="00A00D7B"/>
    <w:rsid w:val="00A00FF6"/>
    <w:rsid w:val="00A01E8F"/>
    <w:rsid w:val="00A022DC"/>
    <w:rsid w:val="00A0235F"/>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B23"/>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0D"/>
    <w:rsid w:val="00A56472"/>
    <w:rsid w:val="00A56AE9"/>
    <w:rsid w:val="00A56C81"/>
    <w:rsid w:val="00A577CE"/>
    <w:rsid w:val="00A577EF"/>
    <w:rsid w:val="00A60605"/>
    <w:rsid w:val="00A607DF"/>
    <w:rsid w:val="00A60899"/>
    <w:rsid w:val="00A61211"/>
    <w:rsid w:val="00A61EB6"/>
    <w:rsid w:val="00A623B3"/>
    <w:rsid w:val="00A6272B"/>
    <w:rsid w:val="00A62C4B"/>
    <w:rsid w:val="00A647B2"/>
    <w:rsid w:val="00A648AB"/>
    <w:rsid w:val="00A64C5D"/>
    <w:rsid w:val="00A65DAF"/>
    <w:rsid w:val="00A6617F"/>
    <w:rsid w:val="00A67269"/>
    <w:rsid w:val="00A67AA5"/>
    <w:rsid w:val="00A67B0C"/>
    <w:rsid w:val="00A67BBE"/>
    <w:rsid w:val="00A70FD4"/>
    <w:rsid w:val="00A725E7"/>
    <w:rsid w:val="00A72683"/>
    <w:rsid w:val="00A72A4F"/>
    <w:rsid w:val="00A72C2E"/>
    <w:rsid w:val="00A732AD"/>
    <w:rsid w:val="00A732FA"/>
    <w:rsid w:val="00A74028"/>
    <w:rsid w:val="00A74284"/>
    <w:rsid w:val="00A7577C"/>
    <w:rsid w:val="00A7593B"/>
    <w:rsid w:val="00A76584"/>
    <w:rsid w:val="00A76949"/>
    <w:rsid w:val="00A771EF"/>
    <w:rsid w:val="00A7747A"/>
    <w:rsid w:val="00A77670"/>
    <w:rsid w:val="00A77748"/>
    <w:rsid w:val="00A77864"/>
    <w:rsid w:val="00A77DEF"/>
    <w:rsid w:val="00A81C85"/>
    <w:rsid w:val="00A82F2E"/>
    <w:rsid w:val="00A83297"/>
    <w:rsid w:val="00A8335B"/>
    <w:rsid w:val="00A8366A"/>
    <w:rsid w:val="00A83AEB"/>
    <w:rsid w:val="00A83C80"/>
    <w:rsid w:val="00A84E78"/>
    <w:rsid w:val="00A85041"/>
    <w:rsid w:val="00A867D1"/>
    <w:rsid w:val="00A8699A"/>
    <w:rsid w:val="00A86F16"/>
    <w:rsid w:val="00A873FE"/>
    <w:rsid w:val="00A903AC"/>
    <w:rsid w:val="00A9054F"/>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228"/>
    <w:rsid w:val="00AC6415"/>
    <w:rsid w:val="00AC77CA"/>
    <w:rsid w:val="00AC7A9D"/>
    <w:rsid w:val="00AC7AD0"/>
    <w:rsid w:val="00AD02E4"/>
    <w:rsid w:val="00AD08EA"/>
    <w:rsid w:val="00AD0934"/>
    <w:rsid w:val="00AD0E35"/>
    <w:rsid w:val="00AD1037"/>
    <w:rsid w:val="00AD1151"/>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60D"/>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77A"/>
    <w:rsid w:val="00B249A1"/>
    <w:rsid w:val="00B24B65"/>
    <w:rsid w:val="00B25915"/>
    <w:rsid w:val="00B26663"/>
    <w:rsid w:val="00B26F3C"/>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21E"/>
    <w:rsid w:val="00B374EF"/>
    <w:rsid w:val="00B37594"/>
    <w:rsid w:val="00B37A4D"/>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5D1"/>
    <w:rsid w:val="00B5283B"/>
    <w:rsid w:val="00B52886"/>
    <w:rsid w:val="00B53B0E"/>
    <w:rsid w:val="00B5405D"/>
    <w:rsid w:val="00B54226"/>
    <w:rsid w:val="00B5492B"/>
    <w:rsid w:val="00B54BD6"/>
    <w:rsid w:val="00B54D94"/>
    <w:rsid w:val="00B55737"/>
    <w:rsid w:val="00B5578E"/>
    <w:rsid w:val="00B55BD1"/>
    <w:rsid w:val="00B568D3"/>
    <w:rsid w:val="00B56900"/>
    <w:rsid w:val="00B56B8B"/>
    <w:rsid w:val="00B572F2"/>
    <w:rsid w:val="00B57D8B"/>
    <w:rsid w:val="00B60AEB"/>
    <w:rsid w:val="00B613A0"/>
    <w:rsid w:val="00B61F59"/>
    <w:rsid w:val="00B620D2"/>
    <w:rsid w:val="00B62C40"/>
    <w:rsid w:val="00B63322"/>
    <w:rsid w:val="00B64A53"/>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4BB4"/>
    <w:rsid w:val="00B851B4"/>
    <w:rsid w:val="00B852FC"/>
    <w:rsid w:val="00B859AA"/>
    <w:rsid w:val="00B8605E"/>
    <w:rsid w:val="00B8651E"/>
    <w:rsid w:val="00B87059"/>
    <w:rsid w:val="00B870B8"/>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AEB"/>
    <w:rsid w:val="00BC4BA6"/>
    <w:rsid w:val="00BC52F3"/>
    <w:rsid w:val="00BC535B"/>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65E"/>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539"/>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A7B"/>
    <w:rsid w:val="00C13BEF"/>
    <w:rsid w:val="00C146F0"/>
    <w:rsid w:val="00C149CA"/>
    <w:rsid w:val="00C153D0"/>
    <w:rsid w:val="00C1544E"/>
    <w:rsid w:val="00C1558B"/>
    <w:rsid w:val="00C16BF5"/>
    <w:rsid w:val="00C16F66"/>
    <w:rsid w:val="00C17454"/>
    <w:rsid w:val="00C204E5"/>
    <w:rsid w:val="00C2134F"/>
    <w:rsid w:val="00C21494"/>
    <w:rsid w:val="00C21D0D"/>
    <w:rsid w:val="00C23793"/>
    <w:rsid w:val="00C23C8E"/>
    <w:rsid w:val="00C23FD0"/>
    <w:rsid w:val="00C246EA"/>
    <w:rsid w:val="00C24FC0"/>
    <w:rsid w:val="00C25263"/>
    <w:rsid w:val="00C25FAE"/>
    <w:rsid w:val="00C264BC"/>
    <w:rsid w:val="00C26CF4"/>
    <w:rsid w:val="00C27B22"/>
    <w:rsid w:val="00C27F2D"/>
    <w:rsid w:val="00C30012"/>
    <w:rsid w:val="00C3032C"/>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14D"/>
    <w:rsid w:val="00C518BC"/>
    <w:rsid w:val="00C51E39"/>
    <w:rsid w:val="00C51EFA"/>
    <w:rsid w:val="00C5206D"/>
    <w:rsid w:val="00C5238D"/>
    <w:rsid w:val="00C52C0A"/>
    <w:rsid w:val="00C52CA3"/>
    <w:rsid w:val="00C52E50"/>
    <w:rsid w:val="00C536AF"/>
    <w:rsid w:val="00C53A5C"/>
    <w:rsid w:val="00C5403B"/>
    <w:rsid w:val="00C5453A"/>
    <w:rsid w:val="00C55FA7"/>
    <w:rsid w:val="00C56A15"/>
    <w:rsid w:val="00C6065B"/>
    <w:rsid w:val="00C60D7C"/>
    <w:rsid w:val="00C6147D"/>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A0E"/>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420"/>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254"/>
    <w:rsid w:val="00C84512"/>
    <w:rsid w:val="00C854F2"/>
    <w:rsid w:val="00C855BB"/>
    <w:rsid w:val="00C85983"/>
    <w:rsid w:val="00C86D92"/>
    <w:rsid w:val="00C873A2"/>
    <w:rsid w:val="00C8743C"/>
    <w:rsid w:val="00C876B9"/>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102"/>
    <w:rsid w:val="00CD11E3"/>
    <w:rsid w:val="00CD17AF"/>
    <w:rsid w:val="00CD1E13"/>
    <w:rsid w:val="00CD2F24"/>
    <w:rsid w:val="00CD3496"/>
    <w:rsid w:val="00CD3B2F"/>
    <w:rsid w:val="00CD44A7"/>
    <w:rsid w:val="00CD4948"/>
    <w:rsid w:val="00CD5426"/>
    <w:rsid w:val="00CD55AC"/>
    <w:rsid w:val="00CD589F"/>
    <w:rsid w:val="00CD6580"/>
    <w:rsid w:val="00CD6B22"/>
    <w:rsid w:val="00CE030D"/>
    <w:rsid w:val="00CE0CD8"/>
    <w:rsid w:val="00CE105A"/>
    <w:rsid w:val="00CE1341"/>
    <w:rsid w:val="00CE134A"/>
    <w:rsid w:val="00CE19E6"/>
    <w:rsid w:val="00CE216D"/>
    <w:rsid w:val="00CE2544"/>
    <w:rsid w:val="00CE2C25"/>
    <w:rsid w:val="00CE3152"/>
    <w:rsid w:val="00CE3EFA"/>
    <w:rsid w:val="00CE505E"/>
    <w:rsid w:val="00CE5F0C"/>
    <w:rsid w:val="00CE6342"/>
    <w:rsid w:val="00CE643E"/>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309"/>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753"/>
    <w:rsid w:val="00D109A3"/>
    <w:rsid w:val="00D10B94"/>
    <w:rsid w:val="00D116A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D12"/>
    <w:rsid w:val="00D27E27"/>
    <w:rsid w:val="00D301E1"/>
    <w:rsid w:val="00D304C6"/>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6AEE"/>
    <w:rsid w:val="00D3765D"/>
    <w:rsid w:val="00D37B2B"/>
    <w:rsid w:val="00D4072D"/>
    <w:rsid w:val="00D4112B"/>
    <w:rsid w:val="00D41E08"/>
    <w:rsid w:val="00D4215E"/>
    <w:rsid w:val="00D42852"/>
    <w:rsid w:val="00D42A0E"/>
    <w:rsid w:val="00D42AE4"/>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6A7"/>
    <w:rsid w:val="00D57D88"/>
    <w:rsid w:val="00D57DD9"/>
    <w:rsid w:val="00D57E31"/>
    <w:rsid w:val="00D630ED"/>
    <w:rsid w:val="00D63138"/>
    <w:rsid w:val="00D63CE3"/>
    <w:rsid w:val="00D65C2C"/>
    <w:rsid w:val="00D65CB0"/>
    <w:rsid w:val="00D671E9"/>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3C41"/>
    <w:rsid w:val="00DA406A"/>
    <w:rsid w:val="00DA42EF"/>
    <w:rsid w:val="00DA4898"/>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2D30"/>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8DF"/>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BE2"/>
    <w:rsid w:val="00DD1D23"/>
    <w:rsid w:val="00DD1FA0"/>
    <w:rsid w:val="00DD2426"/>
    <w:rsid w:val="00DD25EC"/>
    <w:rsid w:val="00DD2B06"/>
    <w:rsid w:val="00DD2E72"/>
    <w:rsid w:val="00DD31C0"/>
    <w:rsid w:val="00DD3B49"/>
    <w:rsid w:val="00DD43DF"/>
    <w:rsid w:val="00DD46EF"/>
    <w:rsid w:val="00DD4B41"/>
    <w:rsid w:val="00DD4EAE"/>
    <w:rsid w:val="00DD58E3"/>
    <w:rsid w:val="00DD64A7"/>
    <w:rsid w:val="00DD738A"/>
    <w:rsid w:val="00DD7A68"/>
    <w:rsid w:val="00DE003D"/>
    <w:rsid w:val="00DE011C"/>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84D"/>
    <w:rsid w:val="00E02E4E"/>
    <w:rsid w:val="00E0329C"/>
    <w:rsid w:val="00E0347F"/>
    <w:rsid w:val="00E04230"/>
    <w:rsid w:val="00E04D3F"/>
    <w:rsid w:val="00E04EA8"/>
    <w:rsid w:val="00E050D8"/>
    <w:rsid w:val="00E0555E"/>
    <w:rsid w:val="00E05FEA"/>
    <w:rsid w:val="00E062C6"/>
    <w:rsid w:val="00E068EC"/>
    <w:rsid w:val="00E06E0B"/>
    <w:rsid w:val="00E07CB0"/>
    <w:rsid w:val="00E10031"/>
    <w:rsid w:val="00E109CC"/>
    <w:rsid w:val="00E10EDA"/>
    <w:rsid w:val="00E12241"/>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2B"/>
    <w:rsid w:val="00E204E4"/>
    <w:rsid w:val="00E21277"/>
    <w:rsid w:val="00E21EA2"/>
    <w:rsid w:val="00E220AE"/>
    <w:rsid w:val="00E22839"/>
    <w:rsid w:val="00E234D3"/>
    <w:rsid w:val="00E23CA1"/>
    <w:rsid w:val="00E25110"/>
    <w:rsid w:val="00E25613"/>
    <w:rsid w:val="00E26145"/>
    <w:rsid w:val="00E26ADA"/>
    <w:rsid w:val="00E26B0C"/>
    <w:rsid w:val="00E26D77"/>
    <w:rsid w:val="00E27145"/>
    <w:rsid w:val="00E2748B"/>
    <w:rsid w:val="00E276DE"/>
    <w:rsid w:val="00E276DF"/>
    <w:rsid w:val="00E30587"/>
    <w:rsid w:val="00E305E7"/>
    <w:rsid w:val="00E30E04"/>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2F4F"/>
    <w:rsid w:val="00E6353C"/>
    <w:rsid w:val="00E63847"/>
    <w:rsid w:val="00E639E5"/>
    <w:rsid w:val="00E63B18"/>
    <w:rsid w:val="00E64EA9"/>
    <w:rsid w:val="00E65195"/>
    <w:rsid w:val="00E653E8"/>
    <w:rsid w:val="00E65B03"/>
    <w:rsid w:val="00E65E44"/>
    <w:rsid w:val="00E66B2A"/>
    <w:rsid w:val="00E66CAE"/>
    <w:rsid w:val="00E66D80"/>
    <w:rsid w:val="00E678FA"/>
    <w:rsid w:val="00E67C2F"/>
    <w:rsid w:val="00E707E4"/>
    <w:rsid w:val="00E70E88"/>
    <w:rsid w:val="00E7158B"/>
    <w:rsid w:val="00E71B38"/>
    <w:rsid w:val="00E72A8F"/>
    <w:rsid w:val="00E7358B"/>
    <w:rsid w:val="00E73744"/>
    <w:rsid w:val="00E73CBF"/>
    <w:rsid w:val="00E74206"/>
    <w:rsid w:val="00E7475B"/>
    <w:rsid w:val="00E749E5"/>
    <w:rsid w:val="00E74DEA"/>
    <w:rsid w:val="00E76535"/>
    <w:rsid w:val="00E76D54"/>
    <w:rsid w:val="00E77875"/>
    <w:rsid w:val="00E80093"/>
    <w:rsid w:val="00E8068E"/>
    <w:rsid w:val="00E807F0"/>
    <w:rsid w:val="00E8093B"/>
    <w:rsid w:val="00E80996"/>
    <w:rsid w:val="00E80CA5"/>
    <w:rsid w:val="00E8104F"/>
    <w:rsid w:val="00E81C2C"/>
    <w:rsid w:val="00E8223B"/>
    <w:rsid w:val="00E8232A"/>
    <w:rsid w:val="00E8283B"/>
    <w:rsid w:val="00E83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9C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564"/>
    <w:rsid w:val="00EB2CFB"/>
    <w:rsid w:val="00EB3248"/>
    <w:rsid w:val="00EB3ABF"/>
    <w:rsid w:val="00EB3D75"/>
    <w:rsid w:val="00EB40C2"/>
    <w:rsid w:val="00EB4269"/>
    <w:rsid w:val="00EB4599"/>
    <w:rsid w:val="00EB48C7"/>
    <w:rsid w:val="00EB57C0"/>
    <w:rsid w:val="00EB666A"/>
    <w:rsid w:val="00EB6A9E"/>
    <w:rsid w:val="00EB6D2C"/>
    <w:rsid w:val="00EB71FF"/>
    <w:rsid w:val="00EB74B2"/>
    <w:rsid w:val="00EC1402"/>
    <w:rsid w:val="00EC144F"/>
    <w:rsid w:val="00EC150D"/>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A5F"/>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5A59"/>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5296"/>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C8B"/>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47936"/>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090"/>
    <w:rsid w:val="00F5673C"/>
    <w:rsid w:val="00F56F95"/>
    <w:rsid w:val="00F57335"/>
    <w:rsid w:val="00F6028D"/>
    <w:rsid w:val="00F614DC"/>
    <w:rsid w:val="00F61775"/>
    <w:rsid w:val="00F61A37"/>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3F"/>
    <w:rsid w:val="00F802B4"/>
    <w:rsid w:val="00F805C5"/>
    <w:rsid w:val="00F8076A"/>
    <w:rsid w:val="00F808FC"/>
    <w:rsid w:val="00F80C8B"/>
    <w:rsid w:val="00F80E5E"/>
    <w:rsid w:val="00F81D3C"/>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1AF"/>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58"/>
    <w:rsid w:val="00FA2AA3"/>
    <w:rsid w:val="00FA3406"/>
    <w:rsid w:val="00FA37F2"/>
    <w:rsid w:val="00FA44C5"/>
    <w:rsid w:val="00FA44E7"/>
    <w:rsid w:val="00FA4E30"/>
    <w:rsid w:val="00FA4F4D"/>
    <w:rsid w:val="00FA5201"/>
    <w:rsid w:val="00FA52AA"/>
    <w:rsid w:val="00FA601E"/>
    <w:rsid w:val="00FA603C"/>
    <w:rsid w:val="00FA674A"/>
    <w:rsid w:val="00FA6887"/>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969"/>
    <w:rsid w:val="00FC1B1C"/>
    <w:rsid w:val="00FC1C39"/>
    <w:rsid w:val="00FC2461"/>
    <w:rsid w:val="00FC2974"/>
    <w:rsid w:val="00FC2DCE"/>
    <w:rsid w:val="00FC33B6"/>
    <w:rsid w:val="00FC4A21"/>
    <w:rsid w:val="00FC5A63"/>
    <w:rsid w:val="00FC68F6"/>
    <w:rsid w:val="00FC7357"/>
    <w:rsid w:val="00FD01C0"/>
    <w:rsid w:val="00FD0789"/>
    <w:rsid w:val="00FD1693"/>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079"/>
    <w:rsid w:val="00FE28CD"/>
    <w:rsid w:val="00FE31AA"/>
    <w:rsid w:val="00FE31FD"/>
    <w:rsid w:val="00FE326E"/>
    <w:rsid w:val="00FE3D2D"/>
    <w:rsid w:val="00FE3E46"/>
    <w:rsid w:val="00FE3F6B"/>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F2"/>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C170D"/>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35">
      <w:bodyDiv w:val="1"/>
      <w:marLeft w:val="0"/>
      <w:marRight w:val="0"/>
      <w:marTop w:val="0"/>
      <w:marBottom w:val="0"/>
      <w:divBdr>
        <w:top w:val="none" w:sz="0" w:space="0" w:color="auto"/>
        <w:left w:val="none" w:sz="0" w:space="0" w:color="auto"/>
        <w:bottom w:val="none" w:sz="0" w:space="0" w:color="auto"/>
        <w:right w:val="none" w:sz="0" w:space="0" w:color="auto"/>
      </w:divBdr>
    </w:div>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4313641">
      <w:bodyDiv w:val="1"/>
      <w:marLeft w:val="0"/>
      <w:marRight w:val="0"/>
      <w:marTop w:val="0"/>
      <w:marBottom w:val="0"/>
      <w:divBdr>
        <w:top w:val="none" w:sz="0" w:space="0" w:color="auto"/>
        <w:left w:val="none" w:sz="0" w:space="0" w:color="auto"/>
        <w:bottom w:val="none" w:sz="0" w:space="0" w:color="auto"/>
        <w:right w:val="none" w:sz="0" w:space="0" w:color="auto"/>
      </w:divBdr>
    </w:div>
    <w:div w:id="33966153">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1487218">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0228724">
      <w:bodyDiv w:val="1"/>
      <w:marLeft w:val="0"/>
      <w:marRight w:val="0"/>
      <w:marTop w:val="0"/>
      <w:marBottom w:val="0"/>
      <w:divBdr>
        <w:top w:val="none" w:sz="0" w:space="0" w:color="auto"/>
        <w:left w:val="none" w:sz="0" w:space="0" w:color="auto"/>
        <w:bottom w:val="none" w:sz="0" w:space="0" w:color="auto"/>
        <w:right w:val="none" w:sz="0" w:space="0" w:color="auto"/>
      </w:divBdr>
    </w:div>
    <w:div w:id="51589484">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64912170">
      <w:bodyDiv w:val="1"/>
      <w:marLeft w:val="0"/>
      <w:marRight w:val="0"/>
      <w:marTop w:val="0"/>
      <w:marBottom w:val="0"/>
      <w:divBdr>
        <w:top w:val="none" w:sz="0" w:space="0" w:color="auto"/>
        <w:left w:val="none" w:sz="0" w:space="0" w:color="auto"/>
        <w:bottom w:val="none" w:sz="0" w:space="0" w:color="auto"/>
        <w:right w:val="none" w:sz="0" w:space="0" w:color="auto"/>
      </w:divBdr>
    </w:div>
    <w:div w:id="66152197">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0127092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2453962">
      <w:bodyDiv w:val="1"/>
      <w:marLeft w:val="0"/>
      <w:marRight w:val="0"/>
      <w:marTop w:val="0"/>
      <w:marBottom w:val="0"/>
      <w:divBdr>
        <w:top w:val="none" w:sz="0" w:space="0" w:color="auto"/>
        <w:left w:val="none" w:sz="0" w:space="0" w:color="auto"/>
        <w:bottom w:val="none" w:sz="0" w:space="0" w:color="auto"/>
        <w:right w:val="none" w:sz="0" w:space="0" w:color="auto"/>
      </w:divBdr>
    </w:div>
    <w:div w:id="138615154">
      <w:bodyDiv w:val="1"/>
      <w:marLeft w:val="0"/>
      <w:marRight w:val="0"/>
      <w:marTop w:val="0"/>
      <w:marBottom w:val="0"/>
      <w:divBdr>
        <w:top w:val="none" w:sz="0" w:space="0" w:color="auto"/>
        <w:left w:val="none" w:sz="0" w:space="0" w:color="auto"/>
        <w:bottom w:val="none" w:sz="0" w:space="0" w:color="auto"/>
        <w:right w:val="none" w:sz="0" w:space="0" w:color="auto"/>
      </w:divBdr>
    </w:div>
    <w:div w:id="14393092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8447297">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7708855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0633233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8247387">
      <w:bodyDiv w:val="1"/>
      <w:marLeft w:val="0"/>
      <w:marRight w:val="0"/>
      <w:marTop w:val="0"/>
      <w:marBottom w:val="0"/>
      <w:divBdr>
        <w:top w:val="none" w:sz="0" w:space="0" w:color="auto"/>
        <w:left w:val="none" w:sz="0" w:space="0" w:color="auto"/>
        <w:bottom w:val="none" w:sz="0" w:space="0" w:color="auto"/>
        <w:right w:val="none" w:sz="0" w:space="0" w:color="auto"/>
      </w:divBdr>
    </w:div>
    <w:div w:id="250238805">
      <w:bodyDiv w:val="1"/>
      <w:marLeft w:val="0"/>
      <w:marRight w:val="0"/>
      <w:marTop w:val="0"/>
      <w:marBottom w:val="0"/>
      <w:divBdr>
        <w:top w:val="none" w:sz="0" w:space="0" w:color="auto"/>
        <w:left w:val="none" w:sz="0" w:space="0" w:color="auto"/>
        <w:bottom w:val="none" w:sz="0" w:space="0" w:color="auto"/>
        <w:right w:val="none" w:sz="0" w:space="0" w:color="auto"/>
      </w:divBdr>
    </w:div>
    <w:div w:id="266960705">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76789819">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568600">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00696930">
      <w:bodyDiv w:val="1"/>
      <w:marLeft w:val="0"/>
      <w:marRight w:val="0"/>
      <w:marTop w:val="0"/>
      <w:marBottom w:val="0"/>
      <w:divBdr>
        <w:top w:val="none" w:sz="0" w:space="0" w:color="auto"/>
        <w:left w:val="none" w:sz="0" w:space="0" w:color="auto"/>
        <w:bottom w:val="none" w:sz="0" w:space="0" w:color="auto"/>
        <w:right w:val="none" w:sz="0" w:space="0" w:color="auto"/>
      </w:divBdr>
    </w:div>
    <w:div w:id="308025772">
      <w:bodyDiv w:val="1"/>
      <w:marLeft w:val="0"/>
      <w:marRight w:val="0"/>
      <w:marTop w:val="0"/>
      <w:marBottom w:val="0"/>
      <w:divBdr>
        <w:top w:val="none" w:sz="0" w:space="0" w:color="auto"/>
        <w:left w:val="none" w:sz="0" w:space="0" w:color="auto"/>
        <w:bottom w:val="none" w:sz="0" w:space="0" w:color="auto"/>
        <w:right w:val="none" w:sz="0" w:space="0" w:color="auto"/>
      </w:divBdr>
    </w:div>
    <w:div w:id="309797442">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1740388">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25671156">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52877929">
      <w:bodyDiv w:val="1"/>
      <w:marLeft w:val="0"/>
      <w:marRight w:val="0"/>
      <w:marTop w:val="0"/>
      <w:marBottom w:val="0"/>
      <w:divBdr>
        <w:top w:val="none" w:sz="0" w:space="0" w:color="auto"/>
        <w:left w:val="none" w:sz="0" w:space="0" w:color="auto"/>
        <w:bottom w:val="none" w:sz="0" w:space="0" w:color="auto"/>
        <w:right w:val="none" w:sz="0" w:space="0" w:color="auto"/>
      </w:divBdr>
    </w:div>
    <w:div w:id="357632760">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88529952">
      <w:bodyDiv w:val="1"/>
      <w:marLeft w:val="0"/>
      <w:marRight w:val="0"/>
      <w:marTop w:val="0"/>
      <w:marBottom w:val="0"/>
      <w:divBdr>
        <w:top w:val="none" w:sz="0" w:space="0" w:color="auto"/>
        <w:left w:val="none" w:sz="0" w:space="0" w:color="auto"/>
        <w:bottom w:val="none" w:sz="0" w:space="0" w:color="auto"/>
        <w:right w:val="none" w:sz="0" w:space="0" w:color="auto"/>
      </w:divBdr>
    </w:div>
    <w:div w:id="397023671">
      <w:bodyDiv w:val="1"/>
      <w:marLeft w:val="0"/>
      <w:marRight w:val="0"/>
      <w:marTop w:val="0"/>
      <w:marBottom w:val="0"/>
      <w:divBdr>
        <w:top w:val="none" w:sz="0" w:space="0" w:color="auto"/>
        <w:left w:val="none" w:sz="0" w:space="0" w:color="auto"/>
        <w:bottom w:val="none" w:sz="0" w:space="0" w:color="auto"/>
        <w:right w:val="none" w:sz="0" w:space="0" w:color="auto"/>
      </w:divBdr>
    </w:div>
    <w:div w:id="400056887">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22383827">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36607358">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7599800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89685630">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499852651">
      <w:bodyDiv w:val="1"/>
      <w:marLeft w:val="0"/>
      <w:marRight w:val="0"/>
      <w:marTop w:val="0"/>
      <w:marBottom w:val="0"/>
      <w:divBdr>
        <w:top w:val="none" w:sz="0" w:space="0" w:color="auto"/>
        <w:left w:val="none" w:sz="0" w:space="0" w:color="auto"/>
        <w:bottom w:val="none" w:sz="0" w:space="0" w:color="auto"/>
        <w:right w:val="none" w:sz="0" w:space="0" w:color="auto"/>
      </w:divBdr>
    </w:div>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07600856">
      <w:bodyDiv w:val="1"/>
      <w:marLeft w:val="0"/>
      <w:marRight w:val="0"/>
      <w:marTop w:val="0"/>
      <w:marBottom w:val="0"/>
      <w:divBdr>
        <w:top w:val="none" w:sz="0" w:space="0" w:color="auto"/>
        <w:left w:val="none" w:sz="0" w:space="0" w:color="auto"/>
        <w:bottom w:val="none" w:sz="0" w:space="0" w:color="auto"/>
        <w:right w:val="none" w:sz="0" w:space="0" w:color="auto"/>
      </w:divBdr>
    </w:div>
    <w:div w:id="517427123">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35041189">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039000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65187098">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1357102">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741228">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07079304">
      <w:bodyDiv w:val="1"/>
      <w:marLeft w:val="0"/>
      <w:marRight w:val="0"/>
      <w:marTop w:val="0"/>
      <w:marBottom w:val="0"/>
      <w:divBdr>
        <w:top w:val="none" w:sz="0" w:space="0" w:color="auto"/>
        <w:left w:val="none" w:sz="0" w:space="0" w:color="auto"/>
        <w:bottom w:val="none" w:sz="0" w:space="0" w:color="auto"/>
        <w:right w:val="none" w:sz="0" w:space="0" w:color="auto"/>
      </w:divBdr>
    </w:div>
    <w:div w:id="612368668">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8075407">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6036676">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1787603">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07265514">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0152343">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40251432">
      <w:bodyDiv w:val="1"/>
      <w:marLeft w:val="0"/>
      <w:marRight w:val="0"/>
      <w:marTop w:val="0"/>
      <w:marBottom w:val="0"/>
      <w:divBdr>
        <w:top w:val="none" w:sz="0" w:space="0" w:color="auto"/>
        <w:left w:val="none" w:sz="0" w:space="0" w:color="auto"/>
        <w:bottom w:val="none" w:sz="0" w:space="0" w:color="auto"/>
        <w:right w:val="none" w:sz="0" w:space="0" w:color="auto"/>
      </w:divBdr>
    </w:div>
    <w:div w:id="741565858">
      <w:bodyDiv w:val="1"/>
      <w:marLeft w:val="0"/>
      <w:marRight w:val="0"/>
      <w:marTop w:val="0"/>
      <w:marBottom w:val="0"/>
      <w:divBdr>
        <w:top w:val="none" w:sz="0" w:space="0" w:color="auto"/>
        <w:left w:val="none" w:sz="0" w:space="0" w:color="auto"/>
        <w:bottom w:val="none" w:sz="0" w:space="0" w:color="auto"/>
        <w:right w:val="none" w:sz="0" w:space="0" w:color="auto"/>
      </w:divBdr>
    </w:div>
    <w:div w:id="757752773">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08398847">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48101943">
      <w:bodyDiv w:val="1"/>
      <w:marLeft w:val="0"/>
      <w:marRight w:val="0"/>
      <w:marTop w:val="0"/>
      <w:marBottom w:val="0"/>
      <w:divBdr>
        <w:top w:val="none" w:sz="0" w:space="0" w:color="auto"/>
        <w:left w:val="none" w:sz="0" w:space="0" w:color="auto"/>
        <w:bottom w:val="none" w:sz="0" w:space="0" w:color="auto"/>
        <w:right w:val="none" w:sz="0" w:space="0" w:color="auto"/>
      </w:divBdr>
    </w:div>
    <w:div w:id="852107000">
      <w:bodyDiv w:val="1"/>
      <w:marLeft w:val="0"/>
      <w:marRight w:val="0"/>
      <w:marTop w:val="0"/>
      <w:marBottom w:val="0"/>
      <w:divBdr>
        <w:top w:val="none" w:sz="0" w:space="0" w:color="auto"/>
        <w:left w:val="none" w:sz="0" w:space="0" w:color="auto"/>
        <w:bottom w:val="none" w:sz="0" w:space="0" w:color="auto"/>
        <w:right w:val="none" w:sz="0" w:space="0" w:color="auto"/>
      </w:divBdr>
    </w:div>
    <w:div w:id="855465412">
      <w:bodyDiv w:val="1"/>
      <w:marLeft w:val="0"/>
      <w:marRight w:val="0"/>
      <w:marTop w:val="0"/>
      <w:marBottom w:val="0"/>
      <w:divBdr>
        <w:top w:val="none" w:sz="0" w:space="0" w:color="auto"/>
        <w:left w:val="none" w:sz="0" w:space="0" w:color="auto"/>
        <w:bottom w:val="none" w:sz="0" w:space="0" w:color="auto"/>
        <w:right w:val="none" w:sz="0" w:space="0" w:color="auto"/>
      </w:divBdr>
    </w:div>
    <w:div w:id="85592679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53111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23144171">
      <w:bodyDiv w:val="1"/>
      <w:marLeft w:val="0"/>
      <w:marRight w:val="0"/>
      <w:marTop w:val="0"/>
      <w:marBottom w:val="0"/>
      <w:divBdr>
        <w:top w:val="none" w:sz="0" w:space="0" w:color="auto"/>
        <w:left w:val="none" w:sz="0" w:space="0" w:color="auto"/>
        <w:bottom w:val="none" w:sz="0" w:space="0" w:color="auto"/>
        <w:right w:val="none" w:sz="0" w:space="0" w:color="auto"/>
      </w:divBdr>
    </w:div>
    <w:div w:id="926500169">
      <w:bodyDiv w:val="1"/>
      <w:marLeft w:val="0"/>
      <w:marRight w:val="0"/>
      <w:marTop w:val="0"/>
      <w:marBottom w:val="0"/>
      <w:divBdr>
        <w:top w:val="none" w:sz="0" w:space="0" w:color="auto"/>
        <w:left w:val="none" w:sz="0" w:space="0" w:color="auto"/>
        <w:bottom w:val="none" w:sz="0" w:space="0" w:color="auto"/>
        <w:right w:val="none" w:sz="0" w:space="0" w:color="auto"/>
      </w:divBdr>
    </w:div>
    <w:div w:id="951015680">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69163272">
      <w:bodyDiv w:val="1"/>
      <w:marLeft w:val="0"/>
      <w:marRight w:val="0"/>
      <w:marTop w:val="0"/>
      <w:marBottom w:val="0"/>
      <w:divBdr>
        <w:top w:val="none" w:sz="0" w:space="0" w:color="auto"/>
        <w:left w:val="none" w:sz="0" w:space="0" w:color="auto"/>
        <w:bottom w:val="none" w:sz="0" w:space="0" w:color="auto"/>
        <w:right w:val="none" w:sz="0" w:space="0" w:color="auto"/>
      </w:divBdr>
    </w:div>
    <w:div w:id="978802017">
      <w:bodyDiv w:val="1"/>
      <w:marLeft w:val="0"/>
      <w:marRight w:val="0"/>
      <w:marTop w:val="0"/>
      <w:marBottom w:val="0"/>
      <w:divBdr>
        <w:top w:val="none" w:sz="0" w:space="0" w:color="auto"/>
        <w:left w:val="none" w:sz="0" w:space="0" w:color="auto"/>
        <w:bottom w:val="none" w:sz="0" w:space="0" w:color="auto"/>
        <w:right w:val="none" w:sz="0" w:space="0" w:color="auto"/>
      </w:divBdr>
    </w:div>
    <w:div w:id="981934062">
      <w:bodyDiv w:val="1"/>
      <w:marLeft w:val="0"/>
      <w:marRight w:val="0"/>
      <w:marTop w:val="0"/>
      <w:marBottom w:val="0"/>
      <w:divBdr>
        <w:top w:val="none" w:sz="0" w:space="0" w:color="auto"/>
        <w:left w:val="none" w:sz="0" w:space="0" w:color="auto"/>
        <w:bottom w:val="none" w:sz="0" w:space="0" w:color="auto"/>
        <w:right w:val="none" w:sz="0" w:space="0" w:color="auto"/>
      </w:divBdr>
    </w:div>
    <w:div w:id="98523473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5748044">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0033111">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5698162">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51929845">
      <w:bodyDiv w:val="1"/>
      <w:marLeft w:val="0"/>
      <w:marRight w:val="0"/>
      <w:marTop w:val="0"/>
      <w:marBottom w:val="0"/>
      <w:divBdr>
        <w:top w:val="none" w:sz="0" w:space="0" w:color="auto"/>
        <w:left w:val="none" w:sz="0" w:space="0" w:color="auto"/>
        <w:bottom w:val="none" w:sz="0" w:space="0" w:color="auto"/>
        <w:right w:val="none" w:sz="0" w:space="0" w:color="auto"/>
      </w:divBdr>
    </w:div>
    <w:div w:id="1063484453">
      <w:bodyDiv w:val="1"/>
      <w:marLeft w:val="0"/>
      <w:marRight w:val="0"/>
      <w:marTop w:val="0"/>
      <w:marBottom w:val="0"/>
      <w:divBdr>
        <w:top w:val="none" w:sz="0" w:space="0" w:color="auto"/>
        <w:left w:val="none" w:sz="0" w:space="0" w:color="auto"/>
        <w:bottom w:val="none" w:sz="0" w:space="0" w:color="auto"/>
        <w:right w:val="none" w:sz="0" w:space="0" w:color="auto"/>
      </w:divBdr>
    </w:div>
    <w:div w:id="1064064305">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1298656">
      <w:bodyDiv w:val="1"/>
      <w:marLeft w:val="0"/>
      <w:marRight w:val="0"/>
      <w:marTop w:val="0"/>
      <w:marBottom w:val="0"/>
      <w:divBdr>
        <w:top w:val="none" w:sz="0" w:space="0" w:color="auto"/>
        <w:left w:val="none" w:sz="0" w:space="0" w:color="auto"/>
        <w:bottom w:val="none" w:sz="0" w:space="0" w:color="auto"/>
        <w:right w:val="none" w:sz="0" w:space="0" w:color="auto"/>
      </w:divBdr>
    </w:div>
    <w:div w:id="1106732023">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13088220">
      <w:bodyDiv w:val="1"/>
      <w:marLeft w:val="0"/>
      <w:marRight w:val="0"/>
      <w:marTop w:val="0"/>
      <w:marBottom w:val="0"/>
      <w:divBdr>
        <w:top w:val="none" w:sz="0" w:space="0" w:color="auto"/>
        <w:left w:val="none" w:sz="0" w:space="0" w:color="auto"/>
        <w:bottom w:val="none" w:sz="0" w:space="0" w:color="auto"/>
        <w:right w:val="none" w:sz="0" w:space="0" w:color="auto"/>
      </w:divBdr>
    </w:div>
    <w:div w:id="1114254160">
      <w:bodyDiv w:val="1"/>
      <w:marLeft w:val="0"/>
      <w:marRight w:val="0"/>
      <w:marTop w:val="0"/>
      <w:marBottom w:val="0"/>
      <w:divBdr>
        <w:top w:val="none" w:sz="0" w:space="0" w:color="auto"/>
        <w:left w:val="none" w:sz="0" w:space="0" w:color="auto"/>
        <w:bottom w:val="none" w:sz="0" w:space="0" w:color="auto"/>
        <w:right w:val="none" w:sz="0" w:space="0" w:color="auto"/>
      </w:divBdr>
    </w:div>
    <w:div w:id="1129786496">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179739043">
      <w:bodyDiv w:val="1"/>
      <w:marLeft w:val="0"/>
      <w:marRight w:val="0"/>
      <w:marTop w:val="0"/>
      <w:marBottom w:val="0"/>
      <w:divBdr>
        <w:top w:val="none" w:sz="0" w:space="0" w:color="auto"/>
        <w:left w:val="none" w:sz="0" w:space="0" w:color="auto"/>
        <w:bottom w:val="none" w:sz="0" w:space="0" w:color="auto"/>
        <w:right w:val="none" w:sz="0" w:space="0" w:color="auto"/>
      </w:divBdr>
    </w:div>
    <w:div w:id="1182361173">
      <w:bodyDiv w:val="1"/>
      <w:marLeft w:val="0"/>
      <w:marRight w:val="0"/>
      <w:marTop w:val="0"/>
      <w:marBottom w:val="0"/>
      <w:divBdr>
        <w:top w:val="none" w:sz="0" w:space="0" w:color="auto"/>
        <w:left w:val="none" w:sz="0" w:space="0" w:color="auto"/>
        <w:bottom w:val="none" w:sz="0" w:space="0" w:color="auto"/>
        <w:right w:val="none" w:sz="0" w:space="0" w:color="auto"/>
      </w:divBdr>
    </w:div>
    <w:div w:id="1204977506">
      <w:bodyDiv w:val="1"/>
      <w:marLeft w:val="0"/>
      <w:marRight w:val="0"/>
      <w:marTop w:val="0"/>
      <w:marBottom w:val="0"/>
      <w:divBdr>
        <w:top w:val="none" w:sz="0" w:space="0" w:color="auto"/>
        <w:left w:val="none" w:sz="0" w:space="0" w:color="auto"/>
        <w:bottom w:val="none" w:sz="0" w:space="0" w:color="auto"/>
        <w:right w:val="none" w:sz="0" w:space="0" w:color="auto"/>
      </w:divBdr>
    </w:div>
    <w:div w:id="1208449977">
      <w:bodyDiv w:val="1"/>
      <w:marLeft w:val="0"/>
      <w:marRight w:val="0"/>
      <w:marTop w:val="0"/>
      <w:marBottom w:val="0"/>
      <w:divBdr>
        <w:top w:val="none" w:sz="0" w:space="0" w:color="auto"/>
        <w:left w:val="none" w:sz="0" w:space="0" w:color="auto"/>
        <w:bottom w:val="none" w:sz="0" w:space="0" w:color="auto"/>
        <w:right w:val="none" w:sz="0" w:space="0" w:color="auto"/>
      </w:divBdr>
    </w:div>
    <w:div w:id="1211654171">
      <w:bodyDiv w:val="1"/>
      <w:marLeft w:val="0"/>
      <w:marRight w:val="0"/>
      <w:marTop w:val="0"/>
      <w:marBottom w:val="0"/>
      <w:divBdr>
        <w:top w:val="none" w:sz="0" w:space="0" w:color="auto"/>
        <w:left w:val="none" w:sz="0" w:space="0" w:color="auto"/>
        <w:bottom w:val="none" w:sz="0" w:space="0" w:color="auto"/>
        <w:right w:val="none" w:sz="0" w:space="0" w:color="auto"/>
      </w:divBdr>
    </w:div>
    <w:div w:id="1212114039">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28686866">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54972005">
      <w:bodyDiv w:val="1"/>
      <w:marLeft w:val="0"/>
      <w:marRight w:val="0"/>
      <w:marTop w:val="0"/>
      <w:marBottom w:val="0"/>
      <w:divBdr>
        <w:top w:val="none" w:sz="0" w:space="0" w:color="auto"/>
        <w:left w:val="none" w:sz="0" w:space="0" w:color="auto"/>
        <w:bottom w:val="none" w:sz="0" w:space="0" w:color="auto"/>
        <w:right w:val="none" w:sz="0" w:space="0" w:color="auto"/>
      </w:divBdr>
    </w:div>
    <w:div w:id="12586325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294865177">
      <w:bodyDiv w:val="1"/>
      <w:marLeft w:val="0"/>
      <w:marRight w:val="0"/>
      <w:marTop w:val="0"/>
      <w:marBottom w:val="0"/>
      <w:divBdr>
        <w:top w:val="none" w:sz="0" w:space="0" w:color="auto"/>
        <w:left w:val="none" w:sz="0" w:space="0" w:color="auto"/>
        <w:bottom w:val="none" w:sz="0" w:space="0" w:color="auto"/>
        <w:right w:val="none" w:sz="0" w:space="0" w:color="auto"/>
      </w:divBdr>
    </w:div>
    <w:div w:id="1302614157">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4160564">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28290133">
      <w:bodyDiv w:val="1"/>
      <w:marLeft w:val="0"/>
      <w:marRight w:val="0"/>
      <w:marTop w:val="0"/>
      <w:marBottom w:val="0"/>
      <w:divBdr>
        <w:top w:val="none" w:sz="0" w:space="0" w:color="auto"/>
        <w:left w:val="none" w:sz="0" w:space="0" w:color="auto"/>
        <w:bottom w:val="none" w:sz="0" w:space="0" w:color="auto"/>
        <w:right w:val="none" w:sz="0" w:space="0" w:color="auto"/>
      </w:divBdr>
    </w:div>
    <w:div w:id="1332024578">
      <w:bodyDiv w:val="1"/>
      <w:marLeft w:val="0"/>
      <w:marRight w:val="0"/>
      <w:marTop w:val="0"/>
      <w:marBottom w:val="0"/>
      <w:divBdr>
        <w:top w:val="none" w:sz="0" w:space="0" w:color="auto"/>
        <w:left w:val="none" w:sz="0" w:space="0" w:color="auto"/>
        <w:bottom w:val="none" w:sz="0" w:space="0" w:color="auto"/>
        <w:right w:val="none" w:sz="0" w:space="0" w:color="auto"/>
      </w:divBdr>
    </w:div>
    <w:div w:id="1340546900">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55688247">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547195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18095312">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5539645">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4685217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619874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541609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9521788">
      <w:bodyDiv w:val="1"/>
      <w:marLeft w:val="0"/>
      <w:marRight w:val="0"/>
      <w:marTop w:val="0"/>
      <w:marBottom w:val="0"/>
      <w:divBdr>
        <w:top w:val="none" w:sz="0" w:space="0" w:color="auto"/>
        <w:left w:val="none" w:sz="0" w:space="0" w:color="auto"/>
        <w:bottom w:val="none" w:sz="0" w:space="0" w:color="auto"/>
        <w:right w:val="none" w:sz="0" w:space="0" w:color="auto"/>
      </w:divBdr>
    </w:div>
    <w:div w:id="1512332980">
      <w:bodyDiv w:val="1"/>
      <w:marLeft w:val="0"/>
      <w:marRight w:val="0"/>
      <w:marTop w:val="0"/>
      <w:marBottom w:val="0"/>
      <w:divBdr>
        <w:top w:val="none" w:sz="0" w:space="0" w:color="auto"/>
        <w:left w:val="none" w:sz="0" w:space="0" w:color="auto"/>
        <w:bottom w:val="none" w:sz="0" w:space="0" w:color="auto"/>
        <w:right w:val="none" w:sz="0" w:space="0" w:color="auto"/>
      </w:divBdr>
    </w:div>
    <w:div w:id="1514301537">
      <w:bodyDiv w:val="1"/>
      <w:marLeft w:val="0"/>
      <w:marRight w:val="0"/>
      <w:marTop w:val="0"/>
      <w:marBottom w:val="0"/>
      <w:divBdr>
        <w:top w:val="none" w:sz="0" w:space="0" w:color="auto"/>
        <w:left w:val="none" w:sz="0" w:space="0" w:color="auto"/>
        <w:bottom w:val="none" w:sz="0" w:space="0" w:color="auto"/>
        <w:right w:val="none" w:sz="0" w:space="0" w:color="auto"/>
      </w:divBdr>
    </w:div>
    <w:div w:id="1515537526">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6962294">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0662548">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3538663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580945160">
      <w:bodyDiv w:val="1"/>
      <w:marLeft w:val="0"/>
      <w:marRight w:val="0"/>
      <w:marTop w:val="0"/>
      <w:marBottom w:val="0"/>
      <w:divBdr>
        <w:top w:val="none" w:sz="0" w:space="0" w:color="auto"/>
        <w:left w:val="none" w:sz="0" w:space="0" w:color="auto"/>
        <w:bottom w:val="none" w:sz="0" w:space="0" w:color="auto"/>
        <w:right w:val="none" w:sz="0" w:space="0" w:color="auto"/>
      </w:divBdr>
    </w:div>
    <w:div w:id="1583682964">
      <w:bodyDiv w:val="1"/>
      <w:marLeft w:val="0"/>
      <w:marRight w:val="0"/>
      <w:marTop w:val="0"/>
      <w:marBottom w:val="0"/>
      <w:divBdr>
        <w:top w:val="none" w:sz="0" w:space="0" w:color="auto"/>
        <w:left w:val="none" w:sz="0" w:space="0" w:color="auto"/>
        <w:bottom w:val="none" w:sz="0" w:space="0" w:color="auto"/>
        <w:right w:val="none" w:sz="0" w:space="0" w:color="auto"/>
      </w:divBdr>
    </w:div>
    <w:div w:id="1590500649">
      <w:bodyDiv w:val="1"/>
      <w:marLeft w:val="0"/>
      <w:marRight w:val="0"/>
      <w:marTop w:val="0"/>
      <w:marBottom w:val="0"/>
      <w:divBdr>
        <w:top w:val="none" w:sz="0" w:space="0" w:color="auto"/>
        <w:left w:val="none" w:sz="0" w:space="0" w:color="auto"/>
        <w:bottom w:val="none" w:sz="0" w:space="0" w:color="auto"/>
        <w:right w:val="none" w:sz="0" w:space="0" w:color="auto"/>
      </w:divBdr>
    </w:div>
    <w:div w:id="1593320721">
      <w:bodyDiv w:val="1"/>
      <w:marLeft w:val="0"/>
      <w:marRight w:val="0"/>
      <w:marTop w:val="0"/>
      <w:marBottom w:val="0"/>
      <w:divBdr>
        <w:top w:val="none" w:sz="0" w:space="0" w:color="auto"/>
        <w:left w:val="none" w:sz="0" w:space="0" w:color="auto"/>
        <w:bottom w:val="none" w:sz="0" w:space="0" w:color="auto"/>
        <w:right w:val="none" w:sz="0" w:space="0" w:color="auto"/>
      </w:divBdr>
    </w:div>
    <w:div w:id="1597396896">
      <w:bodyDiv w:val="1"/>
      <w:marLeft w:val="0"/>
      <w:marRight w:val="0"/>
      <w:marTop w:val="0"/>
      <w:marBottom w:val="0"/>
      <w:divBdr>
        <w:top w:val="none" w:sz="0" w:space="0" w:color="auto"/>
        <w:left w:val="none" w:sz="0" w:space="0" w:color="auto"/>
        <w:bottom w:val="none" w:sz="0" w:space="0" w:color="auto"/>
        <w:right w:val="none" w:sz="0" w:space="0" w:color="auto"/>
      </w:divBdr>
    </w:div>
    <w:div w:id="1598437568">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05771121">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4633345">
      <w:bodyDiv w:val="1"/>
      <w:marLeft w:val="0"/>
      <w:marRight w:val="0"/>
      <w:marTop w:val="0"/>
      <w:marBottom w:val="0"/>
      <w:divBdr>
        <w:top w:val="none" w:sz="0" w:space="0" w:color="auto"/>
        <w:left w:val="none" w:sz="0" w:space="0" w:color="auto"/>
        <w:bottom w:val="none" w:sz="0" w:space="0" w:color="auto"/>
        <w:right w:val="none" w:sz="0" w:space="0" w:color="auto"/>
      </w:divBdr>
    </w:div>
    <w:div w:id="1618489038">
      <w:bodyDiv w:val="1"/>
      <w:marLeft w:val="0"/>
      <w:marRight w:val="0"/>
      <w:marTop w:val="0"/>
      <w:marBottom w:val="0"/>
      <w:divBdr>
        <w:top w:val="none" w:sz="0" w:space="0" w:color="auto"/>
        <w:left w:val="none" w:sz="0" w:space="0" w:color="auto"/>
        <w:bottom w:val="none" w:sz="0" w:space="0" w:color="auto"/>
        <w:right w:val="none" w:sz="0" w:space="0" w:color="auto"/>
      </w:divBdr>
    </w:div>
    <w:div w:id="1622149157">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26693224">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7490896">
      <w:bodyDiv w:val="1"/>
      <w:marLeft w:val="0"/>
      <w:marRight w:val="0"/>
      <w:marTop w:val="0"/>
      <w:marBottom w:val="0"/>
      <w:divBdr>
        <w:top w:val="none" w:sz="0" w:space="0" w:color="auto"/>
        <w:left w:val="none" w:sz="0" w:space="0" w:color="auto"/>
        <w:bottom w:val="none" w:sz="0" w:space="0" w:color="auto"/>
        <w:right w:val="none" w:sz="0" w:space="0" w:color="auto"/>
      </w:divBdr>
    </w:div>
    <w:div w:id="1640066181">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0397668">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80505324">
      <w:bodyDiv w:val="1"/>
      <w:marLeft w:val="0"/>
      <w:marRight w:val="0"/>
      <w:marTop w:val="0"/>
      <w:marBottom w:val="0"/>
      <w:divBdr>
        <w:top w:val="none" w:sz="0" w:space="0" w:color="auto"/>
        <w:left w:val="none" w:sz="0" w:space="0" w:color="auto"/>
        <w:bottom w:val="none" w:sz="0" w:space="0" w:color="auto"/>
        <w:right w:val="none" w:sz="0" w:space="0" w:color="auto"/>
      </w:divBdr>
    </w:div>
    <w:div w:id="1681158598">
      <w:bodyDiv w:val="1"/>
      <w:marLeft w:val="0"/>
      <w:marRight w:val="0"/>
      <w:marTop w:val="0"/>
      <w:marBottom w:val="0"/>
      <w:divBdr>
        <w:top w:val="none" w:sz="0" w:space="0" w:color="auto"/>
        <w:left w:val="none" w:sz="0" w:space="0" w:color="auto"/>
        <w:bottom w:val="none" w:sz="0" w:space="0" w:color="auto"/>
        <w:right w:val="none" w:sz="0" w:space="0" w:color="auto"/>
      </w:divBdr>
    </w:div>
    <w:div w:id="1684360487">
      <w:bodyDiv w:val="1"/>
      <w:marLeft w:val="0"/>
      <w:marRight w:val="0"/>
      <w:marTop w:val="0"/>
      <w:marBottom w:val="0"/>
      <w:divBdr>
        <w:top w:val="none" w:sz="0" w:space="0" w:color="auto"/>
        <w:left w:val="none" w:sz="0" w:space="0" w:color="auto"/>
        <w:bottom w:val="none" w:sz="0" w:space="0" w:color="auto"/>
        <w:right w:val="none" w:sz="0" w:space="0" w:color="auto"/>
      </w:divBdr>
    </w:div>
    <w:div w:id="1694071274">
      <w:bodyDiv w:val="1"/>
      <w:marLeft w:val="0"/>
      <w:marRight w:val="0"/>
      <w:marTop w:val="0"/>
      <w:marBottom w:val="0"/>
      <w:divBdr>
        <w:top w:val="none" w:sz="0" w:space="0" w:color="auto"/>
        <w:left w:val="none" w:sz="0" w:space="0" w:color="auto"/>
        <w:bottom w:val="none" w:sz="0" w:space="0" w:color="auto"/>
        <w:right w:val="none" w:sz="0" w:space="0" w:color="auto"/>
      </w:divBdr>
    </w:div>
    <w:div w:id="1705055045">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10453463">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5512459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760523551">
      <w:bodyDiv w:val="1"/>
      <w:marLeft w:val="0"/>
      <w:marRight w:val="0"/>
      <w:marTop w:val="0"/>
      <w:marBottom w:val="0"/>
      <w:divBdr>
        <w:top w:val="none" w:sz="0" w:space="0" w:color="auto"/>
        <w:left w:val="none" w:sz="0" w:space="0" w:color="auto"/>
        <w:bottom w:val="none" w:sz="0" w:space="0" w:color="auto"/>
        <w:right w:val="none" w:sz="0" w:space="0" w:color="auto"/>
      </w:divBdr>
    </w:div>
    <w:div w:id="1761563815">
      <w:bodyDiv w:val="1"/>
      <w:marLeft w:val="0"/>
      <w:marRight w:val="0"/>
      <w:marTop w:val="0"/>
      <w:marBottom w:val="0"/>
      <w:divBdr>
        <w:top w:val="none" w:sz="0" w:space="0" w:color="auto"/>
        <w:left w:val="none" w:sz="0" w:space="0" w:color="auto"/>
        <w:bottom w:val="none" w:sz="0" w:space="0" w:color="auto"/>
        <w:right w:val="none" w:sz="0" w:space="0" w:color="auto"/>
      </w:divBdr>
    </w:div>
    <w:div w:id="1765540371">
      <w:bodyDiv w:val="1"/>
      <w:marLeft w:val="0"/>
      <w:marRight w:val="0"/>
      <w:marTop w:val="0"/>
      <w:marBottom w:val="0"/>
      <w:divBdr>
        <w:top w:val="none" w:sz="0" w:space="0" w:color="auto"/>
        <w:left w:val="none" w:sz="0" w:space="0" w:color="auto"/>
        <w:bottom w:val="none" w:sz="0" w:space="0" w:color="auto"/>
        <w:right w:val="none" w:sz="0" w:space="0" w:color="auto"/>
      </w:divBdr>
    </w:div>
    <w:div w:id="178730722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263613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46359102">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7131555">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8174824">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5117289">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2488818">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387091">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6420505">
      <w:bodyDiv w:val="1"/>
      <w:marLeft w:val="0"/>
      <w:marRight w:val="0"/>
      <w:marTop w:val="0"/>
      <w:marBottom w:val="0"/>
      <w:divBdr>
        <w:top w:val="none" w:sz="0" w:space="0" w:color="auto"/>
        <w:left w:val="none" w:sz="0" w:space="0" w:color="auto"/>
        <w:bottom w:val="none" w:sz="0" w:space="0" w:color="auto"/>
        <w:right w:val="none" w:sz="0" w:space="0" w:color="auto"/>
      </w:divBdr>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1994798803">
      <w:bodyDiv w:val="1"/>
      <w:marLeft w:val="0"/>
      <w:marRight w:val="0"/>
      <w:marTop w:val="0"/>
      <w:marBottom w:val="0"/>
      <w:divBdr>
        <w:top w:val="none" w:sz="0" w:space="0" w:color="auto"/>
        <w:left w:val="none" w:sz="0" w:space="0" w:color="auto"/>
        <w:bottom w:val="none" w:sz="0" w:space="0" w:color="auto"/>
        <w:right w:val="none" w:sz="0" w:space="0" w:color="auto"/>
      </w:divBdr>
    </w:div>
    <w:div w:id="1999456452">
      <w:bodyDiv w:val="1"/>
      <w:marLeft w:val="0"/>
      <w:marRight w:val="0"/>
      <w:marTop w:val="0"/>
      <w:marBottom w:val="0"/>
      <w:divBdr>
        <w:top w:val="none" w:sz="0" w:space="0" w:color="auto"/>
        <w:left w:val="none" w:sz="0" w:space="0" w:color="auto"/>
        <w:bottom w:val="none" w:sz="0" w:space="0" w:color="auto"/>
        <w:right w:val="none" w:sz="0" w:space="0" w:color="auto"/>
      </w:divBdr>
    </w:div>
    <w:div w:id="2000689016">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6085225">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4046181">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4792171">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54770530">
      <w:bodyDiv w:val="1"/>
      <w:marLeft w:val="0"/>
      <w:marRight w:val="0"/>
      <w:marTop w:val="0"/>
      <w:marBottom w:val="0"/>
      <w:divBdr>
        <w:top w:val="none" w:sz="0" w:space="0" w:color="auto"/>
        <w:left w:val="none" w:sz="0" w:space="0" w:color="auto"/>
        <w:bottom w:val="none" w:sz="0" w:space="0" w:color="auto"/>
        <w:right w:val="none" w:sz="0" w:space="0" w:color="auto"/>
      </w:divBdr>
    </w:div>
    <w:div w:id="2058047211">
      <w:bodyDiv w:val="1"/>
      <w:marLeft w:val="0"/>
      <w:marRight w:val="0"/>
      <w:marTop w:val="0"/>
      <w:marBottom w:val="0"/>
      <w:divBdr>
        <w:top w:val="none" w:sz="0" w:space="0" w:color="auto"/>
        <w:left w:val="none" w:sz="0" w:space="0" w:color="auto"/>
        <w:bottom w:val="none" w:sz="0" w:space="0" w:color="auto"/>
        <w:right w:val="none" w:sz="0" w:space="0" w:color="auto"/>
      </w:divBdr>
    </w:div>
    <w:div w:id="2069768205">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2940105">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4542629">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7406206">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33937889">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B8029C23-89A7-4E94-B282-311DD6DD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3553</TotalTime>
  <Pages>4</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4627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156</cp:revision>
  <cp:lastPrinted>2013-12-02T17:26:00Z</cp:lastPrinted>
  <dcterms:created xsi:type="dcterms:W3CDTF">2018-03-07T23:08:00Z</dcterms:created>
  <dcterms:modified xsi:type="dcterms:W3CDTF">2020-06-08T21:26:00Z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