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82EF3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8451E">
              <w:rPr>
                <w:lang w:eastAsia="ja-JP"/>
              </w:rPr>
              <w:t>June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56163CE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A117AE">
              <w:rPr>
                <w:b w:val="0"/>
                <w:sz w:val="20"/>
              </w:rPr>
              <w:t>6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2344F0">
              <w:rPr>
                <w:b w:val="0"/>
                <w:sz w:val="20"/>
              </w:rPr>
              <w:t>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F8FEBC8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33F87712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98451E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8F63019" w14:textId="76471BC7" w:rsidR="005319D3" w:rsidRDefault="005319D3" w:rsidP="005319D3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2344F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2344F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B90555" w:rsidRPr="001612E0" w:rsidRDefault="00B90555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F8FEBC8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33F87712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98451E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8F63019" w14:textId="76471BC7" w:rsidR="005319D3" w:rsidRDefault="005319D3" w:rsidP="005319D3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2344F0"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2344F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B90555" w:rsidRPr="001612E0" w:rsidRDefault="00B90555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0CCD7E2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6940C3">
        <w:rPr>
          <w:b/>
          <w:sz w:val="28"/>
          <w:u w:val="single"/>
          <w:lang w:eastAsia="ja-JP"/>
        </w:rPr>
        <w:t>June</w:t>
      </w:r>
      <w:r w:rsidR="001578BC">
        <w:rPr>
          <w:b/>
          <w:sz w:val="28"/>
          <w:u w:val="single"/>
          <w:lang w:eastAsia="ja-JP"/>
        </w:rPr>
        <w:t xml:space="preserve"> </w:t>
      </w:r>
      <w:r w:rsidR="006940C3">
        <w:rPr>
          <w:b/>
          <w:sz w:val="28"/>
          <w:u w:val="single"/>
          <w:lang w:eastAsia="ja-JP"/>
        </w:rPr>
        <w:t>1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B81A03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B81A03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81A03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7387FE80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Call meeting to order</w:t>
      </w:r>
    </w:p>
    <w:p w14:paraId="433B7C58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Agenda setting</w:t>
      </w:r>
    </w:p>
    <w:p w14:paraId="5C1E21F2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Patent policy (links in the next slide)</w:t>
      </w:r>
    </w:p>
    <w:p w14:paraId="0B0922EC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 xml:space="preserve">Attendance: </w:t>
      </w:r>
    </w:p>
    <w:p w14:paraId="788D81A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Use IMAT to register your attendance</w:t>
      </w:r>
    </w:p>
    <w:p w14:paraId="67B5217D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Motions</w:t>
      </w:r>
    </w:p>
    <w:p w14:paraId="2AD2AF9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11-20-801r0 CR for WUR Duty Cycle, Po-Kai Huang (Intel)</w:t>
      </w:r>
    </w:p>
    <w:p w14:paraId="6FA84039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11-20-802r1 CR for WUR Wake-up Operation Part I, Po-Kai Huang (Intel)</w:t>
      </w:r>
    </w:p>
    <w:p w14:paraId="24B4C644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11-20-804r0 CR for WUR Power Management Part I, Po-Kai Huang (Intel)</w:t>
      </w:r>
    </w:p>
    <w:p w14:paraId="4626E669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Presentations   </w:t>
      </w:r>
    </w:p>
    <w:p w14:paraId="5D621D77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11-20-776r0 MAC CR Miscellaneous CIDs, Alfred Asterjadhi (Qualcomm)</w:t>
      </w:r>
    </w:p>
    <w:p w14:paraId="18113779" w14:textId="77777777" w:rsidR="00DB4F7B" w:rsidRPr="00DB4F7B" w:rsidRDefault="00DB4F7B" w:rsidP="00DB4F7B">
      <w:pPr>
        <w:numPr>
          <w:ilvl w:val="0"/>
          <w:numId w:val="23"/>
        </w:numPr>
        <w:rPr>
          <w:b/>
          <w:bCs/>
          <w:sz w:val="24"/>
          <w:szCs w:val="24"/>
          <w:u w:val="single"/>
          <w:lang w:val="sv-SE"/>
        </w:rPr>
      </w:pPr>
      <w:r w:rsidRPr="00DB4F7B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35E6120F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B4F7B">
        <w:rPr>
          <w:b/>
          <w:sz w:val="24"/>
          <w:lang w:eastAsia="ja-JP"/>
        </w:rPr>
        <w:t>5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B4F7B">
        <w:rPr>
          <w:b/>
          <w:sz w:val="24"/>
          <w:lang w:eastAsia="ja-JP"/>
        </w:rPr>
        <w:t>2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71637BB" w14:textId="52AA1F2F" w:rsidR="00A773CD" w:rsidRDefault="00A45E52" w:rsidP="003C2DAC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 xml:space="preserve">Minyoung goes through the </w:t>
      </w:r>
      <w:r w:rsidR="004310D4" w:rsidRPr="003507EF">
        <w:rPr>
          <w:sz w:val="24"/>
          <w:lang w:eastAsia="ja-JP"/>
        </w:rPr>
        <w:t xml:space="preserve">proposed </w:t>
      </w:r>
      <w:r w:rsidRPr="003507EF">
        <w:rPr>
          <w:sz w:val="24"/>
          <w:lang w:eastAsia="ja-JP"/>
        </w:rPr>
        <w:t>agenda</w:t>
      </w:r>
      <w:r w:rsidR="00D2567B" w:rsidRPr="003507EF">
        <w:rPr>
          <w:sz w:val="24"/>
          <w:lang w:eastAsia="ja-JP"/>
        </w:rPr>
        <w:t>, which also can be found in document 11-20/0695r</w:t>
      </w:r>
      <w:r w:rsidR="003507EF" w:rsidRPr="003507EF">
        <w:rPr>
          <w:sz w:val="24"/>
          <w:lang w:eastAsia="ja-JP"/>
        </w:rPr>
        <w:t>9</w:t>
      </w:r>
      <w:r w:rsidR="00D2567B" w:rsidRPr="003507EF">
        <w:rPr>
          <w:sz w:val="24"/>
          <w:lang w:eastAsia="ja-JP"/>
        </w:rPr>
        <w:t xml:space="preserve">, </w:t>
      </w:r>
      <w:r w:rsidR="00CE1D9F" w:rsidRPr="003507EF">
        <w:rPr>
          <w:sz w:val="24"/>
          <w:lang w:eastAsia="ja-JP"/>
        </w:rPr>
        <w:t>and a</w:t>
      </w:r>
      <w:r w:rsidR="00B634B3" w:rsidRPr="003507EF">
        <w:rPr>
          <w:sz w:val="24"/>
          <w:lang w:eastAsia="ja-JP"/>
        </w:rPr>
        <w:t>sks it there are any questions</w:t>
      </w:r>
      <w:r w:rsidR="00630E26" w:rsidRPr="003507EF">
        <w:rPr>
          <w:sz w:val="24"/>
          <w:lang w:eastAsia="ja-JP"/>
        </w:rPr>
        <w:t xml:space="preserve"> or ad</w:t>
      </w:r>
      <w:r w:rsidR="00EA7858" w:rsidRPr="003507EF">
        <w:rPr>
          <w:sz w:val="24"/>
          <w:lang w:eastAsia="ja-JP"/>
        </w:rPr>
        <w:t>ditional items that should be added</w:t>
      </w:r>
      <w:r w:rsidR="00B634B3" w:rsidRPr="003507EF">
        <w:rPr>
          <w:sz w:val="24"/>
          <w:lang w:eastAsia="ja-JP"/>
        </w:rPr>
        <w:t xml:space="preserve">. </w:t>
      </w:r>
      <w:r w:rsidR="00E749C2" w:rsidRPr="003507EF">
        <w:rPr>
          <w:sz w:val="24"/>
          <w:lang w:eastAsia="ja-JP"/>
        </w:rPr>
        <w:t xml:space="preserve">No discussion on the agenda, so the agenda will be used. </w:t>
      </w:r>
    </w:p>
    <w:p w14:paraId="637B3EFD" w14:textId="77777777" w:rsidR="003507EF" w:rsidRPr="003507EF" w:rsidRDefault="003507EF" w:rsidP="003507EF">
      <w:pPr>
        <w:rPr>
          <w:sz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BC85E7E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2E23008" w:rsidR="00921BD0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7E4FAB">
        <w:rPr>
          <w:b/>
          <w:bCs/>
          <w:sz w:val="24"/>
          <w:lang w:eastAsia="ja-JP"/>
        </w:rPr>
        <w:t>14</w:t>
      </w:r>
      <w:r w:rsidRPr="008872A9">
        <w:rPr>
          <w:b/>
          <w:bCs/>
          <w:sz w:val="24"/>
          <w:lang w:eastAsia="ja-JP"/>
        </w:rPr>
        <w:t xml:space="preserve"> </w:t>
      </w:r>
    </w:p>
    <w:p w14:paraId="5D30DCF1" w14:textId="77777777" w:rsid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</w:p>
    <w:p w14:paraId="78F49F4A" w14:textId="650DFFD5" w:rsidR="00077484" w:rsidRP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  <w:r w:rsidRPr="00077484">
        <w:rPr>
          <w:sz w:val="24"/>
          <w:lang w:val="en-US" w:eastAsia="ja-JP"/>
        </w:rPr>
        <w:t>Move to accept the comment resolution in 11-20/0801r0 for CIDs listed below:</w:t>
      </w:r>
    </w:p>
    <w:p w14:paraId="5B8FBFB6" w14:textId="77777777" w:rsidR="00077484" w:rsidRPr="00077484" w:rsidRDefault="00077484" w:rsidP="00077484">
      <w:pPr>
        <w:pStyle w:val="ListParagraph"/>
        <w:numPr>
          <w:ilvl w:val="1"/>
          <w:numId w:val="24"/>
        </w:numPr>
        <w:jc w:val="both"/>
        <w:rPr>
          <w:sz w:val="24"/>
          <w:lang w:val="sv-SE" w:eastAsia="ja-JP"/>
        </w:rPr>
      </w:pPr>
      <w:r w:rsidRPr="00077484">
        <w:rPr>
          <w:sz w:val="24"/>
          <w:lang w:eastAsia="ja-JP"/>
        </w:rPr>
        <w:t xml:space="preserve">7080, 7081  </w:t>
      </w:r>
    </w:p>
    <w:p w14:paraId="2A596F1C" w14:textId="77777777" w:rsidR="00077484" w:rsidRPr="008872A9" w:rsidRDefault="0007748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2530DC01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077484">
        <w:rPr>
          <w:sz w:val="24"/>
          <w:lang w:eastAsia="ja-JP"/>
        </w:rPr>
        <w:t>Yunsong Yang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7409C2C5" w:rsidR="00921BD0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A777E7">
        <w:rPr>
          <w:b/>
          <w:bCs/>
          <w:sz w:val="24"/>
          <w:lang w:eastAsia="ja-JP"/>
        </w:rPr>
        <w:t>15</w:t>
      </w:r>
    </w:p>
    <w:p w14:paraId="3581E59F" w14:textId="5352C786" w:rsidR="00963EDD" w:rsidRDefault="00963EDD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B303A10" w14:textId="77777777" w:rsidR="00963EDD" w:rsidRPr="00963EDD" w:rsidRDefault="00963EDD" w:rsidP="00963EDD">
      <w:pPr>
        <w:pStyle w:val="ListParagraph"/>
        <w:ind w:left="360"/>
        <w:jc w:val="both"/>
        <w:rPr>
          <w:sz w:val="24"/>
          <w:lang w:val="en-US" w:eastAsia="ja-JP"/>
        </w:rPr>
      </w:pPr>
      <w:r w:rsidRPr="00963EDD">
        <w:rPr>
          <w:sz w:val="24"/>
          <w:lang w:val="en-US" w:eastAsia="ja-JP"/>
        </w:rPr>
        <w:t>Move to accept the comment resolution in 11-20/0802r1 for CIDs listed below:</w:t>
      </w:r>
    </w:p>
    <w:p w14:paraId="34307937" w14:textId="77777777" w:rsidR="00963EDD" w:rsidRPr="00963EDD" w:rsidRDefault="00963EDD" w:rsidP="00963EDD">
      <w:pPr>
        <w:pStyle w:val="ListParagraph"/>
        <w:numPr>
          <w:ilvl w:val="1"/>
          <w:numId w:val="25"/>
        </w:numPr>
        <w:jc w:val="both"/>
        <w:rPr>
          <w:sz w:val="24"/>
          <w:lang w:val="sv-SE" w:eastAsia="ja-JP"/>
        </w:rPr>
      </w:pPr>
      <w:r w:rsidRPr="00963EDD">
        <w:rPr>
          <w:sz w:val="24"/>
          <w:lang w:eastAsia="ja-JP"/>
        </w:rPr>
        <w:t xml:space="preserve">7012, 7014, 7036, 7039, 7057, 7113, 7085, 7086, 7087  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30F31411" w14:textId="1383CE55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7855940F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061DF305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6A6E9FBD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6F09A40F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963EDD">
        <w:rPr>
          <w:b/>
          <w:bCs/>
          <w:sz w:val="24"/>
          <w:lang w:eastAsia="ja-JP"/>
        </w:rPr>
        <w:t>16</w:t>
      </w:r>
    </w:p>
    <w:p w14:paraId="36886A54" w14:textId="61E106B3" w:rsidR="003652D4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30DBD03" w14:textId="77777777" w:rsidR="00130594" w:rsidRPr="00130594" w:rsidRDefault="00130594" w:rsidP="00130594">
      <w:pPr>
        <w:ind w:firstLine="360"/>
        <w:jc w:val="both"/>
        <w:rPr>
          <w:sz w:val="24"/>
          <w:lang w:val="en-US" w:eastAsia="ja-JP"/>
        </w:rPr>
      </w:pPr>
      <w:r w:rsidRPr="00130594">
        <w:rPr>
          <w:sz w:val="24"/>
          <w:lang w:val="en-US" w:eastAsia="ja-JP"/>
        </w:rPr>
        <w:t>Move to accept the comment resolution in 11-20/0804r0 for CIDs listed below:</w:t>
      </w:r>
    </w:p>
    <w:p w14:paraId="4118DFC0" w14:textId="77777777" w:rsidR="00130594" w:rsidRPr="00130594" w:rsidRDefault="00130594" w:rsidP="00130594">
      <w:pPr>
        <w:pStyle w:val="ListParagraph"/>
        <w:numPr>
          <w:ilvl w:val="1"/>
          <w:numId w:val="26"/>
        </w:numPr>
        <w:jc w:val="both"/>
        <w:rPr>
          <w:sz w:val="24"/>
          <w:lang w:val="sv-SE" w:eastAsia="ja-JP"/>
        </w:rPr>
      </w:pPr>
      <w:r w:rsidRPr="00130594">
        <w:rPr>
          <w:sz w:val="24"/>
          <w:lang w:eastAsia="ja-JP"/>
        </w:rPr>
        <w:t xml:space="preserve">7034, 7038  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6AEB5AD4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620866A8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77572DBE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4AFFF279" w14:textId="77777777" w:rsidR="00BB4E74" w:rsidRPr="00BB4E74" w:rsidRDefault="00D718F1" w:rsidP="00BB4E74">
      <w:pPr>
        <w:jc w:val="both"/>
        <w:rPr>
          <w:sz w:val="24"/>
          <w:lang w:val="en-US"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4750DC">
        <w:rPr>
          <w:b/>
          <w:sz w:val="24"/>
          <w:szCs w:val="24"/>
          <w:lang w:eastAsia="ja-JP"/>
        </w:rPr>
        <w:t>776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A55DB4" w:rsidRPr="00A55DB4">
        <w:rPr>
          <w:b/>
          <w:sz w:val="24"/>
          <w:szCs w:val="24"/>
          <w:lang w:eastAsia="ja-JP"/>
        </w:rPr>
        <w:t>Comment resolutions for Miscellaneous CIDs</w:t>
      </w:r>
      <w:r w:rsidR="00AF39F5" w:rsidRPr="008872A9">
        <w:rPr>
          <w:b/>
          <w:bCs/>
          <w:sz w:val="24"/>
          <w:szCs w:val="24"/>
          <w:lang w:eastAsia="ko-KR"/>
        </w:rPr>
        <w:t>”,</w:t>
      </w:r>
      <w:r w:rsidR="00A55DB4">
        <w:rPr>
          <w:b/>
          <w:bCs/>
          <w:sz w:val="24"/>
          <w:szCs w:val="24"/>
          <w:lang w:eastAsia="ko-KR"/>
        </w:rPr>
        <w:t xml:space="preserve"> Alfred Aster</w:t>
      </w:r>
      <w:r w:rsidR="005F2ECA">
        <w:rPr>
          <w:b/>
          <w:bCs/>
          <w:sz w:val="24"/>
          <w:szCs w:val="24"/>
          <w:lang w:eastAsia="ko-KR"/>
        </w:rPr>
        <w:t>jadhi (Qualcomm)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B4E74">
        <w:rPr>
          <w:b/>
          <w:bCs/>
          <w:sz w:val="24"/>
          <w:szCs w:val="24"/>
          <w:lang w:eastAsia="ja-JP"/>
        </w:rPr>
        <w:t xml:space="preserve"> </w:t>
      </w:r>
      <w:r w:rsidR="00BB4E74" w:rsidRPr="00BB4E74">
        <w:rPr>
          <w:rFonts w:hint="eastAsia"/>
          <w:sz w:val="24"/>
          <w:lang w:val="en-US" w:eastAsia="ja-JP"/>
        </w:rPr>
        <w:t>This submission propos</w:t>
      </w:r>
      <w:r w:rsidR="00BB4E74" w:rsidRPr="00BB4E74">
        <w:rPr>
          <w:sz w:val="24"/>
          <w:lang w:val="en-US" w:eastAsia="ja-JP"/>
        </w:rPr>
        <w:t>es</w:t>
      </w:r>
      <w:r w:rsidR="00BB4E74" w:rsidRPr="00BB4E74">
        <w:rPr>
          <w:rFonts w:hint="eastAsia"/>
          <w:sz w:val="24"/>
          <w:lang w:val="en-US" w:eastAsia="ja-JP"/>
        </w:rPr>
        <w:t xml:space="preserve"> </w:t>
      </w:r>
      <w:r w:rsidR="00BB4E74" w:rsidRPr="00BB4E74">
        <w:rPr>
          <w:sz w:val="24"/>
          <w:lang w:val="en-US" w:eastAsia="ja-JP"/>
        </w:rPr>
        <w:t>resolution</w:t>
      </w:r>
      <w:r w:rsidR="00BB4E74" w:rsidRPr="00BB4E74">
        <w:rPr>
          <w:rFonts w:hint="eastAsia"/>
          <w:sz w:val="24"/>
          <w:lang w:val="en-US" w:eastAsia="ja-JP"/>
        </w:rPr>
        <w:t>s</w:t>
      </w:r>
      <w:r w:rsidR="00BB4E74" w:rsidRPr="00BB4E74">
        <w:rPr>
          <w:sz w:val="24"/>
          <w:lang w:val="en-US" w:eastAsia="ja-JP"/>
        </w:rPr>
        <w:t xml:space="preserve"> for multiple comments related to TGba D6.0 with the following CIDs (15 CIDs):</w:t>
      </w:r>
    </w:p>
    <w:p w14:paraId="5805E366" w14:textId="77777777" w:rsidR="00BB4E74" w:rsidRPr="00BB4E74" w:rsidRDefault="00BB4E74" w:rsidP="00BB4E74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7007, 7008, 7015, 7022, 7028, 7030, 7031, 7032, 7046, 7047,</w:t>
      </w:r>
    </w:p>
    <w:p w14:paraId="3D8B80B0" w14:textId="188FF5B4" w:rsidR="007166B4" w:rsidRPr="00BB4E74" w:rsidRDefault="00BB4E74" w:rsidP="00F436F9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7048, 7090, 7091, 7114, 7117.</w:t>
      </w:r>
    </w:p>
    <w:p w14:paraId="0FD2E1FF" w14:textId="7F661198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lastRenderedPageBreak/>
        <w:t>CID 70</w:t>
      </w:r>
      <w:r w:rsidR="00BB4E74">
        <w:rPr>
          <w:sz w:val="24"/>
          <w:szCs w:val="24"/>
        </w:rPr>
        <w:t>07</w:t>
      </w:r>
      <w:r w:rsidRPr="008872A9">
        <w:rPr>
          <w:sz w:val="24"/>
          <w:szCs w:val="24"/>
        </w:rPr>
        <w:t>: No discussion</w:t>
      </w:r>
      <w:r w:rsidR="003A17FC" w:rsidRPr="008872A9">
        <w:rPr>
          <w:sz w:val="24"/>
          <w:szCs w:val="24"/>
        </w:rPr>
        <w:t xml:space="preserve">. </w:t>
      </w:r>
    </w:p>
    <w:p w14:paraId="567FF39C" w14:textId="77777777" w:rsidR="00067A0F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08</w:t>
      </w:r>
      <w:r w:rsidRPr="008872A9">
        <w:rPr>
          <w:sz w:val="24"/>
          <w:szCs w:val="24"/>
        </w:rPr>
        <w:t>: No discussion.</w:t>
      </w:r>
    </w:p>
    <w:p w14:paraId="05B19213" w14:textId="2414AC32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15</w:t>
      </w:r>
      <w:r w:rsidRPr="008872A9">
        <w:rPr>
          <w:sz w:val="24"/>
          <w:szCs w:val="24"/>
        </w:rPr>
        <w:t xml:space="preserve">: No discussion. </w:t>
      </w:r>
    </w:p>
    <w:p w14:paraId="481ED19B" w14:textId="127C98ED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22</w:t>
      </w:r>
      <w:r w:rsidRPr="008872A9">
        <w:rPr>
          <w:sz w:val="24"/>
          <w:szCs w:val="24"/>
        </w:rPr>
        <w:t xml:space="preserve">: No discussion. </w:t>
      </w:r>
    </w:p>
    <w:p w14:paraId="51038766" w14:textId="65B2120C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28</w:t>
      </w:r>
      <w:r w:rsidRPr="008872A9">
        <w:rPr>
          <w:sz w:val="24"/>
          <w:szCs w:val="24"/>
        </w:rPr>
        <w:t xml:space="preserve">: No discussion. </w:t>
      </w:r>
    </w:p>
    <w:p w14:paraId="75E6FA0B" w14:textId="556C0C0B" w:rsidR="00067A0F" w:rsidRDefault="00A03486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7030: </w:t>
      </w:r>
      <w:r w:rsidR="002460DF">
        <w:rPr>
          <w:sz w:val="24"/>
          <w:szCs w:val="24"/>
        </w:rPr>
        <w:t xml:space="preserve">Question/Comment(Q): You write </w:t>
      </w:r>
      <w:r w:rsidR="00011885">
        <w:rPr>
          <w:sz w:val="24"/>
          <w:szCs w:val="24"/>
        </w:rPr>
        <w:t>(short) WUR, but we usually write WUR (short).</w:t>
      </w:r>
      <w:r w:rsidR="0006517A">
        <w:rPr>
          <w:sz w:val="24"/>
          <w:szCs w:val="24"/>
        </w:rPr>
        <w:t xml:space="preserve">    </w:t>
      </w:r>
      <w:r w:rsidR="00011885">
        <w:rPr>
          <w:sz w:val="24"/>
          <w:szCs w:val="24"/>
        </w:rPr>
        <w:t>Can you please change?</w:t>
      </w:r>
    </w:p>
    <w:p w14:paraId="3B92C3D9" w14:textId="39A55C69" w:rsidR="00011885" w:rsidRPr="008872A9" w:rsidRDefault="00011885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>Answer (A)</w:t>
      </w:r>
      <w:r w:rsidR="0006517A">
        <w:rPr>
          <w:sz w:val="24"/>
          <w:szCs w:val="24"/>
        </w:rPr>
        <w:t xml:space="preserve">: </w:t>
      </w:r>
      <w:r w:rsidR="00BC4550">
        <w:rPr>
          <w:sz w:val="24"/>
          <w:szCs w:val="24"/>
        </w:rPr>
        <w:t>I agree. I will change.</w:t>
      </w:r>
    </w:p>
    <w:p w14:paraId="6AABB039" w14:textId="367289C9" w:rsidR="000E4178" w:rsidRPr="008872A9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31</w:t>
      </w:r>
      <w:r w:rsidRPr="008872A9">
        <w:rPr>
          <w:sz w:val="24"/>
          <w:szCs w:val="24"/>
        </w:rPr>
        <w:t xml:space="preserve">: No discussion. </w:t>
      </w:r>
    </w:p>
    <w:p w14:paraId="4127D716" w14:textId="77777777" w:rsidR="00161918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32</w:t>
      </w:r>
      <w:r w:rsidRPr="008872A9">
        <w:rPr>
          <w:sz w:val="24"/>
          <w:szCs w:val="24"/>
        </w:rPr>
        <w:t xml:space="preserve">: </w:t>
      </w:r>
      <w:r w:rsidR="009D5EAD">
        <w:rPr>
          <w:sz w:val="24"/>
          <w:szCs w:val="24"/>
        </w:rPr>
        <w:t>Q: Should it be “identifier” or “identifier of AP”?</w:t>
      </w:r>
    </w:p>
    <w:p w14:paraId="42D20806" w14:textId="77777777" w:rsidR="00161918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>A: It is the identifier of the BSSID.</w:t>
      </w:r>
    </w:p>
    <w:p w14:paraId="7A094F42" w14:textId="77777777" w:rsidR="00D730EC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some discussion it if decided to </w:t>
      </w:r>
      <w:r w:rsidR="00D730EC">
        <w:rPr>
          <w:sz w:val="24"/>
          <w:szCs w:val="24"/>
        </w:rPr>
        <w:t>defer this CID and continue the discussion offline.</w:t>
      </w:r>
    </w:p>
    <w:p w14:paraId="65D91976" w14:textId="77777777" w:rsidR="00B23423" w:rsidRDefault="00D730EC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7046: </w:t>
      </w:r>
      <w:r w:rsidR="006C2291">
        <w:rPr>
          <w:sz w:val="24"/>
          <w:szCs w:val="24"/>
        </w:rPr>
        <w:t>Q: Do we</w:t>
      </w:r>
      <w:r w:rsidR="00B23423">
        <w:rPr>
          <w:sz w:val="24"/>
          <w:szCs w:val="24"/>
        </w:rPr>
        <w:t xml:space="preserve"> need to remover WUR power state, I would prefer to keep it.</w:t>
      </w:r>
    </w:p>
    <w:p w14:paraId="631CAAC0" w14:textId="7A11BE39" w:rsidR="000E4178" w:rsidRPr="008872A9" w:rsidRDefault="00B23423" w:rsidP="00B23423">
      <w:pPr>
        <w:jc w:val="both"/>
        <w:rPr>
          <w:sz w:val="24"/>
          <w:szCs w:val="24"/>
        </w:rPr>
      </w:pPr>
      <w:r>
        <w:rPr>
          <w:sz w:val="24"/>
          <w:szCs w:val="24"/>
        </w:rPr>
        <w:t>A: OK.</w:t>
      </w:r>
      <w:r w:rsidR="000E4178" w:rsidRPr="008872A9">
        <w:rPr>
          <w:sz w:val="24"/>
          <w:szCs w:val="24"/>
        </w:rPr>
        <w:t xml:space="preserve"> </w:t>
      </w:r>
    </w:p>
    <w:p w14:paraId="59D51B88" w14:textId="54DA85F7" w:rsidR="009B6C1E" w:rsidRDefault="00B23423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BC4550">
        <w:rPr>
          <w:sz w:val="24"/>
          <w:szCs w:val="24"/>
        </w:rPr>
        <w:t xml:space="preserve">7047: </w:t>
      </w:r>
      <w:r w:rsidR="00181D2E">
        <w:rPr>
          <w:sz w:val="24"/>
          <w:szCs w:val="24"/>
        </w:rPr>
        <w:t>Q: I have already addressed this in another CID.</w:t>
      </w:r>
    </w:p>
    <w:p w14:paraId="3C5C80B7" w14:textId="2C97074E" w:rsidR="00181D2E" w:rsidRDefault="00181D2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OK. I will make sure to </w:t>
      </w:r>
      <w:r w:rsidR="00996821">
        <w:rPr>
          <w:sz w:val="24"/>
          <w:szCs w:val="24"/>
        </w:rPr>
        <w:t>make a consistent change.</w:t>
      </w:r>
    </w:p>
    <w:p w14:paraId="38FFF329" w14:textId="35434039" w:rsidR="00996821" w:rsidRDefault="009968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CD76D9">
        <w:rPr>
          <w:sz w:val="24"/>
          <w:szCs w:val="24"/>
        </w:rPr>
        <w:t>7048: No discussion.</w:t>
      </w:r>
    </w:p>
    <w:p w14:paraId="700394F5" w14:textId="3EA58601" w:rsidR="00CD76D9" w:rsidRDefault="00FE3C4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7090: Some discussion related to when to use “equal</w:t>
      </w:r>
      <w:r w:rsidR="00964C2C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” </w:t>
      </w:r>
      <w:r w:rsidR="00964C2C">
        <w:rPr>
          <w:sz w:val="24"/>
          <w:szCs w:val="24"/>
        </w:rPr>
        <w:t>and “set to”</w:t>
      </w:r>
      <w:r w:rsidR="00211421">
        <w:rPr>
          <w:sz w:val="24"/>
          <w:szCs w:val="24"/>
        </w:rPr>
        <w:t>. No change made to the proposed resolution.</w:t>
      </w:r>
    </w:p>
    <w:p w14:paraId="6F12AF2C" w14:textId="72F0E732" w:rsidR="001E0EA3" w:rsidRDefault="00A15C8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7091: No discussion.</w:t>
      </w:r>
    </w:p>
    <w:p w14:paraId="5803A817" w14:textId="65291948" w:rsidR="00211421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7114: No discussion.</w:t>
      </w:r>
    </w:p>
    <w:p w14:paraId="782AE54C" w14:textId="365E050D" w:rsidR="00067A0F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7117: No discussion.</w:t>
      </w:r>
    </w:p>
    <w:p w14:paraId="727E559D" w14:textId="77777777" w:rsidR="00067A0F" w:rsidRPr="008872A9" w:rsidRDefault="00067A0F" w:rsidP="00F436F9">
      <w:pPr>
        <w:jc w:val="both"/>
        <w:rPr>
          <w:sz w:val="24"/>
          <w:szCs w:val="24"/>
        </w:rPr>
      </w:pPr>
    </w:p>
    <w:p w14:paraId="1A19E8D0" w14:textId="11E3C694" w:rsidR="006672D6" w:rsidRPr="00FD4F04" w:rsidRDefault="009B6C1E" w:rsidP="00AB2A4A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</w:t>
      </w:r>
      <w:r w:rsidR="00887BC7">
        <w:rPr>
          <w:sz w:val="24"/>
          <w:szCs w:val="24"/>
        </w:rPr>
        <w:t>776</w:t>
      </w:r>
      <w:r w:rsidRPr="008872A9">
        <w:rPr>
          <w:sz w:val="24"/>
          <w:szCs w:val="24"/>
        </w:rPr>
        <w:t>r</w:t>
      </w:r>
      <w:r w:rsidR="00887BC7">
        <w:rPr>
          <w:sz w:val="24"/>
          <w:szCs w:val="24"/>
        </w:rPr>
        <w:t>1</w:t>
      </w:r>
      <w:r w:rsidRPr="008872A9">
        <w:rPr>
          <w:sz w:val="24"/>
          <w:szCs w:val="24"/>
        </w:rPr>
        <w:t xml:space="preserve"> </w:t>
      </w:r>
      <w:r w:rsidR="00887BC7">
        <w:rPr>
          <w:sz w:val="24"/>
          <w:szCs w:val="24"/>
        </w:rPr>
        <w:t>will be</w:t>
      </w:r>
      <w:r w:rsidRPr="008872A9">
        <w:rPr>
          <w:sz w:val="24"/>
          <w:szCs w:val="24"/>
        </w:rPr>
        <w:t xml:space="preserve"> ready for motion</w:t>
      </w:r>
      <w:r w:rsidR="00887BC7">
        <w:rPr>
          <w:sz w:val="24"/>
          <w:szCs w:val="24"/>
        </w:rPr>
        <w:t xml:space="preserve"> (1 CID deferred)</w:t>
      </w:r>
      <w:r w:rsidR="00C943D6">
        <w:rPr>
          <w:sz w:val="24"/>
          <w:szCs w:val="24"/>
        </w:rPr>
        <w:t>.</w:t>
      </w:r>
    </w:p>
    <w:p w14:paraId="17968F3F" w14:textId="77777777" w:rsidR="00FD4F04" w:rsidRPr="008872A9" w:rsidRDefault="00FD4F04" w:rsidP="00FD4F04">
      <w:pPr>
        <w:jc w:val="both"/>
        <w:rPr>
          <w:sz w:val="24"/>
          <w:szCs w:val="24"/>
          <w:lang w:eastAsia="ja-JP"/>
        </w:rPr>
      </w:pPr>
    </w:p>
    <w:p w14:paraId="060210C6" w14:textId="77777777" w:rsidR="00FD4F04" w:rsidRPr="008872A9" w:rsidRDefault="00FD4F04" w:rsidP="00FD4F04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>The meeting is adjourned at 0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0</w:t>
      </w:r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42F0D4D5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Xiaofei Wang</w:t>
            </w:r>
          </w:p>
        </w:tc>
        <w:tc>
          <w:tcPr>
            <w:tcW w:w="4335" w:type="dxa"/>
          </w:tcPr>
          <w:p w14:paraId="74394E73" w14:textId="1DC8E0DE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50DA84F9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 Wang</w:t>
            </w:r>
          </w:p>
        </w:tc>
        <w:tc>
          <w:tcPr>
            <w:tcW w:w="4335" w:type="dxa"/>
          </w:tcPr>
          <w:p w14:paraId="5CF8EF6D" w14:textId="65A56A84" w:rsidR="00FD2FC4" w:rsidRPr="00086DCD" w:rsidRDefault="002C078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Innopeak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  <w:tr w:rsidR="00DC4804" w:rsidRPr="007B0526" w14:paraId="37E91BC6" w14:textId="77777777" w:rsidTr="003025CF">
        <w:trPr>
          <w:trHeight w:val="270"/>
        </w:trPr>
        <w:tc>
          <w:tcPr>
            <w:tcW w:w="541" w:type="dxa"/>
          </w:tcPr>
          <w:p w14:paraId="316C346D" w14:textId="3CB630C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1F240880" w14:textId="5CEA982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4466D43E" w14:textId="6F1C277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34BBB4F4" w14:textId="77777777" w:rsidTr="003025CF">
        <w:trPr>
          <w:trHeight w:val="270"/>
        </w:trPr>
        <w:tc>
          <w:tcPr>
            <w:tcW w:w="541" w:type="dxa"/>
          </w:tcPr>
          <w:p w14:paraId="2D7E57A2" w14:textId="1B33DB50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62F4B6D2" w14:textId="4EC0438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Qinghua Li</w:t>
            </w:r>
          </w:p>
        </w:tc>
        <w:tc>
          <w:tcPr>
            <w:tcW w:w="4335" w:type="dxa"/>
          </w:tcPr>
          <w:p w14:paraId="61166F61" w14:textId="04386B91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DC4804" w:rsidRPr="007B0526" w14:paraId="729E0711" w14:textId="77777777" w:rsidTr="003025CF">
        <w:trPr>
          <w:trHeight w:val="270"/>
        </w:trPr>
        <w:tc>
          <w:tcPr>
            <w:tcW w:w="541" w:type="dxa"/>
          </w:tcPr>
          <w:p w14:paraId="7CE9627D" w14:textId="5E4ACD50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2622" w:type="dxa"/>
          </w:tcPr>
          <w:p w14:paraId="207449ED" w14:textId="058C80DB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2844CDF5" w14:textId="05F1BF6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7912E8DF" w14:textId="77777777" w:rsidTr="003025CF">
        <w:trPr>
          <w:trHeight w:val="270"/>
        </w:trPr>
        <w:tc>
          <w:tcPr>
            <w:tcW w:w="541" w:type="dxa"/>
          </w:tcPr>
          <w:p w14:paraId="29578948" w14:textId="72107EDD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2622" w:type="dxa"/>
          </w:tcPr>
          <w:p w14:paraId="1E3A56A4" w14:textId="2279F6AF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3F1A8FFE" w14:textId="6142B1C5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1CA9D978" w:rsidR="00716DDB" w:rsidRDefault="00716DDB">
      <w:r>
        <w:br w:type="page"/>
      </w:r>
    </w:p>
    <w:p w14:paraId="51D36BCB" w14:textId="4842A424" w:rsidR="00716DDB" w:rsidRPr="00CA3762" w:rsidRDefault="00716DDB" w:rsidP="00716DDB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June </w:t>
      </w:r>
      <w:r w:rsidR="00ED7737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 xml:space="preserve">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D7737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–</w:t>
      </w:r>
      <w:r w:rsidR="00ED7737">
        <w:rPr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6DB3E83" w14:textId="77777777" w:rsidR="00716DDB" w:rsidRDefault="00716DDB" w:rsidP="00716DDB">
      <w:pPr>
        <w:rPr>
          <w:b/>
        </w:rPr>
      </w:pPr>
      <w:r>
        <w:rPr>
          <w:b/>
        </w:rPr>
        <w:t xml:space="preserve"> </w:t>
      </w:r>
    </w:p>
    <w:p w14:paraId="13F9F36C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76FC22D0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</w:p>
    <w:p w14:paraId="4DC883DB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Call meeting to order</w:t>
      </w:r>
    </w:p>
    <w:p w14:paraId="207739A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Agenda setting</w:t>
      </w:r>
    </w:p>
    <w:p w14:paraId="18EAC3DC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Patent policy (links in the next slide)</w:t>
      </w:r>
    </w:p>
    <w:p w14:paraId="016897C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 xml:space="preserve">Attendance: </w:t>
      </w:r>
    </w:p>
    <w:p w14:paraId="24928FDF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Use IMAT to register your attendance</w:t>
      </w:r>
    </w:p>
    <w:p w14:paraId="25A61FCD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Motions</w:t>
      </w:r>
    </w:p>
    <w:p w14:paraId="711ECCE1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11-20-776r1 MAC CR Miscellaneous CIDs, Alfred Asterjadhi (Qualcomm) – CID 7032 deferred</w:t>
      </w:r>
    </w:p>
    <w:p w14:paraId="45A6CE49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Presentations   </w:t>
      </w:r>
    </w:p>
    <w:p w14:paraId="2B449007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11-20/0864r0 Comment Resolution for Miscellaneous CIDs, Po-Kai Huang (Intel)</w:t>
      </w:r>
    </w:p>
    <w:p w14:paraId="0056174A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Adjourn</w:t>
      </w:r>
    </w:p>
    <w:p w14:paraId="7BA0CEC1" w14:textId="77777777" w:rsidR="00716DDB" w:rsidRPr="008872A9" w:rsidRDefault="00716DDB" w:rsidP="00716DDB">
      <w:pPr>
        <w:rPr>
          <w:b/>
          <w:bCs/>
          <w:sz w:val="24"/>
          <w:szCs w:val="24"/>
          <w:u w:val="single"/>
        </w:rPr>
      </w:pPr>
    </w:p>
    <w:p w14:paraId="6328C490" w14:textId="77777777" w:rsidR="00716DDB" w:rsidRPr="008872A9" w:rsidRDefault="00716DDB" w:rsidP="00716DDB">
      <w:pPr>
        <w:rPr>
          <w:sz w:val="24"/>
          <w:szCs w:val="24"/>
        </w:rPr>
      </w:pPr>
    </w:p>
    <w:p w14:paraId="2E09AB4B" w14:textId="77777777" w:rsidR="00716DDB" w:rsidRPr="008872A9" w:rsidRDefault="00716DDB" w:rsidP="00716DDB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0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21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22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23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24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25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26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27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28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208CD82" w14:textId="77777777" w:rsidR="00432F93" w:rsidRDefault="00432F93" w:rsidP="00716DDB">
      <w:pPr>
        <w:rPr>
          <w:sz w:val="24"/>
          <w:szCs w:val="24"/>
          <w:lang w:eastAsia="ja-JP"/>
        </w:rPr>
      </w:pPr>
    </w:p>
    <w:p w14:paraId="56C0F51A" w14:textId="61426D2D" w:rsidR="00432F93" w:rsidRPr="008872A9" w:rsidRDefault="00432F93" w:rsidP="00432F93">
      <w:pPr>
        <w:pStyle w:val="ListParagraph"/>
        <w:numPr>
          <w:ilvl w:val="0"/>
          <w:numId w:val="30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 w:rsidR="0088427F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:0</w:t>
      </w:r>
      <w:r w:rsidR="0088427F">
        <w:rPr>
          <w:b/>
          <w:sz w:val="24"/>
          <w:lang w:eastAsia="ja-JP"/>
        </w:rPr>
        <w:t>3</w:t>
      </w:r>
      <w:r w:rsidRPr="008872A9">
        <w:rPr>
          <w:b/>
          <w:sz w:val="24"/>
          <w:lang w:eastAsia="ja-JP"/>
        </w:rPr>
        <w:t xml:space="preserve">pm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4387D078" w14:textId="77777777" w:rsidR="00432F93" w:rsidRPr="008872A9" w:rsidRDefault="00432F93" w:rsidP="00432F93">
      <w:pPr>
        <w:rPr>
          <w:sz w:val="24"/>
          <w:szCs w:val="24"/>
          <w:lang w:eastAsia="ja-JP"/>
        </w:rPr>
      </w:pPr>
    </w:p>
    <w:p w14:paraId="4C556642" w14:textId="2B7FD534" w:rsidR="00432F93" w:rsidRDefault="00432F93" w:rsidP="00432F93">
      <w:pPr>
        <w:pStyle w:val="ListParagraph"/>
        <w:numPr>
          <w:ilvl w:val="0"/>
          <w:numId w:val="30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 w:rsidR="00AD5BED">
        <w:rPr>
          <w:sz w:val="24"/>
          <w:lang w:eastAsia="ja-JP"/>
        </w:rPr>
        <w:t xml:space="preserve">12. Minyoung notes that Alfred is not on the call and also that </w:t>
      </w:r>
      <w:r w:rsidR="00641D5B">
        <w:rPr>
          <w:sz w:val="24"/>
          <w:lang w:eastAsia="ja-JP"/>
        </w:rPr>
        <w:t>11-20/0</w:t>
      </w:r>
      <w:r w:rsidR="00AD5BED">
        <w:rPr>
          <w:sz w:val="24"/>
          <w:lang w:eastAsia="ja-JP"/>
        </w:rPr>
        <w:t>776</w:t>
      </w:r>
      <w:r w:rsidR="00641D5B">
        <w:rPr>
          <w:sz w:val="24"/>
          <w:lang w:eastAsia="ja-JP"/>
        </w:rPr>
        <w:t xml:space="preserve">r1 is not uploaded to Mentor. Minyoung therefore </w:t>
      </w:r>
      <w:r w:rsidR="00D91A21">
        <w:rPr>
          <w:sz w:val="24"/>
          <w:lang w:eastAsia="ja-JP"/>
        </w:rPr>
        <w:t>updates the agenda so that the motion is deferred. Minyoung</w:t>
      </w:r>
      <w:r w:rsidRPr="003507EF">
        <w:rPr>
          <w:sz w:val="24"/>
          <w:lang w:eastAsia="ja-JP"/>
        </w:rPr>
        <w:t xml:space="preserve"> asks it there are any questions or additional items that should be added</w:t>
      </w:r>
      <w:r w:rsidR="00D91A21">
        <w:rPr>
          <w:sz w:val="24"/>
          <w:lang w:eastAsia="ja-JP"/>
        </w:rPr>
        <w:t xml:space="preserve"> to the updated agenda</w:t>
      </w:r>
      <w:r w:rsidRPr="003507EF">
        <w:rPr>
          <w:sz w:val="24"/>
          <w:lang w:eastAsia="ja-JP"/>
        </w:rPr>
        <w:t xml:space="preserve">. No discussion on the agenda, so the agenda will be used. </w:t>
      </w:r>
    </w:p>
    <w:p w14:paraId="0340C394" w14:textId="77777777" w:rsidR="00432F93" w:rsidRPr="003507EF" w:rsidRDefault="00432F93" w:rsidP="00432F93">
      <w:pPr>
        <w:rPr>
          <w:sz w:val="24"/>
          <w:lang w:eastAsia="ja-JP"/>
        </w:rPr>
      </w:pPr>
    </w:p>
    <w:p w14:paraId="669BB0D2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the IEEE patent policy related matters and directs people to the links provided in the invitation and also shown above. </w:t>
      </w:r>
    </w:p>
    <w:p w14:paraId="7DDB60FF" w14:textId="77777777" w:rsidR="00432F93" w:rsidRPr="008872A9" w:rsidRDefault="00432F93" w:rsidP="00432F93">
      <w:pPr>
        <w:pStyle w:val="ListParagraph"/>
        <w:ind w:left="360"/>
        <w:jc w:val="both"/>
        <w:rPr>
          <w:sz w:val="24"/>
          <w:lang w:eastAsia="ja-JP"/>
        </w:rPr>
      </w:pPr>
    </w:p>
    <w:p w14:paraId="64251F61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7F31B91B" w14:textId="77777777" w:rsidR="00432F93" w:rsidRPr="008872A9" w:rsidRDefault="00432F93" w:rsidP="00432F93">
      <w:pPr>
        <w:pStyle w:val="ListParagraph"/>
        <w:rPr>
          <w:sz w:val="24"/>
          <w:lang w:eastAsia="ja-JP"/>
        </w:rPr>
      </w:pPr>
    </w:p>
    <w:p w14:paraId="31973E17" w14:textId="2982AC3E" w:rsidR="00432F93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 w:rsidR="00586BD7">
        <w:rPr>
          <w:sz w:val="24"/>
          <w:lang w:eastAsia="ja-JP"/>
        </w:rPr>
        <w:t>: Deferred.</w:t>
      </w:r>
    </w:p>
    <w:p w14:paraId="1F918747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15169CFE" w14:textId="5646FA16" w:rsidR="00586BD7" w:rsidRDefault="00586BD7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055D23C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6D8B37E0" w14:textId="1160B8F2" w:rsidR="0063018A" w:rsidRPr="0063018A" w:rsidRDefault="00F874AB" w:rsidP="0063018A">
      <w:pPr>
        <w:jc w:val="both"/>
        <w:rPr>
          <w:sz w:val="24"/>
          <w:szCs w:val="24"/>
          <w:lang w:eastAsia="ja-JP"/>
        </w:rPr>
      </w:pPr>
      <w:r w:rsidRPr="003B31C1">
        <w:rPr>
          <w:b/>
          <w:bCs/>
          <w:sz w:val="24"/>
          <w:lang w:eastAsia="ja-JP"/>
        </w:rPr>
        <w:t>11-20/0864r0</w:t>
      </w:r>
      <w:r w:rsidR="003B31C1" w:rsidRPr="003B31C1">
        <w:rPr>
          <w:b/>
          <w:bCs/>
          <w:sz w:val="24"/>
          <w:lang w:eastAsia="ja-JP"/>
        </w:rPr>
        <w:t>, “</w:t>
      </w:r>
      <w:r w:rsidR="003B31C1" w:rsidRPr="003B31C1">
        <w:rPr>
          <w:b/>
          <w:bCs/>
          <w:sz w:val="24"/>
          <w:lang w:eastAsia="ja-JP"/>
        </w:rPr>
        <w:t>11ba D6.1 Comment Resolution for Miscellaneous CIDs</w:t>
      </w:r>
      <w:r w:rsidR="003B31C1" w:rsidRPr="003B31C1">
        <w:rPr>
          <w:b/>
          <w:bCs/>
          <w:sz w:val="24"/>
          <w:lang w:eastAsia="ja-JP"/>
        </w:rPr>
        <w:t>” PO-Kai Huang (Intel):</w:t>
      </w:r>
      <w:r w:rsidR="003B31C1" w:rsidRPr="003B31C1">
        <w:rPr>
          <w:b/>
          <w:bCs/>
          <w:lang w:eastAsia="ko-KR"/>
        </w:rPr>
        <w:t xml:space="preserve"> </w:t>
      </w:r>
      <w:r w:rsidR="0063018A" w:rsidRPr="0063018A">
        <w:rPr>
          <w:rFonts w:hint="eastAsia"/>
          <w:sz w:val="24"/>
          <w:szCs w:val="24"/>
          <w:lang w:eastAsia="ja-JP"/>
        </w:rPr>
        <w:t>This submission propos</w:t>
      </w:r>
      <w:r w:rsidR="0063018A" w:rsidRPr="0063018A">
        <w:rPr>
          <w:sz w:val="24"/>
          <w:szCs w:val="24"/>
          <w:lang w:eastAsia="ja-JP"/>
        </w:rPr>
        <w:t>es</w:t>
      </w:r>
      <w:r w:rsidR="0063018A" w:rsidRPr="0063018A">
        <w:rPr>
          <w:rFonts w:hint="eastAsia"/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resolution</w:t>
      </w:r>
      <w:r w:rsidR="0063018A" w:rsidRPr="0063018A">
        <w:rPr>
          <w:rFonts w:hint="eastAsia"/>
          <w:sz w:val="24"/>
          <w:szCs w:val="24"/>
          <w:lang w:eastAsia="ja-JP"/>
        </w:rPr>
        <w:t>s</w:t>
      </w:r>
      <w:r w:rsidR="0063018A" w:rsidRPr="0063018A">
        <w:rPr>
          <w:sz w:val="24"/>
          <w:szCs w:val="24"/>
          <w:lang w:eastAsia="ja-JP"/>
        </w:rPr>
        <w:t xml:space="preserve"> for comments of </w:t>
      </w:r>
      <w:r w:rsidR="0063018A" w:rsidRPr="0063018A">
        <w:rPr>
          <w:rFonts w:hint="eastAsia"/>
          <w:sz w:val="24"/>
          <w:szCs w:val="24"/>
          <w:lang w:eastAsia="ja-JP"/>
        </w:rPr>
        <w:t>TGb</w:t>
      </w:r>
      <w:r w:rsidR="0063018A" w:rsidRPr="0063018A">
        <w:rPr>
          <w:sz w:val="24"/>
          <w:szCs w:val="24"/>
          <w:lang w:eastAsia="ja-JP"/>
        </w:rPr>
        <w:t>a</w:t>
      </w:r>
      <w:r w:rsidR="0063018A" w:rsidRPr="0063018A">
        <w:rPr>
          <w:rFonts w:hint="eastAsia"/>
          <w:sz w:val="24"/>
          <w:szCs w:val="24"/>
          <w:lang w:eastAsia="ja-JP"/>
        </w:rPr>
        <w:t xml:space="preserve"> Draft </w:t>
      </w:r>
      <w:r w:rsidR="0063018A" w:rsidRPr="0063018A">
        <w:rPr>
          <w:sz w:val="24"/>
          <w:szCs w:val="24"/>
          <w:lang w:eastAsia="ja-JP"/>
        </w:rPr>
        <w:t>D6.1 with the following CIDs:</w:t>
      </w:r>
      <w:r w:rsidR="0063018A">
        <w:rPr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7041, 7098, 7065, 7070, 7082, 7083, 7076, 7084</w:t>
      </w:r>
    </w:p>
    <w:p w14:paraId="7BF4FB33" w14:textId="076BC1EB" w:rsidR="00586BD7" w:rsidRPr="0063018A" w:rsidRDefault="00586BD7" w:rsidP="00586BD7">
      <w:pPr>
        <w:pStyle w:val="ListParagraph"/>
        <w:ind w:left="360"/>
        <w:jc w:val="both"/>
        <w:rPr>
          <w:sz w:val="24"/>
          <w:lang w:eastAsia="ja-JP"/>
        </w:rPr>
      </w:pPr>
    </w:p>
    <w:p w14:paraId="58D6540C" w14:textId="77777777" w:rsidR="005C7B60" w:rsidRDefault="0058697D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CID </w:t>
      </w:r>
      <w:r w:rsidR="005C7B60">
        <w:rPr>
          <w:sz w:val="24"/>
          <w:szCs w:val="24"/>
          <w:lang w:eastAsia="ja-JP"/>
        </w:rPr>
        <w:t>7041: No discussion.</w:t>
      </w:r>
    </w:p>
    <w:p w14:paraId="247F434B" w14:textId="50FC22E3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>
        <w:rPr>
          <w:sz w:val="24"/>
          <w:szCs w:val="24"/>
          <w:lang w:eastAsia="ja-JP"/>
        </w:rPr>
        <w:t>98</w:t>
      </w:r>
      <w:r>
        <w:rPr>
          <w:sz w:val="24"/>
          <w:szCs w:val="24"/>
          <w:lang w:eastAsia="ja-JP"/>
        </w:rPr>
        <w:t>: No discussion.</w:t>
      </w:r>
    </w:p>
    <w:p w14:paraId="5467BFF9" w14:textId="570B8F26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>
        <w:rPr>
          <w:sz w:val="24"/>
          <w:szCs w:val="24"/>
          <w:lang w:eastAsia="ja-JP"/>
        </w:rPr>
        <w:t>65</w:t>
      </w:r>
      <w:r>
        <w:rPr>
          <w:sz w:val="24"/>
          <w:szCs w:val="24"/>
          <w:lang w:eastAsia="ja-JP"/>
        </w:rPr>
        <w:t>: No discussion.</w:t>
      </w:r>
    </w:p>
    <w:p w14:paraId="4A73E1A5" w14:textId="48F043CA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>
        <w:rPr>
          <w:sz w:val="24"/>
          <w:szCs w:val="24"/>
          <w:lang w:eastAsia="ja-JP"/>
        </w:rPr>
        <w:t>70</w:t>
      </w:r>
      <w:r>
        <w:rPr>
          <w:sz w:val="24"/>
          <w:szCs w:val="24"/>
          <w:lang w:eastAsia="ja-JP"/>
        </w:rPr>
        <w:t>: No discussion.</w:t>
      </w:r>
    </w:p>
    <w:p w14:paraId="2A8A2556" w14:textId="7E5AB395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82</w:t>
      </w:r>
      <w:r>
        <w:rPr>
          <w:sz w:val="24"/>
          <w:szCs w:val="24"/>
          <w:lang w:eastAsia="ja-JP"/>
        </w:rPr>
        <w:t>: No discussion.</w:t>
      </w:r>
    </w:p>
    <w:p w14:paraId="5BCF206D" w14:textId="076388AE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83</w:t>
      </w:r>
      <w:r>
        <w:rPr>
          <w:sz w:val="24"/>
          <w:szCs w:val="24"/>
          <w:lang w:eastAsia="ja-JP"/>
        </w:rPr>
        <w:t>: No discussion.</w:t>
      </w:r>
    </w:p>
    <w:p w14:paraId="01407315" w14:textId="17D37209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76</w:t>
      </w:r>
      <w:r>
        <w:rPr>
          <w:sz w:val="24"/>
          <w:szCs w:val="24"/>
          <w:lang w:eastAsia="ja-JP"/>
        </w:rPr>
        <w:t>: No discussion.</w:t>
      </w:r>
    </w:p>
    <w:p w14:paraId="369EF87A" w14:textId="77777777" w:rsidR="00FD4F04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84</w:t>
      </w:r>
      <w:r>
        <w:rPr>
          <w:sz w:val="24"/>
          <w:szCs w:val="24"/>
          <w:lang w:eastAsia="ja-JP"/>
        </w:rPr>
        <w:t>:</w:t>
      </w:r>
      <w:r w:rsidR="00C428BE">
        <w:rPr>
          <w:sz w:val="24"/>
          <w:szCs w:val="24"/>
          <w:lang w:eastAsia="ja-JP"/>
        </w:rPr>
        <w:t xml:space="preserve"> The </w:t>
      </w:r>
      <w:r w:rsidR="00983265">
        <w:rPr>
          <w:sz w:val="24"/>
          <w:szCs w:val="24"/>
          <w:lang w:eastAsia="ja-JP"/>
        </w:rPr>
        <w:t xml:space="preserve">motivation for the resolution is updated. No discussion </w:t>
      </w:r>
      <w:r w:rsidR="00FD4F04">
        <w:rPr>
          <w:sz w:val="24"/>
          <w:szCs w:val="24"/>
          <w:lang w:eastAsia="ja-JP"/>
        </w:rPr>
        <w:t>apart from this.</w:t>
      </w:r>
    </w:p>
    <w:p w14:paraId="59630A94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022F285A" w14:textId="77777777" w:rsidR="00FD4F04" w:rsidRDefault="00FD4F04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11-20/0864r1 will be ready for motion.</w:t>
      </w:r>
    </w:p>
    <w:p w14:paraId="3802CD9D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1182E257" w14:textId="48136B3A" w:rsidR="00FD4F04" w:rsidRPr="008872A9" w:rsidRDefault="00FD4F04" w:rsidP="00FD4F04">
      <w:pPr>
        <w:pStyle w:val="ListParagraph"/>
        <w:numPr>
          <w:ilvl w:val="0"/>
          <w:numId w:val="31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6D0528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</w:t>
      </w:r>
      <w:r w:rsidR="00C73ABE">
        <w:rPr>
          <w:b/>
          <w:sz w:val="24"/>
          <w:lang w:eastAsia="ja-JP"/>
        </w:rPr>
        <w:t>35</w:t>
      </w:r>
      <w:bookmarkStart w:id="0" w:name="_GoBack"/>
      <w:bookmarkEnd w:id="0"/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685F8D81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34C47783" w14:textId="77777777" w:rsidR="00FD4F04" w:rsidRPr="008872A9" w:rsidRDefault="00FD4F04" w:rsidP="00FD4F04">
      <w:pPr>
        <w:rPr>
          <w:b/>
          <w:sz w:val="24"/>
          <w:szCs w:val="24"/>
        </w:rPr>
      </w:pPr>
    </w:p>
    <w:p w14:paraId="7029BAC6" w14:textId="77777777" w:rsidR="00FD4F04" w:rsidRPr="008872A9" w:rsidRDefault="00FD4F04" w:rsidP="00FD4F04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0BEF2423" w14:textId="77777777" w:rsidR="00FD4F04" w:rsidRPr="008872A9" w:rsidRDefault="00FD4F04" w:rsidP="00FD4F04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FD4F04" w:rsidRPr="007B0526" w14:paraId="29E78928" w14:textId="77777777" w:rsidTr="00333A41">
        <w:trPr>
          <w:trHeight w:val="270"/>
        </w:trPr>
        <w:tc>
          <w:tcPr>
            <w:tcW w:w="541" w:type="dxa"/>
          </w:tcPr>
          <w:p w14:paraId="7049FCE6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6177E782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4FF94C0E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FD4F04" w:rsidRPr="007B0526" w14:paraId="0EA091C7" w14:textId="77777777" w:rsidTr="00333A41">
        <w:trPr>
          <w:trHeight w:val="270"/>
        </w:trPr>
        <w:tc>
          <w:tcPr>
            <w:tcW w:w="541" w:type="dxa"/>
          </w:tcPr>
          <w:p w14:paraId="328595BB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49CDE460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7ABF0E9D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3F502186" w14:textId="77777777" w:rsidTr="00333A41">
        <w:trPr>
          <w:trHeight w:val="270"/>
        </w:trPr>
        <w:tc>
          <w:tcPr>
            <w:tcW w:w="541" w:type="dxa"/>
          </w:tcPr>
          <w:p w14:paraId="410532C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7F79813C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735FDA8C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FD4F04" w:rsidRPr="007B0526" w14:paraId="43755886" w14:textId="77777777" w:rsidTr="00333A41">
        <w:trPr>
          <w:trHeight w:val="270"/>
        </w:trPr>
        <w:tc>
          <w:tcPr>
            <w:tcW w:w="541" w:type="dxa"/>
          </w:tcPr>
          <w:p w14:paraId="0022E47B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5A3EB2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0C80C79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48354727" w14:textId="77777777" w:rsidTr="00333A41">
        <w:trPr>
          <w:trHeight w:val="270"/>
        </w:trPr>
        <w:tc>
          <w:tcPr>
            <w:tcW w:w="541" w:type="dxa"/>
          </w:tcPr>
          <w:p w14:paraId="5C33ABC9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45522EC9" w14:textId="56269FF0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7CD9BD04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19CAADF0" w14:textId="77777777" w:rsidR="00FD4F04" w:rsidRDefault="00FD4F04" w:rsidP="00FD4F04">
      <w:pPr>
        <w:widowControl w:val="0"/>
        <w:spacing w:before="120"/>
      </w:pPr>
    </w:p>
    <w:p w14:paraId="43FD3410" w14:textId="34AF637D" w:rsidR="00716DDB" w:rsidRPr="005319D3" w:rsidRDefault="00716DDB" w:rsidP="00716DDB"/>
    <w:p w14:paraId="4E8A443C" w14:textId="77777777" w:rsidR="00586BD7" w:rsidRPr="008872A9" w:rsidRDefault="00586BD7" w:rsidP="00716DDB">
      <w:pPr>
        <w:rPr>
          <w:sz w:val="24"/>
          <w:szCs w:val="24"/>
          <w:lang w:eastAsia="ja-JP"/>
        </w:rPr>
      </w:pPr>
    </w:p>
    <w:p w14:paraId="3B088B43" w14:textId="77777777" w:rsidR="00EB6787" w:rsidRDefault="00EB6787"/>
    <w:sectPr w:rsidR="00EB6787" w:rsidSect="00CC353D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7F82" w14:textId="77777777" w:rsidR="004523FC" w:rsidRDefault="004523FC">
      <w:r>
        <w:separator/>
      </w:r>
    </w:p>
  </w:endnote>
  <w:endnote w:type="continuationSeparator" w:id="0">
    <w:p w14:paraId="4C7980C4" w14:textId="77777777" w:rsidR="004523FC" w:rsidRDefault="004523FC">
      <w:r>
        <w:continuationSeparator/>
      </w:r>
    </w:p>
  </w:endnote>
  <w:endnote w:type="continuationNotice" w:id="1">
    <w:p w14:paraId="7F80ECFB" w14:textId="77777777" w:rsidR="004523FC" w:rsidRDefault="0045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C73ABE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8749" w14:textId="77777777" w:rsidR="004523FC" w:rsidRDefault="004523FC">
      <w:r>
        <w:separator/>
      </w:r>
    </w:p>
  </w:footnote>
  <w:footnote w:type="continuationSeparator" w:id="0">
    <w:p w14:paraId="5977F6EB" w14:textId="77777777" w:rsidR="004523FC" w:rsidRDefault="004523FC">
      <w:r>
        <w:continuationSeparator/>
      </w:r>
    </w:p>
  </w:footnote>
  <w:footnote w:type="continuationNotice" w:id="1">
    <w:p w14:paraId="7BD8CE81" w14:textId="77777777" w:rsidR="004523FC" w:rsidRDefault="00452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06C5844A" w:rsidR="00390E22" w:rsidRPr="00F93830" w:rsidRDefault="0098451E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6772A3">
      <w:t>853</w:t>
    </w:r>
    <w:r w:rsidR="00390E22">
      <w:t>r</w:t>
    </w:r>
    <w:r w:rsidR="005319D3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8D5D9A"/>
    <w:multiLevelType w:val="hybridMultilevel"/>
    <w:tmpl w:val="884E96E2"/>
    <w:lvl w:ilvl="0" w:tplc="D10A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8D7C">
      <w:numFmt w:val="none"/>
      <w:lvlText w:val=""/>
      <w:lvlJc w:val="left"/>
      <w:pPr>
        <w:tabs>
          <w:tab w:val="num" w:pos="360"/>
        </w:tabs>
      </w:pPr>
    </w:lvl>
    <w:lvl w:ilvl="2" w:tplc="4FC8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8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4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A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9CA"/>
    <w:multiLevelType w:val="hybridMultilevel"/>
    <w:tmpl w:val="27D0AC6A"/>
    <w:lvl w:ilvl="0" w:tplc="36F49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5482830"/>
    <w:multiLevelType w:val="hybridMultilevel"/>
    <w:tmpl w:val="01D8FA88"/>
    <w:lvl w:ilvl="0" w:tplc="E200D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AEDBBC">
      <w:numFmt w:val="none"/>
      <w:lvlText w:val=""/>
      <w:lvlJc w:val="left"/>
      <w:pPr>
        <w:tabs>
          <w:tab w:val="num" w:pos="360"/>
        </w:tabs>
      </w:pPr>
    </w:lvl>
    <w:lvl w:ilvl="2" w:tplc="62D276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BAA1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081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9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24E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248A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F232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9E2FEE"/>
    <w:multiLevelType w:val="hybridMultilevel"/>
    <w:tmpl w:val="1188D896"/>
    <w:lvl w:ilvl="0" w:tplc="60E2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DB178B"/>
    <w:multiLevelType w:val="hybridMultilevel"/>
    <w:tmpl w:val="C5A011C2"/>
    <w:lvl w:ilvl="0" w:tplc="B26E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AC3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FA2C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3C14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88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677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741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48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E036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20A176B"/>
    <w:multiLevelType w:val="hybridMultilevel"/>
    <w:tmpl w:val="445621DC"/>
    <w:lvl w:ilvl="0" w:tplc="68D89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8CEB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806F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60251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2EA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0E23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5C0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28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B4E0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7EB109B"/>
    <w:multiLevelType w:val="hybridMultilevel"/>
    <w:tmpl w:val="F048A64E"/>
    <w:lvl w:ilvl="0" w:tplc="7DE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C410E">
      <w:numFmt w:val="none"/>
      <w:lvlText w:val=""/>
      <w:lvlJc w:val="left"/>
      <w:pPr>
        <w:tabs>
          <w:tab w:val="num" w:pos="360"/>
        </w:tabs>
      </w:pPr>
    </w:lvl>
    <w:lvl w:ilvl="2" w:tplc="39AA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4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A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A54D44"/>
    <w:multiLevelType w:val="hybridMultilevel"/>
    <w:tmpl w:val="BD060936"/>
    <w:lvl w:ilvl="0" w:tplc="A5A2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3A6C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05C9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163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895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006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B44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C4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9022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A36AB5"/>
    <w:multiLevelType w:val="hybridMultilevel"/>
    <w:tmpl w:val="CF70A982"/>
    <w:lvl w:ilvl="0" w:tplc="430457E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298"/>
    <w:multiLevelType w:val="hybridMultilevel"/>
    <w:tmpl w:val="5F0CC612"/>
    <w:lvl w:ilvl="0" w:tplc="4A0A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2D226">
      <w:numFmt w:val="none"/>
      <w:lvlText w:val=""/>
      <w:lvlJc w:val="left"/>
      <w:pPr>
        <w:tabs>
          <w:tab w:val="num" w:pos="360"/>
        </w:tabs>
      </w:pPr>
    </w:lvl>
    <w:lvl w:ilvl="2" w:tplc="ADB0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E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E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27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62745E"/>
    <w:multiLevelType w:val="hybridMultilevel"/>
    <w:tmpl w:val="F4C6ED04"/>
    <w:lvl w:ilvl="0" w:tplc="C0C0F9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31"/>
  </w:num>
  <w:num w:numId="3">
    <w:abstractNumId w:val="30"/>
  </w:num>
  <w:num w:numId="4">
    <w:abstractNumId w:val="0"/>
  </w:num>
  <w:num w:numId="5">
    <w:abstractNumId w:val="27"/>
  </w:num>
  <w:num w:numId="6">
    <w:abstractNumId w:val="7"/>
  </w:num>
  <w:num w:numId="7">
    <w:abstractNumId w:val="19"/>
  </w:num>
  <w:num w:numId="8">
    <w:abstractNumId w:val="29"/>
  </w:num>
  <w:num w:numId="9">
    <w:abstractNumId w:val="10"/>
  </w:num>
  <w:num w:numId="10">
    <w:abstractNumId w:val="24"/>
  </w:num>
  <w:num w:numId="11">
    <w:abstractNumId w:val="4"/>
  </w:num>
  <w:num w:numId="12">
    <w:abstractNumId w:val="3"/>
  </w:num>
  <w:num w:numId="13">
    <w:abstractNumId w:val="20"/>
  </w:num>
  <w:num w:numId="14">
    <w:abstractNumId w:val="25"/>
  </w:num>
  <w:num w:numId="15">
    <w:abstractNumId w:val="14"/>
  </w:num>
  <w:num w:numId="16">
    <w:abstractNumId w:val="26"/>
  </w:num>
  <w:num w:numId="17">
    <w:abstractNumId w:val="21"/>
  </w:num>
  <w:num w:numId="18">
    <w:abstractNumId w:val="6"/>
  </w:num>
  <w:num w:numId="19">
    <w:abstractNumId w:val="18"/>
  </w:num>
  <w:num w:numId="20">
    <w:abstractNumId w:val="17"/>
  </w:num>
  <w:num w:numId="21">
    <w:abstractNumId w:val="13"/>
  </w:num>
  <w:num w:numId="22">
    <w:abstractNumId w:val="16"/>
  </w:num>
  <w:num w:numId="23">
    <w:abstractNumId w:val="11"/>
  </w:num>
  <w:num w:numId="24">
    <w:abstractNumId w:val="2"/>
  </w:num>
  <w:num w:numId="25">
    <w:abstractNumId w:val="8"/>
  </w:num>
  <w:num w:numId="26">
    <w:abstractNumId w:val="23"/>
  </w:num>
  <w:num w:numId="27">
    <w:abstractNumId w:val="22"/>
  </w:num>
  <w:num w:numId="28">
    <w:abstractNumId w:val="5"/>
  </w:num>
  <w:num w:numId="29">
    <w:abstractNumId w:val="12"/>
  </w:num>
  <w:num w:numId="30">
    <w:abstractNumId w:val="9"/>
  </w:num>
  <w:num w:numId="31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340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8BD48-F7BE-440A-843C-F73C3189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16</TotalTime>
  <Pages>6</Pages>
  <Words>986</Words>
  <Characters>8856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9823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22</cp:revision>
  <cp:lastPrinted>2016-08-16T10:35:00Z</cp:lastPrinted>
  <dcterms:created xsi:type="dcterms:W3CDTF">2020-06-09T05:54:00Z</dcterms:created>
  <dcterms:modified xsi:type="dcterms:W3CDTF">2020-06-09T06:10:00Z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