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FF2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122CA" w14:textId="77777777" w:rsidR="00063C8A" w:rsidRDefault="00063C8A" w:rsidP="00063C8A">
            <w:pPr>
              <w:pStyle w:val="T2"/>
            </w:pPr>
            <w:r>
              <w:t>TGbb:</w:t>
            </w:r>
          </w:p>
          <w:p w14:paraId="2ED06CC9" w14:textId="092CDA7F" w:rsidR="00CA09B2" w:rsidRDefault="002B2905" w:rsidP="002B2905">
            <w:pPr>
              <w:pStyle w:val="T2"/>
            </w:pPr>
            <w:r>
              <w:t xml:space="preserve">Motions amending the TGbb draft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72500B01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716913">
              <w:rPr>
                <w:b w:val="0"/>
                <w:sz w:val="20"/>
              </w:rPr>
              <w:t>4</w:t>
            </w:r>
            <w:r w:rsidR="00A24BAB">
              <w:rPr>
                <w:b w:val="0"/>
                <w:sz w:val="20"/>
              </w:rPr>
              <w:t>-</w:t>
            </w:r>
            <w:r w:rsidR="00716913">
              <w:rPr>
                <w:b w:val="0"/>
                <w:sz w:val="20"/>
              </w:rPr>
              <w:t>0</w:t>
            </w:r>
            <w:r w:rsidR="005E55B6">
              <w:rPr>
                <w:b w:val="0"/>
                <w:sz w:val="20"/>
              </w:rPr>
              <w:t>3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4516E72E" w:rsidR="00716913" w:rsidRPr="00B7146E" w:rsidRDefault="002B2905" w:rsidP="002B2905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2694" w:type="dxa"/>
            <w:vAlign w:val="center"/>
          </w:tcPr>
          <w:p w14:paraId="5C841318" w14:textId="467A0317" w:rsidR="00716913" w:rsidRPr="00B7146E" w:rsidRDefault="002B2905" w:rsidP="002B2905">
            <w:pPr>
              <w:pStyle w:val="T2"/>
              <w:ind w:left="148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Fraunhofer HHI</w:t>
            </w:r>
          </w:p>
        </w:tc>
        <w:tc>
          <w:tcPr>
            <w:tcW w:w="992" w:type="dxa"/>
            <w:vAlign w:val="center"/>
          </w:tcPr>
          <w:p w14:paraId="51DD7282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4AA5FD8C" w:rsidR="00716913" w:rsidRPr="00B7146E" w:rsidRDefault="002B29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volker.jungnickel@hhi.fraunhofer.de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0C15A65A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2B2905">
                              <w:t>accumulates all Motions passed in 802.11bb task group to amend the draft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0C15A65A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2B2905">
                        <w:t>accumulates all Motions passed in 802.11bb task group to amend the draft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395660BC" w14:textId="77777777" w:rsidR="002B2905" w:rsidRPr="0015395E" w:rsidRDefault="002B2905" w:rsidP="002B2905">
      <w:pPr>
        <w:suppressAutoHyphens/>
        <w:ind w:left="360"/>
        <w:jc w:val="both"/>
      </w:pPr>
      <w:bookmarkStart w:id="0" w:name="__UnoMark__1347_874577194"/>
      <w:bookmarkEnd w:id="0"/>
    </w:p>
    <w:p w14:paraId="41C9DB46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17, 2019</w:t>
      </w:r>
    </w:p>
    <w:p w14:paraId="77EDD123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797D1B34" w14:textId="77777777" w:rsidR="002B2905" w:rsidRPr="0015395E" w:rsidRDefault="002B2905" w:rsidP="002B2905">
      <w:pPr>
        <w:suppressAutoHyphens/>
        <w:ind w:left="360"/>
        <w:jc w:val="both"/>
      </w:pPr>
      <w:commentRangeStart w:id="1"/>
      <w:commentRangeStart w:id="2"/>
      <w:r w:rsidRPr="0015395E">
        <w:rPr>
          <w:b/>
          <w:sz w:val="24"/>
          <w:lang w:eastAsia="ja-JP"/>
        </w:rPr>
        <w:t>TGbb Motion</w:t>
      </w:r>
      <w:r w:rsidRPr="0015395E">
        <w:rPr>
          <w:sz w:val="24"/>
          <w:lang w:eastAsia="ja-JP"/>
        </w:rPr>
        <w:t xml:space="preserve"> to adopt the 800nm – 1000nm </w:t>
      </w:r>
      <w:commentRangeEnd w:id="2"/>
      <w:r w:rsidR="003B2399">
        <w:rPr>
          <w:rStyle w:val="Kommentarzeichen"/>
        </w:rPr>
        <w:commentReference w:id="2"/>
      </w:r>
      <w:r w:rsidRPr="0015395E">
        <w:rPr>
          <w:sz w:val="24"/>
          <w:lang w:eastAsia="ja-JP"/>
        </w:rPr>
        <w:t xml:space="preserve">wavelength spectrum as the mandatory, common mode wavelength for all TGbb STAs. </w:t>
      </w:r>
    </w:p>
    <w:p w14:paraId="4F89A4E2" w14:textId="77777777" w:rsidR="002B2905" w:rsidRPr="00787905" w:rsidRDefault="002B2905" w:rsidP="002B2905">
      <w:pPr>
        <w:pStyle w:val="Listenabsatz"/>
        <w:ind w:left="360" w:firstLine="442"/>
        <w:rPr>
          <w:b/>
          <w:bCs/>
        </w:rPr>
      </w:pPr>
    </w:p>
    <w:p w14:paraId="6E8749D7" w14:textId="77777777" w:rsidR="002B2905" w:rsidRPr="00787905" w:rsidRDefault="002B2905" w:rsidP="002B2905">
      <w:pPr>
        <w:pStyle w:val="Listenabsatz"/>
        <w:ind w:left="360" w:firstLine="442"/>
        <w:rPr>
          <w:b/>
        </w:rPr>
      </w:pPr>
      <w:r w:rsidRPr="00787905">
        <w:rPr>
          <w:b/>
          <w:bCs/>
        </w:rPr>
        <w:t>Move</w:t>
      </w:r>
      <w:r>
        <w:rPr>
          <w:b/>
          <w:bCs/>
        </w:rPr>
        <w:t>d</w:t>
      </w:r>
      <w:r w:rsidRPr="00787905">
        <w:rPr>
          <w:b/>
          <w:bCs/>
        </w:rPr>
        <w:t xml:space="preserve">: </w:t>
      </w:r>
      <w:r w:rsidRPr="00787905">
        <w:rPr>
          <w:b/>
          <w:bCs/>
        </w:rPr>
        <w:tab/>
      </w:r>
      <w:r w:rsidRPr="00E76CDD">
        <w:rPr>
          <w:b/>
          <w:bCs/>
        </w:rPr>
        <w:t>Nikola Serafimovski</w:t>
      </w:r>
    </w:p>
    <w:p w14:paraId="5728B1D8" w14:textId="77777777" w:rsidR="002B2905" w:rsidRPr="00787905" w:rsidRDefault="002B2905" w:rsidP="002B2905">
      <w:pPr>
        <w:pStyle w:val="Listenabsatz"/>
        <w:ind w:left="360" w:firstLine="442"/>
        <w:rPr>
          <w:b/>
          <w:bCs/>
        </w:rPr>
      </w:pPr>
      <w:r w:rsidRPr="00787905">
        <w:rPr>
          <w:b/>
          <w:bCs/>
        </w:rPr>
        <w:t>Second</w:t>
      </w:r>
      <w:r>
        <w:rPr>
          <w:b/>
          <w:bCs/>
        </w:rPr>
        <w:t>ed</w:t>
      </w:r>
      <w:r w:rsidRPr="00787905">
        <w:rPr>
          <w:b/>
          <w:bCs/>
        </w:rPr>
        <w:t>:</w:t>
      </w:r>
      <w:r w:rsidRPr="00787905">
        <w:rPr>
          <w:b/>
          <w:bCs/>
        </w:rPr>
        <w:tab/>
      </w:r>
      <w:r w:rsidRPr="00E76CDD">
        <w:rPr>
          <w:b/>
          <w:bCs/>
        </w:rPr>
        <w:t>Lennert Bober</w:t>
      </w:r>
    </w:p>
    <w:p w14:paraId="4F3B854F" w14:textId="77777777" w:rsidR="002B2905" w:rsidRPr="00787905" w:rsidRDefault="002B2905" w:rsidP="002B2905">
      <w:pPr>
        <w:pStyle w:val="Listenabsatz"/>
        <w:ind w:left="360" w:firstLine="442"/>
        <w:rPr>
          <w:b/>
          <w:bCs/>
        </w:rPr>
      </w:pPr>
    </w:p>
    <w:p w14:paraId="3975F95F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  <w:r w:rsidRPr="00E76CDD">
        <w:rPr>
          <w:b/>
          <w:bCs/>
        </w:rPr>
        <w:t>Result (Y / N / A):</w:t>
      </w:r>
      <w:r w:rsidRPr="00E76CDD">
        <w:rPr>
          <w:b/>
          <w:bCs/>
        </w:rPr>
        <w:tab/>
        <w:t>23 / 0 / 3</w:t>
      </w:r>
      <w:commentRangeEnd w:id="1"/>
      <w:r>
        <w:rPr>
          <w:rStyle w:val="Kommentarzeichen"/>
          <w:rFonts w:asciiTheme="minorHAnsi" w:eastAsiaTheme="minorHAnsi" w:hAnsiTheme="minorHAnsi" w:cstheme="minorBidi"/>
          <w:lang w:val="de-DE"/>
        </w:rPr>
        <w:commentReference w:id="1"/>
      </w:r>
    </w:p>
    <w:p w14:paraId="7DEC8AE6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76998E24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17, 2019</w:t>
      </w:r>
    </w:p>
    <w:p w14:paraId="7BEEED31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180E6338" w14:textId="77777777" w:rsidR="002B2905" w:rsidRPr="00EC6971" w:rsidRDefault="002B2905" w:rsidP="002B2905">
      <w:pPr>
        <w:suppressAutoHyphens/>
        <w:ind w:left="360"/>
        <w:jc w:val="both"/>
        <w:rPr>
          <w:color w:val="808080" w:themeColor="background1" w:themeShade="80"/>
        </w:rPr>
      </w:pPr>
      <w:commentRangeStart w:id="3"/>
      <w:r w:rsidRPr="00EC6971">
        <w:rPr>
          <w:b/>
          <w:color w:val="808080" w:themeColor="background1" w:themeShade="80"/>
          <w:sz w:val="24"/>
          <w:lang w:eastAsia="ja-JP"/>
        </w:rPr>
        <w:t>TGbb Motion</w:t>
      </w:r>
      <w:r w:rsidRPr="00EC6971">
        <w:rPr>
          <w:color w:val="808080" w:themeColor="background1" w:themeShade="80"/>
          <w:sz w:val="24"/>
          <w:lang w:eastAsia="ja-JP"/>
        </w:rPr>
        <w:t xml:space="preserve"> to adopt the SISO, 20 MHz bandwidth 11ax PHY as a mandatory, common mode for all TGbb STAs and, in addition, as optional use other 11ax features or an LC-optimized PHY based on </w:t>
      </w:r>
      <w:bookmarkStart w:id="4" w:name="_GoBack"/>
      <w:bookmarkEnd w:id="4"/>
      <w:r w:rsidRPr="00EC6971">
        <w:rPr>
          <w:color w:val="808080" w:themeColor="background1" w:themeShade="80"/>
          <w:sz w:val="24"/>
          <w:lang w:eastAsia="ja-JP"/>
        </w:rPr>
        <w:t xml:space="preserve">the ITU-T Rec. G.9991 for all TGbb STAs. </w:t>
      </w:r>
    </w:p>
    <w:p w14:paraId="7B011CE7" w14:textId="77777777" w:rsidR="002B2905" w:rsidRPr="00EC6971" w:rsidRDefault="002B2905" w:rsidP="002B2905">
      <w:pPr>
        <w:pStyle w:val="Listenabsatz"/>
        <w:ind w:left="360" w:firstLine="442"/>
        <w:rPr>
          <w:b/>
          <w:bCs/>
          <w:color w:val="808080" w:themeColor="background1" w:themeShade="80"/>
        </w:rPr>
      </w:pPr>
    </w:p>
    <w:p w14:paraId="74BEC7A5" w14:textId="77777777" w:rsidR="002B2905" w:rsidRPr="00EC6971" w:rsidRDefault="002B2905" w:rsidP="002B2905">
      <w:pPr>
        <w:pStyle w:val="Listenabsatz"/>
        <w:ind w:left="360" w:firstLine="442"/>
        <w:rPr>
          <w:b/>
          <w:color w:val="808080" w:themeColor="background1" w:themeShade="80"/>
        </w:rPr>
      </w:pPr>
      <w:r w:rsidRPr="00EC6971">
        <w:rPr>
          <w:b/>
          <w:bCs/>
          <w:color w:val="808080" w:themeColor="background1" w:themeShade="80"/>
        </w:rPr>
        <w:t xml:space="preserve">Moved: </w:t>
      </w:r>
      <w:r w:rsidRPr="00EC6971">
        <w:rPr>
          <w:b/>
          <w:bCs/>
          <w:color w:val="808080" w:themeColor="background1" w:themeShade="80"/>
        </w:rPr>
        <w:tab/>
        <w:t>Nikola Serafimovski</w:t>
      </w:r>
    </w:p>
    <w:p w14:paraId="55FDFD5A" w14:textId="77777777" w:rsidR="002B2905" w:rsidRPr="00EC6971" w:rsidRDefault="002B2905" w:rsidP="002B2905">
      <w:pPr>
        <w:pStyle w:val="Listenabsatz"/>
        <w:ind w:left="360" w:firstLine="442"/>
        <w:rPr>
          <w:b/>
          <w:bCs/>
          <w:color w:val="808080" w:themeColor="background1" w:themeShade="80"/>
        </w:rPr>
      </w:pPr>
      <w:r w:rsidRPr="00EC6971">
        <w:rPr>
          <w:b/>
          <w:bCs/>
          <w:color w:val="808080" w:themeColor="background1" w:themeShade="80"/>
        </w:rPr>
        <w:t>Seconded:</w:t>
      </w:r>
      <w:r w:rsidRPr="00EC6971">
        <w:rPr>
          <w:b/>
          <w:bCs/>
          <w:color w:val="808080" w:themeColor="background1" w:themeShade="80"/>
        </w:rPr>
        <w:tab/>
        <w:t>Suhwook Kim</w:t>
      </w:r>
    </w:p>
    <w:p w14:paraId="0BED3BA4" w14:textId="77777777" w:rsidR="002B2905" w:rsidRPr="00EC6971" w:rsidRDefault="002B2905" w:rsidP="002B2905">
      <w:pPr>
        <w:pStyle w:val="Listenabsatz"/>
        <w:ind w:left="360" w:firstLine="442"/>
        <w:rPr>
          <w:b/>
          <w:bCs/>
          <w:color w:val="808080" w:themeColor="background1" w:themeShade="80"/>
        </w:rPr>
      </w:pPr>
    </w:p>
    <w:p w14:paraId="2715C32B" w14:textId="77777777" w:rsidR="002B2905" w:rsidRPr="00EC6971" w:rsidRDefault="002B2905" w:rsidP="002B2905">
      <w:pPr>
        <w:pStyle w:val="Listenabsatz"/>
        <w:ind w:left="360" w:firstLine="442"/>
        <w:rPr>
          <w:b/>
          <w:color w:val="808080" w:themeColor="background1" w:themeShade="80"/>
        </w:rPr>
      </w:pPr>
      <w:r w:rsidRPr="00EC6971">
        <w:rPr>
          <w:b/>
          <w:bCs/>
          <w:color w:val="808080" w:themeColor="background1" w:themeShade="80"/>
        </w:rPr>
        <w:t>Result (Y / N / A):</w:t>
      </w:r>
      <w:r w:rsidRPr="00EC6971">
        <w:rPr>
          <w:b/>
          <w:bCs/>
          <w:color w:val="808080" w:themeColor="background1" w:themeShade="80"/>
        </w:rPr>
        <w:tab/>
        <w:t>17 / 0 / 8</w:t>
      </w:r>
      <w:commentRangeEnd w:id="3"/>
      <w:r w:rsidRPr="00EC6971">
        <w:rPr>
          <w:rStyle w:val="Kommentarzeichen"/>
          <w:rFonts w:asciiTheme="minorHAnsi" w:eastAsiaTheme="minorHAnsi" w:hAnsiTheme="minorHAnsi" w:cstheme="minorBidi"/>
          <w:color w:val="808080" w:themeColor="background1" w:themeShade="80"/>
          <w:lang w:val="de-DE"/>
        </w:rPr>
        <w:commentReference w:id="3"/>
      </w:r>
    </w:p>
    <w:p w14:paraId="08ED1221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09DD36BC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18, 2019, AM1</w:t>
      </w:r>
    </w:p>
    <w:p w14:paraId="06898D5D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6600CBB3" w14:textId="77777777" w:rsidR="002B2905" w:rsidRPr="00B55B97" w:rsidRDefault="002B2905" w:rsidP="002B2905">
      <w:pPr>
        <w:suppressAutoHyphens/>
        <w:ind w:left="360"/>
        <w:rPr>
          <w:sz w:val="24"/>
        </w:rPr>
      </w:pPr>
      <w:commentRangeStart w:id="5"/>
      <w:r w:rsidRPr="00B55B97">
        <w:rPr>
          <w:b/>
          <w:bCs/>
          <w:sz w:val="24"/>
        </w:rPr>
        <w:t xml:space="preserve">Instruct the editor </w:t>
      </w:r>
      <w:commentRangeEnd w:id="5"/>
      <w:r>
        <w:rPr>
          <w:rStyle w:val="Kommentarzeichen"/>
        </w:rPr>
        <w:commentReference w:id="5"/>
      </w:r>
      <w:r w:rsidRPr="00B55B97">
        <w:rPr>
          <w:b/>
          <w:bCs/>
          <w:sz w:val="24"/>
        </w:rPr>
        <w:t>to add the following sentence to the IEEE 802.11bb draft:</w:t>
      </w:r>
    </w:p>
    <w:p w14:paraId="47938498" w14:textId="77777777" w:rsidR="002B2905" w:rsidRPr="00B55B97" w:rsidRDefault="002B2905" w:rsidP="002B2905">
      <w:pPr>
        <w:ind w:left="720"/>
        <w:rPr>
          <w:sz w:val="24"/>
        </w:rPr>
      </w:pPr>
      <w:r w:rsidRPr="00B55B97">
        <w:rPr>
          <w:sz w:val="24"/>
        </w:rPr>
        <w:t>“4.Y.Z Light Communication (LC) STA</w:t>
      </w:r>
    </w:p>
    <w:p w14:paraId="01528AA6" w14:textId="77777777" w:rsidR="002B2905" w:rsidRPr="00B55B97" w:rsidRDefault="002B2905" w:rsidP="002B2905">
      <w:pPr>
        <w:ind w:left="720"/>
        <w:rPr>
          <w:sz w:val="24"/>
        </w:rPr>
      </w:pPr>
      <w:r w:rsidRPr="00FB671A">
        <w:rPr>
          <w:sz w:val="24"/>
        </w:rPr>
        <w:t>The main MAC features in a 802.11bb STA are the following:</w:t>
      </w:r>
    </w:p>
    <w:p w14:paraId="569DA419" w14:textId="77777777" w:rsidR="002B2905" w:rsidRPr="00B55B97" w:rsidRDefault="002B2905" w:rsidP="002B2905">
      <w:pPr>
        <w:numPr>
          <w:ilvl w:val="3"/>
          <w:numId w:val="11"/>
        </w:numPr>
        <w:suppressAutoHyphens/>
        <w:rPr>
          <w:sz w:val="24"/>
        </w:rPr>
      </w:pPr>
      <w:r w:rsidRPr="00FB671A">
        <w:rPr>
          <w:sz w:val="24"/>
        </w:rPr>
        <w:t>Optional support for fast session transfer (FST) in the multi-band capable devices supporting light and other sub-300 GHz RF bands“</w:t>
      </w:r>
    </w:p>
    <w:p w14:paraId="78AD29D9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262B5C2D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 xml:space="preserve">Move: </w:t>
      </w:r>
      <w:r w:rsidRPr="00FB671A">
        <w:rPr>
          <w:b/>
          <w:bCs/>
        </w:rPr>
        <w:tab/>
        <w:t>Andrew Myles</w:t>
      </w:r>
    </w:p>
    <w:p w14:paraId="687BE504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>Second:</w:t>
      </w:r>
      <w:r w:rsidRPr="00FB671A">
        <w:rPr>
          <w:b/>
          <w:bCs/>
        </w:rPr>
        <w:tab/>
        <w:t>Max Riegel</w:t>
      </w:r>
    </w:p>
    <w:p w14:paraId="740DACE8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4BAF340C" w14:textId="77777777" w:rsidR="002B2905" w:rsidRPr="0025177A" w:rsidRDefault="002B2905" w:rsidP="002B2905">
      <w:pPr>
        <w:ind w:firstLine="720"/>
        <w:rPr>
          <w:b/>
          <w:sz w:val="24"/>
        </w:rPr>
      </w:pPr>
      <w:r w:rsidRPr="0025177A">
        <w:rPr>
          <w:b/>
          <w:sz w:val="24"/>
        </w:rPr>
        <w:t>Y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N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: 14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 xml:space="preserve">6 </w:t>
      </w:r>
      <w:r>
        <w:rPr>
          <w:b/>
          <w:sz w:val="24"/>
        </w:rPr>
        <w:t xml:space="preserve">   </w:t>
      </w:r>
      <w:r w:rsidRPr="0025177A">
        <w:rPr>
          <w:b/>
          <w:bCs/>
          <w:sz w:val="24"/>
        </w:rPr>
        <w:t>Motion passes</w:t>
      </w:r>
    </w:p>
    <w:p w14:paraId="1B6C7C44" w14:textId="77777777" w:rsidR="002B2905" w:rsidRPr="00E76CDD" w:rsidRDefault="002B2905" w:rsidP="002B2905">
      <w:pPr>
        <w:pStyle w:val="Listenabsatz"/>
        <w:ind w:left="360" w:firstLine="442"/>
        <w:rPr>
          <w:b/>
        </w:rPr>
      </w:pPr>
    </w:p>
    <w:p w14:paraId="2BE7F041" w14:textId="77777777" w:rsidR="002B2905" w:rsidRPr="00205B98" w:rsidRDefault="002B2905" w:rsidP="002B2905">
      <w:pPr>
        <w:pStyle w:val="Listenabsatz"/>
        <w:numPr>
          <w:ilvl w:val="0"/>
          <w:numId w:val="10"/>
        </w:numPr>
        <w:suppressAutoHyphens/>
        <w:ind w:firstLineChars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7BF8C640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11DA80E3" w14:textId="77777777" w:rsidR="002B2905" w:rsidRPr="00205B98" w:rsidRDefault="002B2905" w:rsidP="002B2905">
      <w:pPr>
        <w:suppressAutoHyphens/>
        <w:ind w:left="360"/>
        <w:jc w:val="both"/>
      </w:pPr>
      <w:commentRangeStart w:id="6"/>
      <w:r w:rsidRPr="00205B98">
        <w:rPr>
          <w:b/>
          <w:sz w:val="24"/>
          <w:lang w:eastAsia="ja-JP"/>
        </w:rPr>
        <w:t>TGbb Motion</w:t>
      </w:r>
      <w:r w:rsidRPr="00205B98">
        <w:rPr>
          <w:sz w:val="24"/>
          <w:lang w:eastAsia="ja-JP"/>
        </w:rPr>
        <w:t xml:space="preserve"> </w:t>
      </w:r>
      <w:commentRangeEnd w:id="6"/>
      <w:r>
        <w:rPr>
          <w:rStyle w:val="Kommentarzeichen"/>
        </w:rPr>
        <w:commentReference w:id="6"/>
      </w:r>
      <w:r w:rsidRPr="00205B98">
        <w:rPr>
          <w:sz w:val="24"/>
          <w:lang w:eastAsia="ja-JP"/>
        </w:rPr>
        <w:t>to approve PHY text for the Draft 0.1.</w:t>
      </w:r>
    </w:p>
    <w:p w14:paraId="068F2CDB" w14:textId="77777777" w:rsidR="002B2905" w:rsidRPr="00205B98" w:rsidRDefault="002B2905" w:rsidP="002B2905">
      <w:pPr>
        <w:pStyle w:val="Listenabsatz"/>
        <w:ind w:firstLine="440"/>
      </w:pPr>
    </w:p>
    <w:p w14:paraId="3DB87D5D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Instruct the editor to add the content in doc. 11-19/1791r2 to the IEEE 802.11bb draft, granting the technical editor freedom to make editorial changes.</w:t>
      </w:r>
    </w:p>
    <w:p w14:paraId="69AE2E47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5A323D4C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Matthias Wendt</w:t>
      </w:r>
    </w:p>
    <w:p w14:paraId="54666ED7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Volker Jungnickel</w:t>
      </w:r>
    </w:p>
    <w:p w14:paraId="78B70CF6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217937EC" w14:textId="77777777" w:rsidR="002B2905" w:rsidRPr="00A5454C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7 / 0 / 0</w:t>
      </w:r>
    </w:p>
    <w:p w14:paraId="42632AA2" w14:textId="77777777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t xml:space="preserve">Motion passed </w:t>
      </w:r>
    </w:p>
    <w:p w14:paraId="716750C8" w14:textId="77777777" w:rsidR="002B2905" w:rsidRPr="00205B98" w:rsidRDefault="002B2905" w:rsidP="002B2905">
      <w:pPr>
        <w:pStyle w:val="Listenabsatz"/>
        <w:numPr>
          <w:ilvl w:val="0"/>
          <w:numId w:val="10"/>
        </w:numPr>
        <w:suppressAutoHyphens/>
        <w:ind w:firstLineChars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2392F0E2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572FDB0D" w14:textId="77777777" w:rsidR="002B2905" w:rsidRPr="00205B98" w:rsidRDefault="002B2905" w:rsidP="002B2905">
      <w:pPr>
        <w:suppressAutoHyphens/>
        <w:ind w:left="360"/>
        <w:jc w:val="both"/>
      </w:pPr>
      <w:r w:rsidRPr="00205B98">
        <w:rPr>
          <w:b/>
          <w:sz w:val="24"/>
          <w:lang w:eastAsia="ja-JP"/>
        </w:rPr>
        <w:t>TGbb Motion</w:t>
      </w:r>
      <w:r w:rsidRPr="00205B98">
        <w:rPr>
          <w:sz w:val="24"/>
          <w:lang w:eastAsia="ja-JP"/>
        </w:rPr>
        <w:t xml:space="preserve"> to approve PHY text for the Draft 0.1.</w:t>
      </w:r>
    </w:p>
    <w:p w14:paraId="61F37077" w14:textId="77777777" w:rsidR="002B2905" w:rsidRPr="00787905" w:rsidRDefault="002B2905" w:rsidP="002B2905">
      <w:pPr>
        <w:pStyle w:val="Listenabsatz"/>
        <w:ind w:firstLine="440"/>
      </w:pPr>
    </w:p>
    <w:p w14:paraId="532E70E7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commentRangeStart w:id="7"/>
      <w:r w:rsidRPr="00B51E00">
        <w:rPr>
          <w:b/>
          <w:bCs/>
          <w:sz w:val="24"/>
        </w:rPr>
        <w:t xml:space="preserve">Instruct the editor </w:t>
      </w:r>
      <w:commentRangeEnd w:id="7"/>
      <w:r>
        <w:rPr>
          <w:rStyle w:val="Kommentarzeichen"/>
        </w:rPr>
        <w:commentReference w:id="7"/>
      </w:r>
      <w:r w:rsidRPr="00B51E00">
        <w:rPr>
          <w:b/>
          <w:bCs/>
          <w:sz w:val="24"/>
        </w:rPr>
        <w:t>to add the following text to the IEEE 802.11bb draft:</w:t>
      </w:r>
    </w:p>
    <w:p w14:paraId="37AE286F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b/>
          <w:bCs/>
          <w:sz w:val="24"/>
        </w:rPr>
        <w:t>“</w:t>
      </w:r>
      <w:r w:rsidRPr="00B51E00">
        <w:rPr>
          <w:i/>
          <w:iCs/>
          <w:sz w:val="24"/>
        </w:rPr>
        <w:t>32.3.2 Light Communication (LC) common mode</w:t>
      </w:r>
    </w:p>
    <w:p w14:paraId="2F51EDFC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All LC STAs shall support the mandatory features defined in Clause 17, except:</w:t>
      </w:r>
    </w:p>
    <w:p w14:paraId="7523B735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17.3.8.3 – Regulatory requirements</w:t>
      </w:r>
    </w:p>
    <w:p w14:paraId="7638643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17.3.8.4 – Operating channel frequencies </w:t>
      </w:r>
    </w:p>
    <w:p w14:paraId="6C696479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17.3.9.3 – Transmit spectrum mask</w:t>
      </w:r>
    </w:p>
    <w:p w14:paraId="224075B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17.3.9.7.2 – Transmitter center frequency leakage</w:t>
      </w:r>
    </w:p>
    <w:p w14:paraId="1DF0956B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17.3.10.3 – Adjacent channel rejection</w:t>
      </w:r>
    </w:p>
    <w:p w14:paraId="31A0FC98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17.3.10.4 – Nonadjacent channel rejection</w:t>
      </w:r>
    </w:p>
    <w:p w14:paraId="08071B14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“</w:t>
      </w:r>
    </w:p>
    <w:p w14:paraId="13A6892A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Nikola Serafimovski</w:t>
      </w:r>
    </w:p>
    <w:p w14:paraId="76E8BAE4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Peter Yee</w:t>
      </w:r>
    </w:p>
    <w:p w14:paraId="5956A43A" w14:textId="77777777" w:rsidR="002B2905" w:rsidRPr="00B51E00" w:rsidRDefault="002B2905" w:rsidP="002B2905">
      <w:pPr>
        <w:ind w:firstLine="720"/>
        <w:rPr>
          <w:b/>
          <w:bCs/>
          <w:sz w:val="24"/>
        </w:rPr>
      </w:pPr>
    </w:p>
    <w:p w14:paraId="6BE73862" w14:textId="77777777" w:rsidR="002B2905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2 /0 / 5</w:t>
      </w:r>
      <w:r>
        <w:rPr>
          <w:b/>
          <w:bCs/>
          <w:sz w:val="24"/>
        </w:rPr>
        <w:t xml:space="preserve"> </w:t>
      </w:r>
    </w:p>
    <w:p w14:paraId="206AF659" w14:textId="77777777" w:rsidR="002B2905" w:rsidRDefault="002B2905" w:rsidP="002B2905">
      <w:pPr>
        <w:ind w:firstLine="720"/>
        <w:rPr>
          <w:b/>
          <w:bCs/>
          <w:sz w:val="24"/>
        </w:rPr>
      </w:pPr>
      <w:r w:rsidRPr="00787905">
        <w:rPr>
          <w:b/>
          <w:bCs/>
          <w:sz w:val="24"/>
        </w:rPr>
        <w:t xml:space="preserve">Motion passed </w:t>
      </w:r>
    </w:p>
    <w:p w14:paraId="427979CA" w14:textId="77777777" w:rsidR="002B2905" w:rsidRPr="00205B98" w:rsidRDefault="002B2905" w:rsidP="002B2905">
      <w:pPr>
        <w:pStyle w:val="Listenabsatz"/>
        <w:numPr>
          <w:ilvl w:val="0"/>
          <w:numId w:val="10"/>
        </w:numPr>
        <w:suppressAutoHyphens/>
        <w:ind w:firstLineChars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494222D5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093F272A" w14:textId="77777777" w:rsidR="002B2905" w:rsidRPr="00F0480D" w:rsidRDefault="002B2905" w:rsidP="002B2905">
      <w:pPr>
        <w:suppressAutoHyphens/>
        <w:ind w:left="360"/>
        <w:jc w:val="both"/>
      </w:pPr>
      <w:r w:rsidRPr="00F0480D">
        <w:rPr>
          <w:b/>
          <w:sz w:val="24"/>
          <w:lang w:eastAsia="ja-JP"/>
        </w:rPr>
        <w:t>TGbb Motion</w:t>
      </w:r>
      <w:r w:rsidRPr="00F0480D">
        <w:rPr>
          <w:sz w:val="24"/>
          <w:lang w:eastAsia="ja-JP"/>
        </w:rPr>
        <w:t xml:space="preserve"> to approve PHY text for the Draft 0.1.</w:t>
      </w:r>
    </w:p>
    <w:p w14:paraId="56CE2B4E" w14:textId="77777777" w:rsidR="002B2905" w:rsidRPr="00787905" w:rsidRDefault="002B2905" w:rsidP="002B2905">
      <w:pPr>
        <w:pStyle w:val="Listenabsatz"/>
        <w:ind w:firstLine="440"/>
      </w:pPr>
    </w:p>
    <w:p w14:paraId="3E604041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Instruct the editor to add the following text to the IEEE 802.11bb draft:</w:t>
      </w:r>
    </w:p>
    <w:p w14:paraId="0D8DCD31" w14:textId="77777777" w:rsidR="002B2905" w:rsidRPr="00B5733D" w:rsidRDefault="002B2905" w:rsidP="002B2905">
      <w:pPr>
        <w:ind w:firstLine="720"/>
        <w:rPr>
          <w:i/>
          <w:iCs/>
          <w:sz w:val="24"/>
        </w:rPr>
      </w:pPr>
      <w:r w:rsidRPr="00B5733D">
        <w:rPr>
          <w:b/>
          <w:bCs/>
          <w:sz w:val="24"/>
        </w:rPr>
        <w:t>“</w:t>
      </w:r>
      <w:r w:rsidRPr="00B5733D">
        <w:rPr>
          <w:i/>
          <w:iCs/>
          <w:sz w:val="24"/>
        </w:rPr>
        <w:t>32.3.3 Light Communication (LC) High Efficiency mode</w:t>
      </w:r>
    </w:p>
    <w:p w14:paraId="14058088" w14:textId="77777777" w:rsidR="002B2905" w:rsidRPr="00B5733D" w:rsidRDefault="002B2905" w:rsidP="002B2905">
      <w:pPr>
        <w:ind w:left="720"/>
        <w:rPr>
          <w:b/>
          <w:bCs/>
          <w:sz w:val="24"/>
        </w:rPr>
      </w:pPr>
      <w:commentRangeStart w:id="8"/>
      <w:r w:rsidRPr="00B5733D">
        <w:rPr>
          <w:i/>
          <w:iCs/>
          <w:sz w:val="24"/>
        </w:rPr>
        <w:t>An LC STA that supports the HE-based PHY may support the features defined in Clause 27.</w:t>
      </w:r>
      <w:r w:rsidRPr="00B5733D">
        <w:rPr>
          <w:b/>
          <w:bCs/>
          <w:sz w:val="24"/>
        </w:rPr>
        <w:t>”</w:t>
      </w:r>
      <w:commentRangeEnd w:id="8"/>
      <w:r>
        <w:rPr>
          <w:rStyle w:val="Kommentarzeichen"/>
        </w:rPr>
        <w:commentReference w:id="8"/>
      </w:r>
    </w:p>
    <w:p w14:paraId="3220AFEF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2B0A2517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Move:</w:t>
      </w:r>
      <w:r w:rsidRPr="00B5733D">
        <w:rPr>
          <w:b/>
          <w:bCs/>
          <w:sz w:val="24"/>
        </w:rPr>
        <w:tab/>
      </w:r>
      <w:r w:rsidRPr="00B5733D">
        <w:rPr>
          <w:b/>
          <w:bCs/>
          <w:sz w:val="24"/>
        </w:rPr>
        <w:tab/>
        <w:t>Nikola Serafimovski</w:t>
      </w:r>
    </w:p>
    <w:p w14:paraId="3F3D9ED9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Second: </w:t>
      </w:r>
      <w:r w:rsidRPr="00B5733D">
        <w:rPr>
          <w:b/>
          <w:bCs/>
          <w:sz w:val="24"/>
        </w:rPr>
        <w:tab/>
        <w:t>Matthias Wendt</w:t>
      </w:r>
    </w:p>
    <w:p w14:paraId="3A03CD37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3EE47D6A" w14:textId="77777777" w:rsidR="002B2905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Y/N/A: </w:t>
      </w:r>
      <w:r w:rsidRPr="00B5733D">
        <w:rPr>
          <w:b/>
          <w:bCs/>
          <w:sz w:val="24"/>
        </w:rPr>
        <w:tab/>
        <w:t>6 / 0 / 0</w:t>
      </w:r>
      <w:r>
        <w:rPr>
          <w:b/>
          <w:bCs/>
          <w:sz w:val="24"/>
        </w:rPr>
        <w:t xml:space="preserve"> </w:t>
      </w:r>
    </w:p>
    <w:p w14:paraId="5EAC1B74" w14:textId="77777777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t>Motion passed</w:t>
      </w:r>
    </w:p>
    <w:p w14:paraId="0745C38C" w14:textId="77777777" w:rsidR="002B2905" w:rsidRDefault="002B2905" w:rsidP="00716913"/>
    <w:p w14:paraId="1A4BF9C4" w14:textId="77777777" w:rsidR="00716913" w:rsidRDefault="00716913" w:rsidP="00716913"/>
    <w:p w14:paraId="6FB9A2A7" w14:textId="77777777" w:rsidR="00716913" w:rsidRDefault="00716913" w:rsidP="00716913"/>
    <w:p w14:paraId="3FA1C153" w14:textId="77777777" w:rsidR="00716913" w:rsidRDefault="00716913" w:rsidP="00716913"/>
    <w:p w14:paraId="5B8F909F" w14:textId="589F929B" w:rsidR="00346135" w:rsidRDefault="00346135" w:rsidP="00716913"/>
    <w:sectPr w:rsidR="0034613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or" w:initials="A">
    <w:p w14:paraId="55DFEEF7" w14:textId="13F3BE13" w:rsidR="003B2399" w:rsidRDefault="003B2399">
      <w:pPr>
        <w:pStyle w:val="Kommentartext"/>
      </w:pPr>
      <w:r>
        <w:rPr>
          <w:rStyle w:val="Kommentarzeichen"/>
        </w:rPr>
        <w:annotationRef/>
      </w:r>
      <w:r>
        <w:t>Will be included in text to be included.</w:t>
      </w:r>
    </w:p>
  </w:comment>
  <w:comment w:id="1" w:author="Autor" w:initials="A">
    <w:p w14:paraId="0BA62A14" w14:textId="35B0302A" w:rsidR="002B2905" w:rsidRPr="00B55B97" w:rsidRDefault="002B2905" w:rsidP="002B2905">
      <w:pPr>
        <w:pStyle w:val="Kommentartext"/>
      </w:pPr>
      <w:r>
        <w:rPr>
          <w:rStyle w:val="Kommentarzeichen"/>
        </w:rPr>
        <w:annotationRef/>
      </w:r>
      <w:r>
        <w:t xml:space="preserve">Formally, this Motion </w:t>
      </w:r>
      <w:r w:rsidRPr="00B55B97">
        <w:t>has no impact on D0.1</w:t>
      </w:r>
      <w:r>
        <w:t xml:space="preserve">. It defines a common working assumption </w:t>
      </w:r>
      <w:r w:rsidR="002C2016">
        <w:t xml:space="preserve">in TGbb </w:t>
      </w:r>
      <w:r>
        <w:t xml:space="preserve">but no </w:t>
      </w:r>
      <w:r w:rsidR="00F71049">
        <w:t xml:space="preserve">actionable item for </w:t>
      </w:r>
      <w:r>
        <w:t>the Technical Editor.</w:t>
      </w:r>
    </w:p>
  </w:comment>
  <w:comment w:id="3" w:author="Autor" w:initials="A">
    <w:p w14:paraId="00A8FB30" w14:textId="2B31F405" w:rsidR="002B2905" w:rsidRPr="00B55B97" w:rsidRDefault="002B2905" w:rsidP="002B2905">
      <w:pPr>
        <w:pStyle w:val="Kommentartext"/>
      </w:pPr>
      <w:r>
        <w:t xml:space="preserve">Formally, </w:t>
      </w:r>
      <w:r>
        <w:rPr>
          <w:rStyle w:val="Kommentarzeichen"/>
        </w:rPr>
        <w:annotationRef/>
      </w:r>
      <w:r>
        <w:t>t</w:t>
      </w:r>
      <w:r w:rsidRPr="00B55B97">
        <w:t xml:space="preserve">his Motion has no impact on the draft. </w:t>
      </w:r>
      <w:r>
        <w:t xml:space="preserve">It merely defines a common working assumption </w:t>
      </w:r>
      <w:r w:rsidR="002C2016">
        <w:t xml:space="preserve">in TGbb </w:t>
      </w:r>
      <w:r>
        <w:t xml:space="preserve">but </w:t>
      </w:r>
      <w:r w:rsidR="00F71049">
        <w:t xml:space="preserve">no actionable item for </w:t>
      </w:r>
      <w:r>
        <w:t>the Technical Editor.</w:t>
      </w:r>
    </w:p>
    <w:p w14:paraId="6DB92392" w14:textId="77777777" w:rsidR="002B2905" w:rsidRPr="00B55B97" w:rsidRDefault="002B2905" w:rsidP="002B2905">
      <w:pPr>
        <w:pStyle w:val="Kommentartext"/>
      </w:pPr>
      <w:r>
        <w:t>Moreover, it became obsolete after a Motion made in November (see below).</w:t>
      </w:r>
    </w:p>
  </w:comment>
  <w:comment w:id="5" w:author="Autor" w:initials="A">
    <w:p w14:paraId="2464B268" w14:textId="6025E859" w:rsidR="002B2905" w:rsidRDefault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6" w:author="Autor" w:initials="A">
    <w:p w14:paraId="72968EA6" w14:textId="77777777" w:rsidR="002B2905" w:rsidRDefault="002B2905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7" w:author="Autor" w:initials="A">
    <w:p w14:paraId="0E95C179" w14:textId="0A6ED760" w:rsidR="002B2905" w:rsidRDefault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8" w:author="Autor" w:initials="A">
    <w:p w14:paraId="14EB705E" w14:textId="1C5C0C11" w:rsidR="002B2905" w:rsidRPr="002B1FDD" w:rsidRDefault="002B2905" w:rsidP="002B2905">
      <w:pPr>
        <w:pStyle w:val="Kommentartext"/>
      </w:pPr>
      <w:r>
        <w:rPr>
          <w:rStyle w:val="Kommentarzeichen"/>
        </w:rPr>
        <w:annotationRef/>
      </w:r>
      <w:r w:rsidR="0012587F">
        <w:t>Done.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DFEEF7" w15:done="0"/>
  <w15:commentEx w15:paraId="0BA62A14" w15:done="0"/>
  <w15:commentEx w15:paraId="6DB92392" w15:done="0"/>
  <w15:commentEx w15:paraId="2464B268" w15:done="0"/>
  <w15:commentEx w15:paraId="72968EA6" w15:done="0"/>
  <w15:commentEx w15:paraId="0E95C179" w15:done="0"/>
  <w15:commentEx w15:paraId="14EB705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1C0C2" w14:textId="77777777" w:rsidR="003651F7" w:rsidRDefault="003651F7">
      <w:r>
        <w:separator/>
      </w:r>
    </w:p>
  </w:endnote>
  <w:endnote w:type="continuationSeparator" w:id="0">
    <w:p w14:paraId="777B0FAC" w14:textId="77777777" w:rsidR="003651F7" w:rsidRDefault="0036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1D4A" w14:textId="7B6850EE" w:rsidR="0029020B" w:rsidRPr="00FE3296" w:rsidRDefault="00AC5E76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  <w:lang w:val="de-DE"/>
      </w:rPr>
    </w:pP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FE3296">
      <w:rPr>
        <w:sz w:val="22"/>
        <w:szCs w:val="18"/>
        <w:lang w:val="de-DE"/>
      </w:rPr>
      <w:t>Submission</w:t>
    </w:r>
    <w:r w:rsidRPr="00716913">
      <w:rPr>
        <w:sz w:val="22"/>
        <w:szCs w:val="18"/>
      </w:rPr>
      <w:fldChar w:fldCharType="end"/>
    </w:r>
    <w:r w:rsidR="0029020B" w:rsidRPr="00FE3296">
      <w:rPr>
        <w:sz w:val="22"/>
        <w:szCs w:val="18"/>
        <w:lang w:val="de-DE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FE3296">
      <w:rPr>
        <w:sz w:val="22"/>
        <w:szCs w:val="18"/>
        <w:lang w:val="de-DE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DE3264">
      <w:rPr>
        <w:noProof/>
        <w:sz w:val="22"/>
        <w:szCs w:val="18"/>
        <w:lang w:val="de-DE"/>
      </w:rPr>
      <w:t>2</w:t>
    </w:r>
    <w:r w:rsidR="0029020B" w:rsidRPr="00716913">
      <w:rPr>
        <w:sz w:val="22"/>
        <w:szCs w:val="18"/>
      </w:rPr>
      <w:fldChar w:fldCharType="end"/>
    </w:r>
    <w:r w:rsidR="0029020B" w:rsidRPr="00FE3296">
      <w:rPr>
        <w:sz w:val="22"/>
        <w:szCs w:val="18"/>
        <w:lang w:val="de-DE"/>
      </w:rPr>
      <w:tab/>
    </w:r>
    <w:r w:rsidR="00FE3296" w:rsidRPr="00FE3296">
      <w:rPr>
        <w:sz w:val="22"/>
        <w:szCs w:val="18"/>
        <w:lang w:val="de-DE"/>
      </w:rPr>
      <w:t xml:space="preserve">Volker Jungnickel </w:t>
    </w:r>
    <w:r w:rsidR="00716913" w:rsidRPr="00FE3296">
      <w:rPr>
        <w:sz w:val="22"/>
        <w:szCs w:val="18"/>
        <w:lang w:val="de-DE"/>
      </w:rPr>
      <w:t>(</w:t>
    </w:r>
    <w:r w:rsidR="00FE3296" w:rsidRPr="00FE3296">
      <w:rPr>
        <w:sz w:val="22"/>
        <w:szCs w:val="18"/>
        <w:lang w:val="de-DE"/>
      </w:rPr>
      <w:t>Fraunhofer</w:t>
    </w:r>
    <w:r w:rsidR="00FE3296">
      <w:rPr>
        <w:sz w:val="22"/>
        <w:szCs w:val="18"/>
        <w:lang w:val="de-DE"/>
      </w:rPr>
      <w:t xml:space="preserve"> HHI</w:t>
    </w:r>
    <w:r w:rsidR="00716913" w:rsidRPr="00FE3296">
      <w:rPr>
        <w:sz w:val="22"/>
        <w:szCs w:val="18"/>
        <w:lang w:val="de-DE"/>
      </w:rPr>
      <w:t>)</w:t>
    </w:r>
  </w:p>
  <w:p w14:paraId="7BF98FBF" w14:textId="77777777" w:rsidR="0029020B" w:rsidRPr="00FE3296" w:rsidRDefault="002902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9D8F4" w14:textId="77777777" w:rsidR="003651F7" w:rsidRDefault="003651F7">
      <w:r>
        <w:separator/>
      </w:r>
    </w:p>
  </w:footnote>
  <w:footnote w:type="continuationSeparator" w:id="0">
    <w:p w14:paraId="2193987E" w14:textId="77777777" w:rsidR="003651F7" w:rsidRDefault="0036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98903" w14:textId="149E501C" w:rsidR="0029020B" w:rsidRDefault="00ED3DBE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716913">
        <w:t>Apr</w:t>
      </w:r>
      <w:r w:rsidR="00D47786">
        <w:t>il</w:t>
      </w:r>
      <w:r w:rsidR="00444C93">
        <w:t xml:space="preserve"> </w:t>
      </w:r>
      <w:r w:rsidR="00003EC6">
        <w:t>20</w:t>
      </w:r>
    </w:fldSimple>
    <w:r w:rsidR="00716913">
      <w:t>20</w:t>
    </w:r>
    <w:r w:rsidR="0029020B">
      <w:tab/>
    </w:r>
    <w:r w:rsidR="0029020B">
      <w:tab/>
    </w:r>
    <w:fldSimple w:instr=" TITLE  \* MERGEFORMAT ">
      <w:r w:rsidR="00444C93">
        <w:t xml:space="preserve">doc.: </w:t>
      </w:r>
      <w:r w:rsidR="00063C8A" w:rsidRPr="00E45206">
        <w:t>IEEE 802.11-</w:t>
      </w:r>
      <w:r w:rsidR="00716913">
        <w:t>20</w:t>
      </w:r>
      <w:r w:rsidR="00063C8A" w:rsidRPr="00E45206">
        <w:t>/</w:t>
      </w:r>
      <w:r w:rsidR="00716913">
        <w:t>0</w:t>
      </w:r>
      <w:r w:rsidR="002B2905">
        <w:t>653</w:t>
      </w:r>
      <w:r w:rsidR="00063C8A" w:rsidRPr="00E45206">
        <w:t>r</w:t>
      </w:r>
    </w:fldSimple>
    <w:r w:rsidR="003B239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5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6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8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C2D47"/>
    <w:rsid w:val="000C6D11"/>
    <w:rsid w:val="000E4A16"/>
    <w:rsid w:val="000F078C"/>
    <w:rsid w:val="001044C9"/>
    <w:rsid w:val="001047CF"/>
    <w:rsid w:val="0012587F"/>
    <w:rsid w:val="00133134"/>
    <w:rsid w:val="00154A5D"/>
    <w:rsid w:val="00163604"/>
    <w:rsid w:val="00175B10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206E1A"/>
    <w:rsid w:val="00211AC7"/>
    <w:rsid w:val="00226E1C"/>
    <w:rsid w:val="002367CE"/>
    <w:rsid w:val="00243E77"/>
    <w:rsid w:val="00254747"/>
    <w:rsid w:val="0026288A"/>
    <w:rsid w:val="0029020B"/>
    <w:rsid w:val="00293BD7"/>
    <w:rsid w:val="002B1FAB"/>
    <w:rsid w:val="002B2905"/>
    <w:rsid w:val="002B75BE"/>
    <w:rsid w:val="002C2016"/>
    <w:rsid w:val="002C5816"/>
    <w:rsid w:val="002D44BE"/>
    <w:rsid w:val="002D640D"/>
    <w:rsid w:val="003069E5"/>
    <w:rsid w:val="00316A52"/>
    <w:rsid w:val="00321369"/>
    <w:rsid w:val="003248AC"/>
    <w:rsid w:val="0032745B"/>
    <w:rsid w:val="003433EC"/>
    <w:rsid w:val="00346135"/>
    <w:rsid w:val="00351692"/>
    <w:rsid w:val="00356CFD"/>
    <w:rsid w:val="003618C4"/>
    <w:rsid w:val="00364705"/>
    <w:rsid w:val="003651F7"/>
    <w:rsid w:val="0037555D"/>
    <w:rsid w:val="00390EB8"/>
    <w:rsid w:val="003A27AB"/>
    <w:rsid w:val="003B1629"/>
    <w:rsid w:val="003B2399"/>
    <w:rsid w:val="003C5FA3"/>
    <w:rsid w:val="003C7E55"/>
    <w:rsid w:val="003F71A8"/>
    <w:rsid w:val="00401A83"/>
    <w:rsid w:val="004253FF"/>
    <w:rsid w:val="00425C7C"/>
    <w:rsid w:val="00442037"/>
    <w:rsid w:val="00444C93"/>
    <w:rsid w:val="00446B72"/>
    <w:rsid w:val="00452049"/>
    <w:rsid w:val="00467857"/>
    <w:rsid w:val="00485C8B"/>
    <w:rsid w:val="004B064B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41FA0"/>
    <w:rsid w:val="00551049"/>
    <w:rsid w:val="0055269B"/>
    <w:rsid w:val="005528A2"/>
    <w:rsid w:val="00564328"/>
    <w:rsid w:val="00572416"/>
    <w:rsid w:val="00577105"/>
    <w:rsid w:val="00582B81"/>
    <w:rsid w:val="00597350"/>
    <w:rsid w:val="005A3A9D"/>
    <w:rsid w:val="005B3149"/>
    <w:rsid w:val="005B49A6"/>
    <w:rsid w:val="005D2C11"/>
    <w:rsid w:val="005E55B6"/>
    <w:rsid w:val="0061232B"/>
    <w:rsid w:val="0061674D"/>
    <w:rsid w:val="0062440B"/>
    <w:rsid w:val="00635474"/>
    <w:rsid w:val="00677796"/>
    <w:rsid w:val="0068385D"/>
    <w:rsid w:val="006C0727"/>
    <w:rsid w:val="006C42A6"/>
    <w:rsid w:val="006E145F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B6228"/>
    <w:rsid w:val="007C5138"/>
    <w:rsid w:val="007D0E26"/>
    <w:rsid w:val="007E6EE4"/>
    <w:rsid w:val="00803B95"/>
    <w:rsid w:val="0080467F"/>
    <w:rsid w:val="008442FD"/>
    <w:rsid w:val="00853003"/>
    <w:rsid w:val="00861B34"/>
    <w:rsid w:val="00865556"/>
    <w:rsid w:val="008C127E"/>
    <w:rsid w:val="008C2749"/>
    <w:rsid w:val="008D41DF"/>
    <w:rsid w:val="008D6A03"/>
    <w:rsid w:val="008E727A"/>
    <w:rsid w:val="008F74DD"/>
    <w:rsid w:val="009049B9"/>
    <w:rsid w:val="009326E4"/>
    <w:rsid w:val="009644F4"/>
    <w:rsid w:val="00997B41"/>
    <w:rsid w:val="009A5524"/>
    <w:rsid w:val="009B33CA"/>
    <w:rsid w:val="009B7294"/>
    <w:rsid w:val="009D2203"/>
    <w:rsid w:val="009E4AE7"/>
    <w:rsid w:val="009F0F42"/>
    <w:rsid w:val="009F2FBC"/>
    <w:rsid w:val="009F48E7"/>
    <w:rsid w:val="00A10620"/>
    <w:rsid w:val="00A22BBA"/>
    <w:rsid w:val="00A24BAB"/>
    <w:rsid w:val="00A447E5"/>
    <w:rsid w:val="00A53C5C"/>
    <w:rsid w:val="00A90260"/>
    <w:rsid w:val="00A93ADB"/>
    <w:rsid w:val="00A94F3F"/>
    <w:rsid w:val="00AA0D5C"/>
    <w:rsid w:val="00AA427C"/>
    <w:rsid w:val="00AB7105"/>
    <w:rsid w:val="00AC5E76"/>
    <w:rsid w:val="00B035E7"/>
    <w:rsid w:val="00B432F8"/>
    <w:rsid w:val="00B444EB"/>
    <w:rsid w:val="00B461EE"/>
    <w:rsid w:val="00B50B5C"/>
    <w:rsid w:val="00B80EC3"/>
    <w:rsid w:val="00B915C7"/>
    <w:rsid w:val="00BA049F"/>
    <w:rsid w:val="00BA6516"/>
    <w:rsid w:val="00BB2258"/>
    <w:rsid w:val="00BB2BE0"/>
    <w:rsid w:val="00BB5206"/>
    <w:rsid w:val="00BC6058"/>
    <w:rsid w:val="00BE68C2"/>
    <w:rsid w:val="00C10685"/>
    <w:rsid w:val="00C2212F"/>
    <w:rsid w:val="00C41051"/>
    <w:rsid w:val="00C41EE0"/>
    <w:rsid w:val="00C506C8"/>
    <w:rsid w:val="00C60AFC"/>
    <w:rsid w:val="00C647A4"/>
    <w:rsid w:val="00C6601F"/>
    <w:rsid w:val="00C70CA8"/>
    <w:rsid w:val="00C743A0"/>
    <w:rsid w:val="00C8008D"/>
    <w:rsid w:val="00CA09B2"/>
    <w:rsid w:val="00CB69A6"/>
    <w:rsid w:val="00D47786"/>
    <w:rsid w:val="00D52E77"/>
    <w:rsid w:val="00D6260E"/>
    <w:rsid w:val="00D64B2E"/>
    <w:rsid w:val="00D67BDA"/>
    <w:rsid w:val="00D726EF"/>
    <w:rsid w:val="00D72A6B"/>
    <w:rsid w:val="00D757E5"/>
    <w:rsid w:val="00D968FD"/>
    <w:rsid w:val="00DB113D"/>
    <w:rsid w:val="00DB59AC"/>
    <w:rsid w:val="00DC5A7B"/>
    <w:rsid w:val="00DD74EE"/>
    <w:rsid w:val="00DE3264"/>
    <w:rsid w:val="00DE3AE2"/>
    <w:rsid w:val="00DE40F3"/>
    <w:rsid w:val="00DF0504"/>
    <w:rsid w:val="00DF4263"/>
    <w:rsid w:val="00E2788D"/>
    <w:rsid w:val="00E37614"/>
    <w:rsid w:val="00E5334D"/>
    <w:rsid w:val="00EA17A7"/>
    <w:rsid w:val="00EB12EB"/>
    <w:rsid w:val="00EB2943"/>
    <w:rsid w:val="00EC42AA"/>
    <w:rsid w:val="00ED3DBE"/>
    <w:rsid w:val="00EF038B"/>
    <w:rsid w:val="00EF0BD5"/>
    <w:rsid w:val="00F20923"/>
    <w:rsid w:val="00F30CAA"/>
    <w:rsid w:val="00F65403"/>
    <w:rsid w:val="00F71049"/>
    <w:rsid w:val="00F74E47"/>
    <w:rsid w:val="00F856AE"/>
    <w:rsid w:val="00F85E28"/>
    <w:rsid w:val="00FA1003"/>
    <w:rsid w:val="00FA30EA"/>
    <w:rsid w:val="00FC0C90"/>
    <w:rsid w:val="00FD6935"/>
    <w:rsid w:val="00FE3296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uiPriority w:val="99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2149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Motions ammending the TGbb draft</vt:lpstr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 ammending the TGbb draft</dc:title>
  <dc:subject/>
  <dc:creator/>
  <cp:keywords/>
  <dc:description>Help the group to keep an overview what has to be  changed.</dc:description>
  <cp:lastModifiedBy/>
  <cp:revision>1</cp:revision>
  <dcterms:created xsi:type="dcterms:W3CDTF">2020-04-27T12:49:00Z</dcterms:created>
  <dcterms:modified xsi:type="dcterms:W3CDTF">2020-04-27T12:49:00Z</dcterms:modified>
</cp:coreProperties>
</file>