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6" w:rsidRDefault="005B480E">
      <w:pPr>
        <w:pStyle w:val="T1"/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90"/>
        <w:gridCol w:w="1992"/>
        <w:gridCol w:w="2669"/>
        <w:gridCol w:w="1640"/>
        <w:gridCol w:w="1986"/>
      </w:tblGrid>
      <w:tr w:rsidR="00DE0696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DE0696" w:rsidRDefault="005B480E">
            <w:pPr>
              <w:pStyle w:val="T2"/>
            </w:pPr>
            <w:r>
              <w:t>IEEE 802.11 AANI Standing Committee</w:t>
            </w:r>
          </w:p>
          <w:p w:rsidR="00DE0696" w:rsidRDefault="005B480E">
            <w:pPr>
              <w:pStyle w:val="T2"/>
            </w:pPr>
            <w:r>
              <w:t>Minutes, AANI SC, 2019-04-0</w:t>
            </w:r>
            <w:r>
              <w:rPr>
                <w:lang/>
              </w:rPr>
              <w:t>8</w:t>
            </w:r>
          </w:p>
          <w:p w:rsidR="00DE0696" w:rsidRDefault="00DE0696">
            <w:pPr>
              <w:pStyle w:val="T2"/>
            </w:pPr>
          </w:p>
        </w:tc>
      </w:tr>
      <w:tr w:rsidR="00DE0696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DE0696" w:rsidRDefault="005B480E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201</w:t>
            </w:r>
            <w:r>
              <w:rPr>
                <w:b w:val="0"/>
                <w:bCs w:val="0"/>
                <w:sz w:val="20"/>
                <w:szCs w:val="20"/>
                <w:lang/>
              </w:rPr>
              <w:t>9-04-09</w:t>
            </w:r>
          </w:p>
        </w:tc>
      </w:tr>
      <w:tr w:rsidR="00DE0696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DE0696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DE0696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8"/>
                <w:szCs w:val="18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4040 Montview Blvd.</w:t>
            </w:r>
          </w:p>
          <w:p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Denver, CO, 80207 USA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1-802-capable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Default="005B480E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6"/>
                <w:szCs w:val="16"/>
              </w:rPr>
              <w:t>roger@ethair.net</w:t>
            </w:r>
          </w:p>
        </w:tc>
      </w:tr>
    </w:tbl>
    <w:p w:rsidR="00DE0696" w:rsidRDefault="00DE0696">
      <w:pPr>
        <w:pStyle w:val="T1"/>
        <w:spacing w:after="240"/>
        <w:ind w:left="2" w:hanging="2"/>
      </w:pPr>
    </w:p>
    <w:p w:rsidR="00DE0696" w:rsidRDefault="00DE0696">
      <w:pPr>
        <w:pStyle w:val="T1"/>
        <w:spacing w:after="240"/>
      </w:pPr>
    </w:p>
    <w:p w:rsidR="00DE0696" w:rsidRDefault="005B480E">
      <w:pPr>
        <w:pStyle w:val="T1"/>
        <w:tabs>
          <w:tab w:val="left" w:pos="933"/>
          <w:tab w:val="center" w:pos="5040"/>
        </w:tabs>
        <w:spacing w:after="120"/>
        <w:jc w:val="left"/>
      </w:pPr>
      <w:r>
        <w:tab/>
      </w:r>
      <w:r>
        <w:tab/>
      </w:r>
    </w:p>
    <w:p w:rsidR="00DE0696" w:rsidRDefault="005B480E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:rsidR="00DE0696" w:rsidRDefault="00DE0696">
      <w:pPr>
        <w:pStyle w:val="BodyA"/>
      </w:pPr>
    </w:p>
    <w:p w:rsidR="00DE0696" w:rsidRDefault="005B480E">
      <w:pPr>
        <w:pStyle w:val="BodyA"/>
        <w:jc w:val="center"/>
      </w:pPr>
      <w:r>
        <w:rPr>
          <w:b/>
          <w:bCs/>
          <w:sz w:val="28"/>
          <w:szCs w:val="28"/>
        </w:rPr>
        <w:t>IEEE 802.11 AANI Standing Committee</w:t>
      </w:r>
    </w:p>
    <w:p w:rsidR="00DE0696" w:rsidRDefault="005B480E">
      <w:pPr>
        <w:pStyle w:val="BodyA"/>
        <w:jc w:val="center"/>
      </w:pPr>
      <w:r>
        <w:rPr>
          <w:b/>
          <w:bCs/>
          <w:sz w:val="28"/>
          <w:szCs w:val="28"/>
          <w:lang/>
        </w:rPr>
        <w:t>8</w:t>
      </w:r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/>
        </w:rPr>
        <w:t>April</w:t>
      </w:r>
      <w:r>
        <w:rPr>
          <w:b/>
          <w:bCs/>
          <w:sz w:val="28"/>
          <w:szCs w:val="28"/>
          <w:lang w:val="de-DE"/>
        </w:rPr>
        <w:t xml:space="preserve"> 201</w:t>
      </w:r>
      <w:r>
        <w:rPr>
          <w:b/>
          <w:bCs/>
          <w:sz w:val="28"/>
          <w:szCs w:val="28"/>
          <w:lang/>
        </w:rPr>
        <w:t>9</w:t>
      </w:r>
      <w:r>
        <w:rPr>
          <w:b/>
          <w:bCs/>
          <w:sz w:val="28"/>
          <w:szCs w:val="28"/>
          <w:lang w:val="de-DE"/>
        </w:rPr>
        <w:t xml:space="preserve">, </w:t>
      </w:r>
      <w:r>
        <w:rPr>
          <w:b/>
          <w:bCs/>
          <w:sz w:val="28"/>
          <w:szCs w:val="28"/>
          <w:lang/>
        </w:rPr>
        <w:t>10</w:t>
      </w:r>
      <w:r>
        <w:rPr>
          <w:b/>
          <w:bCs/>
          <w:sz w:val="28"/>
          <w:szCs w:val="28"/>
          <w:lang w:val="de-DE"/>
        </w:rPr>
        <w:t xml:space="preserve">:00 </w:t>
      </w:r>
      <w:r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  <w:lang/>
        </w:rPr>
        <w:t>1</w:t>
      </w:r>
      <w:r>
        <w:rPr>
          <w:b/>
          <w:bCs/>
          <w:sz w:val="28"/>
          <w:szCs w:val="28"/>
        </w:rPr>
        <w:t>:00 ET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teleconference meeting was called to order, using &lt;https://join.me/IEEE802.11&gt;, at </w:t>
      </w:r>
      <w:r>
        <w:rPr>
          <w:lang/>
        </w:rPr>
        <w:t xml:space="preserve">10:02 </w:t>
      </w:r>
      <w:r>
        <w:t>by the Chair, Joseph Levy (InterDigital).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</w:t>
      </w:r>
      <w:bookmarkStart w:id="0" w:name="_DdeLink__8165_1681534318"/>
      <w:r>
        <w:t>Chair presented from slide set</w:t>
      </w:r>
      <w:bookmarkEnd w:id="0"/>
      <w:r>
        <w:t xml:space="preserve"> </w:t>
      </w:r>
      <w:bookmarkStart w:id="1" w:name="OLE_LINK16"/>
      <w:r>
        <w:t>I</w:t>
      </w:r>
      <w:bookmarkStart w:id="2" w:name="OLE_LINK17"/>
      <w:bookmarkEnd w:id="1"/>
      <w:r>
        <w:t>EEE 802.11-1</w:t>
      </w:r>
      <w:r>
        <w:rPr>
          <w:lang/>
        </w:rPr>
        <w:t>9</w:t>
      </w:r>
      <w:r>
        <w:t>/</w:t>
      </w:r>
      <w:r>
        <w:rPr>
          <w:lang/>
        </w:rPr>
        <w:t>0624</w:t>
      </w:r>
      <w:r>
        <w:t>r</w:t>
      </w:r>
      <w:r>
        <w:rPr>
          <w:lang/>
        </w:rPr>
        <w:t xml:space="preserve">0, </w:t>
      </w:r>
      <w:bookmarkEnd w:id="2"/>
      <w:r>
        <w:t>which had been pre-circulated</w:t>
      </w:r>
      <w:r>
        <w:rPr>
          <w:rFonts w:ascii="Times" w:hAnsi="Times"/>
          <w:sz w:val="20"/>
          <w:szCs w:val="20"/>
        </w:rPr>
        <w:t xml:space="preserve">. </w:t>
      </w:r>
    </w:p>
    <w:p w:rsidR="00DE0696" w:rsidRDefault="00DE0696">
      <w:pPr>
        <w:pStyle w:val="BodyA"/>
        <w:ind w:left="360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Chair </w:t>
      </w:r>
      <w:r>
        <w:t>introduced himself and</w:t>
      </w:r>
      <w:r>
        <w:rPr>
          <w:lang/>
        </w:rPr>
        <w:t xml:space="preserve"> requested a secretary. </w:t>
      </w:r>
      <w:r>
        <w:t>Roger Marks (</w:t>
      </w:r>
      <w:proofErr w:type="spellStart"/>
      <w:r>
        <w:t>EthAirNet</w:t>
      </w:r>
      <w:proofErr w:type="spellEnd"/>
      <w:r>
        <w:t xml:space="preserve"> Associates) volunteered as secretary.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>The Chair proposed the agenda on Slide 4. This was approved without comment</w:t>
      </w:r>
      <w:r>
        <w:rPr>
          <w:lang/>
        </w:rPr>
        <w:t xml:space="preserve"> at 10:04.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Chair </w:t>
      </w:r>
      <w:r>
        <w:rPr>
          <w:lang/>
        </w:rPr>
        <w:t>review</w:t>
      </w:r>
      <w:r>
        <w:t>ed Slides 5-7.</w:t>
      </w:r>
    </w:p>
    <w:p w:rsidR="00DE0696" w:rsidRDefault="00DE0696">
      <w:pPr>
        <w:pStyle w:val="BodyA"/>
      </w:pPr>
      <w:bookmarkStart w:id="3" w:name="_DdeLink__4840_1276830690"/>
    </w:p>
    <w:p w:rsidR="00DE0696" w:rsidRDefault="005B480E">
      <w:pPr>
        <w:pStyle w:val="BodyA"/>
        <w:numPr>
          <w:ilvl w:val="0"/>
          <w:numId w:val="2"/>
        </w:numPr>
      </w:pPr>
      <w:r>
        <w:t>T</w:t>
      </w:r>
      <w:bookmarkStart w:id="4" w:name="_DdeLink__8199_1681534318"/>
      <w:bookmarkEnd w:id="3"/>
      <w:r>
        <w:t xml:space="preserve">he Chair reviewed </w:t>
      </w:r>
      <w:proofErr w:type="spellStart"/>
      <w:r>
        <w:t>th</w:t>
      </w:r>
      <w:proofErr w:type="spellEnd"/>
      <w:r>
        <w:rPr>
          <w:lang/>
        </w:rPr>
        <w:t xml:space="preserve">e </w:t>
      </w:r>
      <w:r>
        <w:t>backgr</w:t>
      </w:r>
      <w:r>
        <w:t>ound</w:t>
      </w:r>
      <w:r>
        <w:rPr>
          <w:lang/>
        </w:rPr>
        <w:t xml:space="preserve"> to today's agenda, referring</w:t>
      </w:r>
      <w:r>
        <w:t xml:space="preserve"> </w:t>
      </w:r>
      <w:r>
        <w:rPr>
          <w:lang/>
        </w:rPr>
        <w:t>to</w:t>
      </w:r>
      <w:r>
        <w:t xml:space="preserve"> Slide</w:t>
      </w:r>
      <w:r>
        <w:rPr>
          <w:lang/>
        </w:rPr>
        <w:t xml:space="preserve"> </w:t>
      </w:r>
      <w:r>
        <w:t>8</w:t>
      </w:r>
      <w:bookmarkEnd w:id="4"/>
      <w:r>
        <w:t xml:space="preserve">. </w:t>
      </w:r>
      <w:r>
        <w:rPr>
          <w:lang/>
        </w:rPr>
        <w:t xml:space="preserve">He noted that the meeting arose from contribution </w:t>
      </w:r>
      <w:r>
        <w:t>802.11-1</w:t>
      </w:r>
      <w:r>
        <w:rPr>
          <w:lang/>
        </w:rPr>
        <w:t>9/0550r0. He stated that, after ANNI had been assigned by the 802.11 WG Chair to review that contribution and develop a response, he had invited the aut</w:t>
      </w:r>
      <w:r>
        <w:rPr>
          <w:lang/>
        </w:rPr>
        <w:t xml:space="preserve">hors to present additional detail; the results of that request were the two contributions on today's agenda: </w:t>
      </w:r>
      <w:r>
        <w:t>802.11-19/0</w:t>
      </w:r>
      <w:r>
        <w:rPr>
          <w:lang/>
        </w:rPr>
        <w:t xml:space="preserve">625 and </w:t>
      </w:r>
      <w:r>
        <w:t>802.11-19/062</w:t>
      </w:r>
      <w:r>
        <w:rPr>
          <w:lang/>
        </w:rPr>
        <w:t>6, both by Jun Lei (Nufront).</w:t>
      </w:r>
    </w:p>
    <w:p w:rsidR="00DE0696" w:rsidRDefault="00DE0696">
      <w:pPr>
        <w:pStyle w:val="BodyA"/>
        <w:ind w:left="360"/>
      </w:pPr>
    </w:p>
    <w:p w:rsidR="00DE0696" w:rsidRDefault="005B480E">
      <w:pPr>
        <w:pStyle w:val="BodyA"/>
        <w:numPr>
          <w:ilvl w:val="0"/>
          <w:numId w:val="2"/>
        </w:numPr>
        <w:rPr>
          <w:lang/>
        </w:rPr>
      </w:pPr>
      <w:r>
        <w:rPr>
          <w:lang/>
        </w:rPr>
        <w:t xml:space="preserve">From 10:11 until 10:24, Jun Lei presented </w:t>
      </w:r>
      <w:r>
        <w:t>802.11-19/0625</w:t>
      </w:r>
      <w:r>
        <w:rPr>
          <w:lang/>
        </w:rPr>
        <w:t>. Per the abstract, "It is p</w:t>
      </w:r>
      <w:r>
        <w:rPr>
          <w:lang/>
        </w:rPr>
        <w:t xml:space="preserve">roposed that IEEE and Nufront work together to directly submit IEEE 802.11ax and EUHT to ITU for IMT-2020." Questions, comments, and responses occupied most of the remaining meeting time. </w:t>
      </w:r>
      <w:r>
        <w:rPr>
          <w:lang/>
        </w:rPr>
        <w:t>In the view of the secretary, key discussion points included:</w:t>
      </w:r>
    </w:p>
    <w:p w:rsidR="00DE0696" w:rsidRDefault="005B480E">
      <w:pPr>
        <w:pStyle w:val="BodyA"/>
        <w:numPr>
          <w:ilvl w:val="1"/>
          <w:numId w:val="2"/>
        </w:numPr>
        <w:rPr>
          <w:lang/>
        </w:rPr>
      </w:pPr>
      <w:r>
        <w:rPr>
          <w:lang/>
        </w:rPr>
        <w:t>the la</w:t>
      </w:r>
      <w:r>
        <w:rPr>
          <w:lang/>
        </w:rPr>
        <w:t xml:space="preserve">teness of the proposal with respect to the deadline, </w:t>
      </w:r>
      <w:r>
        <w:rPr>
          <w:lang/>
        </w:rPr>
        <w:t>It was suggested by the Chair that he understood that the target was a proposal to ITU-R Working Party 5D in accordance with the IMT-2020 submission deadline of 1 July 2019.</w:t>
      </w:r>
    </w:p>
    <w:p w:rsidR="00DE0696" w:rsidRDefault="005B480E">
      <w:pPr>
        <w:pStyle w:val="BodyA"/>
        <w:numPr>
          <w:ilvl w:val="1"/>
          <w:numId w:val="2"/>
        </w:numPr>
      </w:pPr>
      <w:r>
        <w:rPr>
          <w:lang/>
        </w:rPr>
        <w:t xml:space="preserve">the feasibility of a </w:t>
      </w:r>
      <w:r>
        <w:rPr>
          <w:lang/>
        </w:rPr>
        <w:t>timely submission preparation. It was suggested that much of the evaluation material was already available in prior ANNI contributions, but much work nevertheless remained.</w:t>
      </w:r>
    </w:p>
    <w:p w:rsidR="00DE0696" w:rsidRDefault="005B480E">
      <w:pPr>
        <w:pStyle w:val="BodyA"/>
        <w:numPr>
          <w:ilvl w:val="1"/>
          <w:numId w:val="2"/>
        </w:numPr>
      </w:pPr>
      <w:r>
        <w:rPr>
          <w:lang/>
        </w:rPr>
        <w:t>the lack of clarity and agreement on the process. It was suggested that a contribut</w:t>
      </w:r>
      <w:r>
        <w:rPr>
          <w:lang/>
        </w:rPr>
        <w:t>ion would require a major effort and that participants would soon need to identify themselves and begin work, probably coordinating with weekly teleconferences, in order to have a draft ready for review at the May interim session. The 802.11 WG Chair, Doro</w:t>
      </w:r>
      <w:r>
        <w:rPr>
          <w:lang/>
        </w:rPr>
        <w:t>thy Stanley, indicated that WG approval could take place at the May session or in a 15 day letter ballot. She indicated that she would review the procedures regarding details, such as the approval threshold. It was noted that ANNI is the designated platfor</w:t>
      </w:r>
      <w:r>
        <w:rPr>
          <w:lang/>
        </w:rPr>
        <w:t xml:space="preserve">m to develop any work on the topic but the WG retains approval authority, noting that ANNI voting is open to all without regard to WG membership. </w:t>
      </w:r>
    </w:p>
    <w:p w:rsidR="00DE0696" w:rsidRDefault="00DE0696">
      <w:pPr>
        <w:pStyle w:val="BodyA"/>
        <w:ind w:left="360"/>
      </w:pPr>
    </w:p>
    <w:p w:rsidR="00DE0696" w:rsidRDefault="005B480E">
      <w:pPr>
        <w:pStyle w:val="BodyA"/>
        <w:numPr>
          <w:ilvl w:val="0"/>
          <w:numId w:val="2"/>
        </w:numPr>
      </w:pPr>
      <w:r>
        <w:t>The</w:t>
      </w:r>
      <w:r>
        <w:rPr>
          <w:lang/>
        </w:rPr>
        <w:t xml:space="preserve"> Chair noted that the</w:t>
      </w:r>
      <w:r>
        <w:t xml:space="preserve"> next</w:t>
      </w:r>
      <w:r>
        <w:rPr>
          <w:lang/>
        </w:rPr>
        <w:t xml:space="preserve"> ANNI</w:t>
      </w:r>
      <w:r>
        <w:t xml:space="preserve"> m</w:t>
      </w:r>
      <w:r>
        <w:rPr>
          <w:lang/>
        </w:rPr>
        <w:t>eeting is scheduled for</w:t>
      </w:r>
      <w:r>
        <w:t xml:space="preserve"> April 16. 2</w:t>
      </w:r>
      <w:r>
        <w:rPr>
          <w:lang/>
        </w:rPr>
        <w:t>2</w:t>
      </w:r>
      <w:r>
        <w:t>:00 ET</w:t>
      </w:r>
      <w:r>
        <w:rPr>
          <w:lang/>
        </w:rPr>
        <w:t xml:space="preserve">, noting also that he would </w:t>
      </w:r>
      <w:r>
        <w:t>se</w:t>
      </w:r>
      <w:r>
        <w:t>t up a m</w:t>
      </w:r>
      <w:r>
        <w:rPr>
          <w:lang/>
        </w:rPr>
        <w:t>eetin</w:t>
      </w:r>
      <w:r>
        <w:t xml:space="preserve">g the following week in case </w:t>
      </w:r>
      <w:r>
        <w:rPr>
          <w:lang/>
        </w:rPr>
        <w:t>it is needed.</w:t>
      </w:r>
    </w:p>
    <w:p w:rsidR="00DE0696" w:rsidRDefault="00DE0696">
      <w:pPr>
        <w:pStyle w:val="BodyA"/>
      </w:pPr>
    </w:p>
    <w:p w:rsidR="00DE0696" w:rsidRDefault="005B480E">
      <w:pPr>
        <w:pStyle w:val="BodyA"/>
        <w:numPr>
          <w:ilvl w:val="0"/>
          <w:numId w:val="2"/>
        </w:numPr>
      </w:pPr>
      <w:r>
        <w:t xml:space="preserve">The </w:t>
      </w:r>
      <w:r>
        <w:rPr>
          <w:lang/>
        </w:rPr>
        <w:t xml:space="preserve">Chair </w:t>
      </w:r>
      <w:r>
        <w:t xml:space="preserve">adjourned the AANI Standing Committee teleconference call at </w:t>
      </w:r>
      <w:r>
        <w:rPr>
          <w:lang/>
        </w:rPr>
        <w:t>11:00.</w:t>
      </w:r>
    </w:p>
    <w:p w:rsidR="00DE0696" w:rsidRDefault="00DE0696">
      <w:pPr>
        <w:pStyle w:val="BodyA"/>
        <w:ind w:left="-360"/>
      </w:pPr>
    </w:p>
    <w:p w:rsidR="00DE0696" w:rsidRDefault="00DE0696">
      <w:pPr>
        <w:pStyle w:val="BodyA"/>
        <w:ind w:left="-360"/>
      </w:pPr>
    </w:p>
    <w:p w:rsidR="00DE0696" w:rsidRDefault="00DE0696">
      <w:pPr>
        <w:pStyle w:val="BodyA"/>
        <w:ind w:left="-360"/>
      </w:pPr>
    </w:p>
    <w:p w:rsidR="00DE0696" w:rsidRDefault="00DE0696">
      <w:pPr>
        <w:pStyle w:val="BodyA"/>
        <w:ind w:left="-360"/>
      </w:pPr>
    </w:p>
    <w:p w:rsidR="00DE0696" w:rsidRDefault="00DE0696">
      <w:pPr>
        <w:pStyle w:val="BodyA"/>
        <w:ind w:left="-360"/>
      </w:pPr>
    </w:p>
    <w:p w:rsidR="00DE0696" w:rsidRDefault="005B480E">
      <w:pPr>
        <w:pStyle w:val="BodyA"/>
      </w:pPr>
      <w:r>
        <w:rPr>
          <w:rFonts w:ascii="Arial Unicode MS" w:hAnsi="Arial Unicode MS"/>
        </w:rPr>
        <w:br w:type="page"/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proofErr w:type="spellStart"/>
      <w:r w:rsidRPr="009F7B36">
        <w:rPr>
          <w:sz w:val="22"/>
          <w:szCs w:val="22"/>
          <w:lang w:val="nl-NL"/>
        </w:rPr>
        <w:lastRenderedPageBreak/>
        <w:t>Attendees</w:t>
      </w:r>
      <w:proofErr w:type="spellEnd"/>
      <w:r w:rsidRPr="009F7B36">
        <w:rPr>
          <w:sz w:val="22"/>
          <w:szCs w:val="22"/>
          <w:lang w:val="nl-NL"/>
        </w:rPr>
        <w:t xml:space="preserve"> as </w:t>
      </w:r>
      <w:proofErr w:type="spellStart"/>
      <w:r w:rsidRPr="009F7B36">
        <w:rPr>
          <w:sz w:val="22"/>
          <w:szCs w:val="22"/>
          <w:lang w:val="nl-NL"/>
        </w:rPr>
        <w:t>identified</w:t>
      </w:r>
      <w:proofErr w:type="spellEnd"/>
      <w:r w:rsidRPr="009F7B36">
        <w:rPr>
          <w:sz w:val="22"/>
          <w:szCs w:val="22"/>
          <w:lang w:val="nl-NL"/>
        </w:rPr>
        <w:t xml:space="preserve"> or reported to secretary: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Joseph Levy (InterDigital)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Roger Marks (</w:t>
      </w:r>
      <w:proofErr w:type="spellStart"/>
      <w:r w:rsidRPr="009F7B36">
        <w:rPr>
          <w:sz w:val="22"/>
          <w:szCs w:val="22"/>
          <w:lang w:val="nl-NL"/>
        </w:rPr>
        <w:t>EthAirNet</w:t>
      </w:r>
      <w:proofErr w:type="spellEnd"/>
      <w:r w:rsidRPr="009F7B36">
        <w:rPr>
          <w:sz w:val="22"/>
          <w:szCs w:val="22"/>
          <w:lang w:val="nl-NL"/>
        </w:rPr>
        <w:t xml:space="preserve"> Associates)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Dorothy Stanley (Hewlett Packard Enterprise)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proofErr w:type="spellStart"/>
      <w:r w:rsidRPr="009F7B36">
        <w:rPr>
          <w:sz w:val="22"/>
          <w:szCs w:val="22"/>
          <w:lang w:val="nl-NL"/>
        </w:rPr>
        <w:t>Others</w:t>
      </w:r>
      <w:proofErr w:type="spellEnd"/>
      <w:r w:rsidRPr="009F7B36">
        <w:rPr>
          <w:sz w:val="22"/>
          <w:szCs w:val="22"/>
          <w:lang w:val="nl-NL"/>
        </w:rPr>
        <w:t xml:space="preserve"> </w:t>
      </w:r>
      <w:proofErr w:type="spellStart"/>
      <w:r w:rsidRPr="009F7B36">
        <w:rPr>
          <w:sz w:val="22"/>
          <w:szCs w:val="22"/>
          <w:lang w:val="nl-NL"/>
        </w:rPr>
        <w:t>identified</w:t>
      </w:r>
      <w:proofErr w:type="spellEnd"/>
      <w:r w:rsidRPr="009F7B36">
        <w:rPr>
          <w:sz w:val="22"/>
          <w:szCs w:val="22"/>
          <w:lang w:val="nl-NL"/>
        </w:rPr>
        <w:t xml:space="preserve"> </w:t>
      </w:r>
      <w:proofErr w:type="spellStart"/>
      <w:r w:rsidRPr="009F7B36">
        <w:rPr>
          <w:sz w:val="22"/>
          <w:szCs w:val="22"/>
          <w:lang w:val="nl-NL"/>
        </w:rPr>
        <w:t>verbally</w:t>
      </w:r>
      <w:proofErr w:type="spellEnd"/>
      <w:r w:rsidRPr="009F7B36">
        <w:rPr>
          <w:sz w:val="22"/>
          <w:szCs w:val="22"/>
          <w:lang w:val="nl-NL"/>
        </w:rPr>
        <w:t>: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Jun Lei (</w:t>
      </w:r>
      <w:proofErr w:type="spellStart"/>
      <w:r w:rsidRPr="009F7B36">
        <w:rPr>
          <w:sz w:val="22"/>
          <w:szCs w:val="22"/>
          <w:lang w:val="nl-NL"/>
        </w:rPr>
        <w:t>Nufront</w:t>
      </w:r>
      <w:proofErr w:type="spellEnd"/>
      <w:r w:rsidRPr="009F7B36">
        <w:rPr>
          <w:sz w:val="22"/>
          <w:szCs w:val="22"/>
          <w:lang w:val="nl-NL"/>
        </w:rPr>
        <w:t>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Andrew Myles (Cisco)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 xml:space="preserve">George </w:t>
      </w:r>
      <w:proofErr w:type="spellStart"/>
      <w:r w:rsidRPr="009F7B36">
        <w:rPr>
          <w:sz w:val="22"/>
          <w:szCs w:val="22"/>
          <w:lang w:val="nl-NL"/>
        </w:rPr>
        <w:t>Calcev</w:t>
      </w:r>
      <w:proofErr w:type="spellEnd"/>
      <w:r w:rsidRPr="009F7B36">
        <w:rPr>
          <w:sz w:val="22"/>
          <w:szCs w:val="22"/>
          <w:lang w:val="nl-NL"/>
        </w:rPr>
        <w:t xml:space="preserve"> (Huawei)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proofErr w:type="spellStart"/>
      <w:r w:rsidRPr="009F7B36">
        <w:rPr>
          <w:sz w:val="22"/>
          <w:szCs w:val="22"/>
          <w:lang w:val="nl-NL"/>
        </w:rPr>
        <w:t>Yonggang</w:t>
      </w:r>
      <w:proofErr w:type="spellEnd"/>
      <w:r w:rsidRPr="009F7B36">
        <w:rPr>
          <w:sz w:val="22"/>
          <w:szCs w:val="22"/>
          <w:lang w:val="nl-NL"/>
        </w:rPr>
        <w:t xml:space="preserve"> Fang (ZTE)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r w:rsidRPr="009F7B36">
        <w:rPr>
          <w:sz w:val="22"/>
          <w:szCs w:val="22"/>
          <w:lang w:val="nl-NL"/>
        </w:rPr>
        <w:t>Lei Wang (Huawei)</w:t>
      </w: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p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  <w:proofErr w:type="spellStart"/>
      <w:r w:rsidRPr="009F7B36">
        <w:rPr>
          <w:sz w:val="22"/>
          <w:szCs w:val="22"/>
          <w:lang w:val="nl-NL"/>
        </w:rPr>
        <w:t>Attendance</w:t>
      </w:r>
      <w:proofErr w:type="spellEnd"/>
      <w:r w:rsidRPr="009F7B36">
        <w:rPr>
          <w:sz w:val="22"/>
          <w:szCs w:val="22"/>
          <w:lang w:val="nl-NL"/>
        </w:rPr>
        <w:t xml:space="preserve"> list to be updated based on records of ANNI Chair</w:t>
      </w:r>
    </w:p>
    <w:p w:rsidR="00DE0696" w:rsidRDefault="00DE0696">
      <w:pPr>
        <w:pStyle w:val="Body"/>
        <w:rPr>
          <w:rStyle w:val="None"/>
          <w:sz w:val="22"/>
          <w:szCs w:val="22"/>
        </w:rPr>
      </w:pPr>
      <w:bookmarkStart w:id="5" w:name="_GoBack"/>
      <w:bookmarkEnd w:id="5"/>
    </w:p>
    <w:sectPr w:rsidR="00DE0696">
      <w:headerReference w:type="default" r:id="rId7"/>
      <w:footerReference w:type="default" r:id="rId8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0E" w:rsidRDefault="005B480E">
      <w:r>
        <w:separator/>
      </w:r>
    </w:p>
  </w:endnote>
  <w:endnote w:type="continuationSeparator" w:id="0">
    <w:p w:rsidR="005B480E" w:rsidRDefault="005B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  <w:t xml:space="preserve">                      Roger Marks (</w:t>
    </w:r>
    <w:proofErr w:type="spellStart"/>
    <w:r>
      <w:t>EthAirNet</w:t>
    </w:r>
    <w:proofErr w:type="spellEnd"/>
    <w:r>
      <w:t xml:space="preserve"> Associates)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0E" w:rsidRDefault="005B480E">
      <w:r>
        <w:separator/>
      </w:r>
    </w:p>
  </w:footnote>
  <w:footnote w:type="continuationSeparator" w:id="0">
    <w:p w:rsidR="005B480E" w:rsidRDefault="005B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</w:t>
    </w:r>
    <w:r w:rsidR="00506D10">
      <w:t>pril</w:t>
    </w:r>
    <w:r>
      <w:t xml:space="preserve"> 201</w:t>
    </w:r>
    <w:r w:rsidR="00506D10">
      <w:t>9</w:t>
    </w:r>
    <w:r>
      <w:tab/>
    </w:r>
    <w:r>
      <w:tab/>
    </w:r>
    <w:r>
      <w:tab/>
    </w:r>
    <w:r>
      <w:tab/>
      <w:t>IEEE 802.11-1</w:t>
    </w:r>
    <w:r w:rsidR="00506D10">
      <w:t>9</w:t>
    </w:r>
    <w:r>
      <w:t>/</w:t>
    </w:r>
    <w:r w:rsidR="00506D10">
      <w:t>0631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96"/>
    <w:rsid w:val="00506D10"/>
    <w:rsid w:val="005B480E"/>
    <w:rsid w:val="009A5152"/>
    <w:rsid w:val="009F7B36"/>
    <w:rsid w:val="00D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FC2B4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OfficeUser4564</cp:lastModifiedBy>
  <cp:revision>4</cp:revision>
  <dcterms:created xsi:type="dcterms:W3CDTF">2019-04-10T03:54:00Z</dcterms:created>
  <dcterms:modified xsi:type="dcterms:W3CDTF">2019-04-10T03:57:00Z</dcterms:modified>
</cp:coreProperties>
</file>