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1492"/>
        <w:gridCol w:w="1838"/>
        <w:gridCol w:w="1890"/>
        <w:gridCol w:w="244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D7F73">
            <w:pPr>
              <w:pStyle w:val="T2"/>
            </w:pPr>
            <w:r>
              <w:t>F</w:t>
            </w:r>
            <w:r w:rsidRPr="00FD7F73">
              <w:t>ast link adaptation contradiction resolution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D7F7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FD7F73">
              <w:rPr>
                <w:b w:val="0"/>
                <w:sz w:val="20"/>
              </w:rPr>
              <w:t>2013-08-11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6015E8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9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6015E8">
        <w:trPr>
          <w:jc w:val="center"/>
        </w:trPr>
        <w:tc>
          <w:tcPr>
            <w:tcW w:w="1908" w:type="dxa"/>
            <w:vAlign w:val="center"/>
          </w:tcPr>
          <w:p w:rsidR="00CA09B2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492" w:type="dxa"/>
            <w:vAlign w:val="center"/>
          </w:tcPr>
          <w:p w:rsidR="00CA09B2" w:rsidRDefault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8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FA5F8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</w:t>
            </w:r>
            <w:r w:rsidR="006015E8">
              <w:rPr>
                <w:b w:val="0"/>
                <w:sz w:val="20"/>
              </w:rPr>
              <w:t>972547885738</w:t>
            </w:r>
          </w:p>
        </w:tc>
        <w:tc>
          <w:tcPr>
            <w:tcW w:w="2448" w:type="dxa"/>
            <w:vAlign w:val="center"/>
          </w:tcPr>
          <w:p w:rsidR="006015E8" w:rsidRPr="006015E8" w:rsidRDefault="00C3506A" w:rsidP="006015E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hyperlink r:id="rId6" w:history="1">
              <w:r w:rsidR="006015E8" w:rsidRPr="002D7556">
                <w:rPr>
                  <w:rStyle w:val="Hyperlink"/>
                  <w:b w:val="0"/>
                  <w:sz w:val="20"/>
                </w:rPr>
                <w:t>solomon.trainin@intel.com</w:t>
              </w:r>
            </w:hyperlink>
          </w:p>
        </w:tc>
      </w:tr>
      <w:tr w:rsidR="00CA09B2" w:rsidTr="006015E8">
        <w:trPr>
          <w:jc w:val="center"/>
        </w:trPr>
        <w:tc>
          <w:tcPr>
            <w:tcW w:w="190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92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4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3506A">
      <w:pPr>
        <w:pStyle w:val="T1"/>
        <w:spacing w:after="120"/>
        <w:rPr>
          <w:sz w:val="22"/>
        </w:rPr>
      </w:pPr>
      <w:r w:rsidRPr="00C3506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Pr="00FA5F81" w:rsidRDefault="006015E8">
                  <w:pPr>
                    <w:jc w:val="both"/>
                    <w:rPr>
                      <w:szCs w:val="22"/>
                    </w:rPr>
                  </w:pPr>
                  <w:r w:rsidRPr="00FA5F81">
                    <w:rPr>
                      <w:szCs w:val="22"/>
                    </w:rPr>
                    <w:t xml:space="preserve">There is contradiction in 802.11ad </w:t>
                  </w:r>
                  <w:proofErr w:type="spellStart"/>
                  <w:r w:rsidRPr="00FA5F81">
                    <w:rPr>
                      <w:szCs w:val="22"/>
                    </w:rPr>
                    <w:t>subcaluse</w:t>
                  </w:r>
                  <w:proofErr w:type="spellEnd"/>
                  <w:r w:rsidRPr="00FA5F81">
                    <w:rPr>
                      <w:szCs w:val="22"/>
                    </w:rPr>
                    <w:t xml:space="preserve"> </w:t>
                  </w:r>
                  <w:r w:rsidRPr="00FA5F81">
                    <w:rPr>
                      <w:szCs w:val="22"/>
                      <w:lang w:val="en-US" w:bidi="he-IL"/>
                    </w:rPr>
                    <w:t xml:space="preserve">9.37.3 Fast link adaptation </w:t>
                  </w:r>
                  <w:r w:rsidRPr="00FA5F81">
                    <w:rPr>
                      <w:szCs w:val="22"/>
                    </w:rPr>
                    <w:t>between definition of normative behaviour and relevant frame format. Solution to resolve the contradiction is proposed.</w:t>
                  </w:r>
                </w:p>
              </w:txbxContent>
            </v:textbox>
          </v:shape>
        </w:pict>
      </w:r>
    </w:p>
    <w:p w:rsidR="005E0FE8" w:rsidRPr="00C101AD" w:rsidRDefault="00CA09B2" w:rsidP="005E0FE8">
      <w:pPr>
        <w:rPr>
          <w:rFonts w:ascii="Arial" w:hAnsi="Arial"/>
          <w:b/>
          <w:sz w:val="24"/>
        </w:rPr>
      </w:pPr>
      <w:r>
        <w:br w:type="page"/>
      </w:r>
    </w:p>
    <w:p w:rsidR="005E0FE8" w:rsidRDefault="005E0FE8" w:rsidP="005E0FE8">
      <w:pPr>
        <w:keepNext/>
        <w:keepLines/>
        <w:spacing w:before="240" w:after="60"/>
        <w:outlineLvl w:val="2"/>
        <w:rPr>
          <w:rFonts w:ascii="Arial" w:hAnsi="Arial"/>
          <w:b/>
          <w:sz w:val="24"/>
        </w:rPr>
      </w:pPr>
      <w:r w:rsidRPr="00C101AD">
        <w:rPr>
          <w:rFonts w:ascii="Arial" w:hAnsi="Arial"/>
          <w:b/>
          <w:sz w:val="24"/>
        </w:rPr>
        <w:lastRenderedPageBreak/>
        <w:t>8.</w:t>
      </w:r>
      <w:r>
        <w:rPr>
          <w:rFonts w:ascii="Arial" w:hAnsi="Arial"/>
          <w:b/>
          <w:sz w:val="24"/>
        </w:rPr>
        <w:t>5</w:t>
      </w:r>
      <w:r w:rsidRPr="00C101AD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>7.4</w:t>
      </w:r>
    </w:p>
    <w:p w:rsidR="005E0FE8" w:rsidRPr="00752381" w:rsidRDefault="005E0FE8" w:rsidP="005E0FE8">
      <w:pPr>
        <w:rPr>
          <w:i/>
          <w:iCs/>
          <w:szCs w:val="22"/>
        </w:rPr>
      </w:pPr>
      <w:r w:rsidRPr="00752381">
        <w:rPr>
          <w:i/>
          <w:iCs/>
          <w:szCs w:val="22"/>
          <w:highlight w:val="yellow"/>
          <w:lang w:val="en-US" w:bidi="he-IL"/>
        </w:rPr>
        <w:t xml:space="preserve">Discussion: </w:t>
      </w:r>
      <w:r w:rsidRPr="00752381">
        <w:rPr>
          <w:i/>
          <w:iCs/>
          <w:szCs w:val="22"/>
          <w:lang w:val="en-US" w:bidi="he-IL"/>
        </w:rPr>
        <w:t xml:space="preserve">subclause </w:t>
      </w:r>
      <w:r w:rsidRPr="00752381">
        <w:rPr>
          <w:i/>
          <w:iCs/>
          <w:szCs w:val="22"/>
        </w:rPr>
        <w:t xml:space="preserve">9.37.3 Fast link adaptation specifies that Link Measurement frames are conveyed inside action no </w:t>
      </w:r>
      <w:proofErr w:type="spellStart"/>
      <w:r w:rsidRPr="00752381">
        <w:rPr>
          <w:i/>
          <w:iCs/>
          <w:szCs w:val="22"/>
        </w:rPr>
        <w:t>ack</w:t>
      </w:r>
      <w:proofErr w:type="spellEnd"/>
      <w:r w:rsidRPr="00752381">
        <w:rPr>
          <w:i/>
          <w:iCs/>
          <w:szCs w:val="22"/>
        </w:rPr>
        <w:t xml:space="preserve"> frames; from the other side definition of the Link Measurement frames is limited to the action subtype only. Propose to allow use of action no </w:t>
      </w:r>
      <w:proofErr w:type="spellStart"/>
      <w:r w:rsidRPr="00752381">
        <w:rPr>
          <w:i/>
          <w:iCs/>
          <w:szCs w:val="22"/>
        </w:rPr>
        <w:t>ack</w:t>
      </w:r>
      <w:proofErr w:type="spellEnd"/>
      <w:r w:rsidRPr="00752381">
        <w:rPr>
          <w:i/>
          <w:iCs/>
          <w:szCs w:val="22"/>
        </w:rPr>
        <w:t xml:space="preserve"> subtype frames to convey Link Measurement frames in DMG BSS.</w:t>
      </w:r>
    </w:p>
    <w:p w:rsidR="005E0FE8" w:rsidRDefault="005E0FE8" w:rsidP="005E0FE8">
      <w:pPr>
        <w:rPr>
          <w:i/>
          <w:iCs/>
          <w:szCs w:val="22"/>
        </w:rPr>
      </w:pPr>
    </w:p>
    <w:p w:rsidR="005E0FE8" w:rsidRDefault="005E0FE8" w:rsidP="005E0FE8">
      <w:pPr>
        <w:rPr>
          <w:i/>
          <w:iCs/>
          <w:szCs w:val="22"/>
        </w:rPr>
      </w:pPr>
      <w:r>
        <w:rPr>
          <w:i/>
          <w:iCs/>
          <w:szCs w:val="22"/>
        </w:rPr>
        <w:t xml:space="preserve">After first sentence in 8.5.7.4 insert: </w:t>
      </w:r>
    </w:p>
    <w:p w:rsidR="005E0FE8" w:rsidRPr="00C036D3" w:rsidRDefault="005E0FE8" w:rsidP="005E0FE8">
      <w:pPr>
        <w:rPr>
          <w:rFonts w:asciiTheme="majorBidi" w:hAnsiTheme="majorBidi" w:cstheme="majorBidi"/>
          <w:b/>
          <w:bCs/>
          <w:szCs w:val="22"/>
          <w:u w:val="single"/>
        </w:rPr>
      </w:pPr>
      <w:r>
        <w:rPr>
          <w:rFonts w:asciiTheme="majorBidi" w:hAnsiTheme="majorBidi" w:cstheme="majorBidi"/>
          <w:szCs w:val="22"/>
          <w:u w:val="single"/>
        </w:rPr>
        <w:t xml:space="preserve">In </w:t>
      </w:r>
      <w:r w:rsidRPr="00C036D3">
        <w:rPr>
          <w:rFonts w:asciiTheme="majorBidi" w:hAnsiTheme="majorBidi" w:cstheme="majorBidi"/>
          <w:szCs w:val="22"/>
          <w:u w:val="single"/>
        </w:rPr>
        <w:t xml:space="preserve">DMG BSS Link Measurement request frame </w:t>
      </w:r>
      <w:r w:rsidRPr="00C036D3">
        <w:rPr>
          <w:rFonts w:asciiTheme="majorBidi" w:hAnsiTheme="majorBidi" w:cstheme="majorBidi"/>
          <w:szCs w:val="22"/>
          <w:u w:val="single"/>
          <w:lang w:val="en-US" w:eastAsia="ko-KR" w:bidi="he-IL"/>
        </w:rPr>
        <w:t>is an Action or an Action No Ack frame.</w:t>
      </w:r>
    </w:p>
    <w:p w:rsidR="005E0FE8" w:rsidRDefault="005E0FE8" w:rsidP="005E0FE8">
      <w:pPr>
        <w:autoSpaceDE w:val="0"/>
        <w:autoSpaceDN w:val="0"/>
        <w:adjustRightInd w:val="0"/>
        <w:rPr>
          <w:rFonts w:ascii="TimesNewRoman" w:hAnsi="TimesNewRoman" w:cs="TimesNewRoman"/>
          <w:sz w:val="20"/>
        </w:rPr>
      </w:pPr>
      <w:r>
        <w:rPr>
          <w:rFonts w:ascii="Arial,Bold" w:hAnsi="Arial,Bold" w:cs="Arial,Bold"/>
          <w:b/>
          <w:bCs/>
          <w:sz w:val="20"/>
        </w:rPr>
        <w:t xml:space="preserve"> </w:t>
      </w:r>
    </w:p>
    <w:p w:rsidR="005E0FE8" w:rsidRDefault="005E0FE8" w:rsidP="005E0FE8">
      <w:pPr>
        <w:rPr>
          <w:rFonts w:ascii="Arial" w:hAnsi="Arial"/>
          <w:b/>
          <w:sz w:val="24"/>
        </w:rPr>
      </w:pPr>
      <w:r w:rsidRPr="00C101AD">
        <w:rPr>
          <w:rFonts w:ascii="Arial" w:hAnsi="Arial"/>
          <w:b/>
          <w:sz w:val="24"/>
        </w:rPr>
        <w:t>8.</w:t>
      </w:r>
      <w:r>
        <w:rPr>
          <w:rFonts w:ascii="Arial" w:hAnsi="Arial"/>
          <w:b/>
          <w:sz w:val="24"/>
        </w:rPr>
        <w:t>5</w:t>
      </w:r>
      <w:r w:rsidRPr="00C101AD">
        <w:rPr>
          <w:rFonts w:ascii="Arial" w:hAnsi="Arial"/>
          <w:b/>
          <w:sz w:val="24"/>
        </w:rPr>
        <w:t>.</w:t>
      </w:r>
      <w:r>
        <w:rPr>
          <w:rFonts w:ascii="Arial" w:hAnsi="Arial"/>
          <w:b/>
          <w:sz w:val="24"/>
        </w:rPr>
        <w:t>7.5</w:t>
      </w:r>
    </w:p>
    <w:p w:rsidR="005E0FE8" w:rsidRDefault="005E0FE8" w:rsidP="005E0FE8">
      <w:pPr>
        <w:rPr>
          <w:rFonts w:ascii="Arial" w:hAnsi="Arial"/>
          <w:b/>
          <w:sz w:val="24"/>
        </w:rPr>
      </w:pPr>
    </w:p>
    <w:p w:rsidR="005E0FE8" w:rsidRDefault="005E0FE8" w:rsidP="005E0FE8">
      <w:pPr>
        <w:rPr>
          <w:i/>
          <w:iCs/>
          <w:szCs w:val="22"/>
        </w:rPr>
      </w:pPr>
      <w:r>
        <w:rPr>
          <w:i/>
          <w:iCs/>
          <w:szCs w:val="22"/>
        </w:rPr>
        <w:t xml:space="preserve">After first sentence in 8.5.7.5 insert: </w:t>
      </w:r>
    </w:p>
    <w:p w:rsidR="005E0FE8" w:rsidRDefault="005E0FE8" w:rsidP="005E0FE8">
      <w:r>
        <w:rPr>
          <w:rFonts w:asciiTheme="majorBidi" w:hAnsiTheme="majorBidi" w:cstheme="majorBidi"/>
          <w:szCs w:val="22"/>
          <w:u w:val="single"/>
        </w:rPr>
        <w:t>In DMG BSS Link Measurement report</w:t>
      </w:r>
      <w:r w:rsidRPr="00C036D3">
        <w:rPr>
          <w:rFonts w:asciiTheme="majorBidi" w:hAnsiTheme="majorBidi" w:cstheme="majorBidi"/>
          <w:szCs w:val="22"/>
          <w:u w:val="single"/>
        </w:rPr>
        <w:t xml:space="preserve"> frame </w:t>
      </w:r>
      <w:r w:rsidRPr="00C036D3">
        <w:rPr>
          <w:rFonts w:asciiTheme="majorBidi" w:hAnsiTheme="majorBidi" w:cstheme="majorBidi"/>
          <w:szCs w:val="22"/>
          <w:u w:val="single"/>
          <w:lang w:val="en-US" w:eastAsia="ko-KR" w:bidi="he-IL"/>
        </w:rPr>
        <w:t>is an Action or an Action No Ack frame.</w:t>
      </w:r>
    </w:p>
    <w:p w:rsidR="00CA09B2" w:rsidRDefault="00CA09B2" w:rsidP="005E0FE8"/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Pr="009C10B9" w:rsidRDefault="003F7D88" w:rsidP="003F7D88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9C10B9">
        <w:rPr>
          <w:rFonts w:asciiTheme="majorBidi" w:hAnsiTheme="majorBidi" w:cstheme="majorBidi"/>
          <w:szCs w:val="22"/>
          <w:lang w:val="en-US" w:bidi="he-IL"/>
        </w:rPr>
        <w:t xml:space="preserve">IEEE </w:t>
      </w:r>
      <w:proofErr w:type="gramStart"/>
      <w:r w:rsidRPr="009C10B9">
        <w:rPr>
          <w:rFonts w:asciiTheme="majorBidi" w:hAnsiTheme="majorBidi" w:cstheme="majorBidi"/>
          <w:szCs w:val="22"/>
          <w:lang w:val="en-US" w:bidi="he-IL"/>
        </w:rPr>
        <w:t>Std</w:t>
      </w:r>
      <w:proofErr w:type="gramEnd"/>
      <w:r w:rsidRPr="009C10B9">
        <w:rPr>
          <w:rFonts w:asciiTheme="majorBidi" w:hAnsiTheme="majorBidi" w:cstheme="majorBidi"/>
          <w:szCs w:val="22"/>
          <w:lang w:val="en-US" w:bidi="he-IL"/>
        </w:rPr>
        <w:t xml:space="preserve"> 802.11ad-2012</w:t>
      </w:r>
    </w:p>
    <w:p w:rsidR="003F7D88" w:rsidRPr="009C10B9" w:rsidRDefault="003F7D88" w:rsidP="003F7D88">
      <w:pPr>
        <w:autoSpaceDE w:val="0"/>
        <w:autoSpaceDN w:val="0"/>
        <w:adjustRightInd w:val="0"/>
        <w:rPr>
          <w:rFonts w:asciiTheme="majorBidi" w:hAnsiTheme="majorBidi" w:cstheme="majorBidi"/>
          <w:szCs w:val="22"/>
          <w:lang w:val="en-US" w:bidi="he-IL"/>
        </w:rPr>
      </w:pPr>
      <w:r w:rsidRPr="009C10B9">
        <w:rPr>
          <w:rFonts w:asciiTheme="majorBidi" w:hAnsiTheme="majorBidi" w:cstheme="majorBidi"/>
          <w:szCs w:val="22"/>
          <w:lang w:val="en-US" w:bidi="he-IL"/>
        </w:rPr>
        <w:t xml:space="preserve">IEEE </w:t>
      </w:r>
      <w:proofErr w:type="gramStart"/>
      <w:r w:rsidRPr="009C10B9">
        <w:rPr>
          <w:rFonts w:asciiTheme="majorBidi" w:hAnsiTheme="majorBidi" w:cstheme="majorBidi"/>
          <w:szCs w:val="22"/>
          <w:lang w:val="en-US" w:bidi="he-IL"/>
        </w:rPr>
        <w:t>Std</w:t>
      </w:r>
      <w:proofErr w:type="gramEnd"/>
      <w:r w:rsidRPr="009C10B9">
        <w:rPr>
          <w:rFonts w:asciiTheme="majorBidi" w:hAnsiTheme="majorBidi" w:cstheme="majorBidi"/>
          <w:szCs w:val="22"/>
          <w:lang w:val="en-US" w:bidi="he-IL"/>
        </w:rPr>
        <w:t xml:space="preserve"> 802.11™-2012</w:t>
      </w:r>
    </w:p>
    <w:sectPr w:rsidR="003F7D88" w:rsidRPr="009C10B9" w:rsidSect="007B4D75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83" w:rsidRDefault="00F91483">
      <w:r>
        <w:separator/>
      </w:r>
    </w:p>
  </w:endnote>
  <w:endnote w:type="continuationSeparator" w:id="0">
    <w:p w:rsidR="00F91483" w:rsidRDefault="00F9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3506A" w:rsidP="00EF278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71491C">
        <w:t>Submission</w:t>
      </w:r>
    </w:fldSimple>
    <w:r w:rsidR="0029020B">
      <w:tab/>
      <w:t xml:space="preserve">page </w:t>
    </w:r>
    <w:fldSimple w:instr="page ">
      <w:r w:rsidR="009C10B9">
        <w:rPr>
          <w:noProof/>
        </w:rPr>
        <w:t>3</w:t>
      </w:r>
    </w:fldSimple>
    <w:r w:rsidR="0029020B">
      <w:tab/>
    </w:r>
    <w:fldSimple w:instr=" COMMENTS  \* MERGEFORMAT ">
      <w:r w:rsidR="00EF2784">
        <w:t>Solomon Trainin</w:t>
      </w:r>
      <w:r w:rsidR="0071491C">
        <w:t xml:space="preserve">, </w:t>
      </w:r>
      <w:r w:rsidR="00EF2784">
        <w:t>Intel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83" w:rsidRDefault="00F91483">
      <w:r>
        <w:separator/>
      </w:r>
    </w:p>
  </w:footnote>
  <w:footnote w:type="continuationSeparator" w:id="0">
    <w:p w:rsidR="00F91483" w:rsidRDefault="00F9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C3506A" w:rsidP="00455C98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EF2784">
        <w:t>August 2013</w:t>
      </w:r>
    </w:fldSimple>
    <w:r w:rsidR="0029020B">
      <w:tab/>
    </w:r>
    <w:r w:rsidR="0029020B">
      <w:tab/>
    </w:r>
    <w:fldSimple w:instr=" TITLE  \* MERGEFORMAT ">
      <w:r w:rsidR="005960DB">
        <w:t>doc.: IEEE 802.11-13/0954</w:t>
      </w:r>
      <w:r w:rsidR="0071491C">
        <w:t>r0</w:t>
      </w:r>
    </w:fldSimple>
    <w:r w:rsidR="005960DB">
      <w:rPr>
        <w:rStyle w:val="highlight1"/>
        <w:rFonts w:ascii="Verdana" w:hAnsi="Verdana"/>
        <w:color w:val="000000"/>
      </w:rPr>
      <w:t xml:space="preserve"> </w:t>
    </w:r>
    <w:r w:rsidR="00455C98">
      <w:rPr>
        <w:rStyle w:val="highlight1"/>
        <w:rFonts w:ascii="Verdana" w:hAnsi="Verdana"/>
        <w:color w:val="00000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D7F73"/>
    <w:rsid w:val="0008587B"/>
    <w:rsid w:val="00095281"/>
    <w:rsid w:val="001C17BF"/>
    <w:rsid w:val="001D723B"/>
    <w:rsid w:val="0029020B"/>
    <w:rsid w:val="002D44BE"/>
    <w:rsid w:val="003F7D88"/>
    <w:rsid w:val="00442037"/>
    <w:rsid w:val="00455C98"/>
    <w:rsid w:val="004B064B"/>
    <w:rsid w:val="005960DB"/>
    <w:rsid w:val="005E0FE8"/>
    <w:rsid w:val="006015E8"/>
    <w:rsid w:val="0062440B"/>
    <w:rsid w:val="006C0727"/>
    <w:rsid w:val="006E145F"/>
    <w:rsid w:val="0071491C"/>
    <w:rsid w:val="00735B13"/>
    <w:rsid w:val="00770572"/>
    <w:rsid w:val="007B4D75"/>
    <w:rsid w:val="00826224"/>
    <w:rsid w:val="009A04BB"/>
    <w:rsid w:val="009C10B9"/>
    <w:rsid w:val="009F2FBC"/>
    <w:rsid w:val="00AA427C"/>
    <w:rsid w:val="00AF7F61"/>
    <w:rsid w:val="00BE68C2"/>
    <w:rsid w:val="00C3506A"/>
    <w:rsid w:val="00CA09B2"/>
    <w:rsid w:val="00DC5A7B"/>
    <w:rsid w:val="00EC102D"/>
    <w:rsid w:val="00EF2784"/>
    <w:rsid w:val="00F91483"/>
    <w:rsid w:val="00FA5F81"/>
    <w:rsid w:val="00FD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D75"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7B4D7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7B4D7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7B4D7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D7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7B4D7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7B4D75"/>
    <w:pPr>
      <w:jc w:val="center"/>
    </w:pPr>
    <w:rPr>
      <w:b/>
      <w:sz w:val="28"/>
    </w:rPr>
  </w:style>
  <w:style w:type="paragraph" w:customStyle="1" w:styleId="T2">
    <w:name w:val="T2"/>
    <w:basedOn w:val="T1"/>
    <w:rsid w:val="007B4D75"/>
    <w:pPr>
      <w:spacing w:after="240"/>
      <w:ind w:left="720" w:right="720"/>
    </w:pPr>
  </w:style>
  <w:style w:type="paragraph" w:customStyle="1" w:styleId="T3">
    <w:name w:val="T3"/>
    <w:basedOn w:val="T1"/>
    <w:rsid w:val="007B4D7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7B4D75"/>
    <w:pPr>
      <w:ind w:left="720" w:hanging="720"/>
    </w:pPr>
  </w:style>
  <w:style w:type="character" w:styleId="Hyperlink">
    <w:name w:val="Hyperlink"/>
    <w:rsid w:val="007B4D75"/>
    <w:rPr>
      <w:color w:val="0000FF"/>
      <w:u w:val="single"/>
    </w:rPr>
  </w:style>
  <w:style w:type="character" w:customStyle="1" w:styleId="highlight1">
    <w:name w:val="highlight1"/>
    <w:basedOn w:val="DefaultParagraphFont"/>
    <w:rsid w:val="005960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lomon.trainin@int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olomon\Documents\Wireless\802.11ad\WiGig%20Spec\ERRATA\802-11-Submission-Portrai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template</Template>
  <TotalTime>33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802.11-13/0954r0</vt:lpstr>
    </vt:vector>
  </TitlesOfParts>
  <Company>Some Company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802.11-13/0954r0</dc:title>
  <dc:subject>Submission</dc:subject>
  <dc:creator>Trainin, Solomon</dc:creator>
  <cp:keywords>August 2013</cp:keywords>
  <dc:description>Solomon Trainin,  Intel</dc:description>
  <cp:lastModifiedBy>Trainin, Solomon</cp:lastModifiedBy>
  <cp:revision>9</cp:revision>
  <cp:lastPrinted>1601-01-01T00:00:00Z</cp:lastPrinted>
  <dcterms:created xsi:type="dcterms:W3CDTF">2013-08-11T07:06:00Z</dcterms:created>
  <dcterms:modified xsi:type="dcterms:W3CDTF">2013-08-11T07:43:00Z</dcterms:modified>
</cp:coreProperties>
</file>