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D65A90">
            <w:pPr>
              <w:pStyle w:val="T2"/>
            </w:pPr>
            <w:r>
              <w:t xml:space="preserve">Resolution to </w:t>
            </w:r>
            <w:r w:rsidR="00D65A90">
              <w:t>CID 3378</w:t>
            </w:r>
            <w:r w:rsidR="007C122F">
              <w:t xml:space="preserve"> </w:t>
            </w:r>
          </w:p>
        </w:tc>
      </w:tr>
      <w:tr w:rsidR="00CA09B2">
        <w:trPr>
          <w:trHeight w:val="359"/>
          <w:jc w:val="center"/>
        </w:trPr>
        <w:tc>
          <w:tcPr>
            <w:tcW w:w="9576" w:type="dxa"/>
            <w:gridSpan w:val="5"/>
            <w:vAlign w:val="center"/>
          </w:tcPr>
          <w:p w:rsidR="00CA09B2" w:rsidRDefault="00CA09B2" w:rsidP="00D65A90">
            <w:pPr>
              <w:pStyle w:val="T2"/>
              <w:ind w:left="0"/>
              <w:rPr>
                <w:sz w:val="20"/>
              </w:rPr>
            </w:pPr>
            <w:r>
              <w:rPr>
                <w:sz w:val="20"/>
              </w:rPr>
              <w:t>Date:</w:t>
            </w:r>
            <w:r>
              <w:rPr>
                <w:b w:val="0"/>
                <w:sz w:val="20"/>
              </w:rPr>
              <w:t xml:space="preserve">  </w:t>
            </w:r>
            <w:r w:rsidR="00D65A90">
              <w:rPr>
                <w:b w:val="0"/>
                <w:sz w:val="20"/>
              </w:rPr>
              <w:t>Oct</w:t>
            </w:r>
            <w:r w:rsidR="003213DC">
              <w:rPr>
                <w:b w:val="0"/>
                <w:sz w:val="20"/>
              </w:rPr>
              <w:t xml:space="preserve"> </w:t>
            </w:r>
            <w:r w:rsidR="00ED3C6E">
              <w:rPr>
                <w:b w:val="0"/>
                <w:sz w:val="20"/>
              </w:rPr>
              <w:t>1</w:t>
            </w:r>
            <w:r w:rsidR="00D65A90">
              <w:rPr>
                <w:b w:val="0"/>
                <w:sz w:val="20"/>
              </w:rPr>
              <w:t>3</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EA1EBA">
      <w:pPr>
        <w:pStyle w:val="T1"/>
        <w:spacing w:after="120"/>
        <w:rPr>
          <w:sz w:val="22"/>
        </w:rPr>
      </w:pPr>
      <w:r w:rsidRPr="00EA1EB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D1D00" w:rsidRDefault="007D1D00">
                  <w:pPr>
                    <w:pStyle w:val="T1"/>
                    <w:spacing w:after="120"/>
                  </w:pPr>
                  <w:r>
                    <w:t>Abstract</w:t>
                  </w:r>
                </w:p>
                <w:p w:rsidR="00270FD9" w:rsidRDefault="00270FD9" w:rsidP="00030066"/>
                <w:p w:rsidR="007D1D00" w:rsidRDefault="007D1D00" w:rsidP="00030066">
                  <w:r>
                    <w:t xml:space="preserve">This document provides resolution to </w:t>
                  </w:r>
                  <w:r w:rsidR="00D65A90">
                    <w:t>CID 3378</w:t>
                  </w:r>
                  <w:r>
                    <w:t>.</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D82F0E" w:rsidP="007D1D00">
            <w:pPr>
              <w:rPr>
                <w:sz w:val="18"/>
                <w:szCs w:val="18"/>
              </w:rPr>
            </w:pPr>
            <w:r>
              <w:rPr>
                <w:sz w:val="18"/>
                <w:szCs w:val="18"/>
              </w:rPr>
              <w:t>3378</w:t>
            </w:r>
          </w:p>
        </w:tc>
        <w:tc>
          <w:tcPr>
            <w:tcW w:w="647" w:type="dxa"/>
            <w:hideMark/>
          </w:tcPr>
          <w:p w:rsidR="007D1D00" w:rsidRPr="003A4FBF" w:rsidRDefault="00D82F0E" w:rsidP="007D1D00">
            <w:pPr>
              <w:rPr>
                <w:sz w:val="18"/>
                <w:szCs w:val="18"/>
              </w:rPr>
            </w:pPr>
            <w:r>
              <w:rPr>
                <w:sz w:val="18"/>
                <w:szCs w:val="18"/>
              </w:rPr>
              <w:t>84</w:t>
            </w:r>
          </w:p>
        </w:tc>
        <w:tc>
          <w:tcPr>
            <w:tcW w:w="587" w:type="dxa"/>
            <w:hideMark/>
          </w:tcPr>
          <w:p w:rsidR="007D1D00" w:rsidRPr="003A4FBF" w:rsidRDefault="00D82F0E" w:rsidP="007D1D00">
            <w:pPr>
              <w:rPr>
                <w:sz w:val="18"/>
                <w:szCs w:val="18"/>
              </w:rPr>
            </w:pPr>
            <w:r>
              <w:rPr>
                <w:sz w:val="18"/>
                <w:szCs w:val="18"/>
              </w:rPr>
              <w:t>46</w:t>
            </w:r>
          </w:p>
        </w:tc>
        <w:tc>
          <w:tcPr>
            <w:tcW w:w="936" w:type="dxa"/>
            <w:hideMark/>
          </w:tcPr>
          <w:p w:rsidR="007D1D00" w:rsidRPr="003A4FBF" w:rsidRDefault="00D82F0E" w:rsidP="007D1D00">
            <w:pPr>
              <w:rPr>
                <w:sz w:val="18"/>
                <w:szCs w:val="18"/>
              </w:rPr>
            </w:pPr>
            <w:r>
              <w:rPr>
                <w:sz w:val="18"/>
                <w:szCs w:val="18"/>
              </w:rPr>
              <w:t>9.19.2.5</w:t>
            </w:r>
          </w:p>
        </w:tc>
        <w:tc>
          <w:tcPr>
            <w:tcW w:w="2222" w:type="dxa"/>
            <w:hideMark/>
          </w:tcPr>
          <w:p w:rsidR="007D1D00" w:rsidRPr="00B21AAA" w:rsidRDefault="00D82F0E" w:rsidP="00D82F0E">
            <w:pPr>
              <w:rPr>
                <w:sz w:val="18"/>
                <w:szCs w:val="18"/>
              </w:rPr>
            </w:pPr>
            <w:r w:rsidRPr="00B21AAA">
              <w:rPr>
                <w:sz w:val="18"/>
                <w:szCs w:val="18"/>
              </w:rPr>
              <w:t xml:space="preserve">This sentence is now broken ("All the </w:t>
            </w:r>
            <w:proofErr w:type="spellStart"/>
            <w:r w:rsidRPr="00B21AAA">
              <w:rPr>
                <w:sz w:val="18"/>
                <w:szCs w:val="18"/>
              </w:rPr>
              <w:t>MPDUs</w:t>
            </w:r>
            <w:proofErr w:type="spellEnd"/>
            <w:r w:rsidRPr="00B21AAA">
              <w:rPr>
                <w:sz w:val="18"/>
                <w:szCs w:val="18"/>
              </w:rPr>
              <w:t xml:space="preserve"> … was successful")</w:t>
            </w:r>
          </w:p>
        </w:tc>
        <w:tc>
          <w:tcPr>
            <w:tcW w:w="2250" w:type="dxa"/>
            <w:hideMark/>
          </w:tcPr>
          <w:p w:rsidR="00D82F0E" w:rsidRPr="00D82F0E" w:rsidRDefault="00D82F0E" w:rsidP="00D82F0E">
            <w:pPr>
              <w:rPr>
                <w:sz w:val="18"/>
                <w:szCs w:val="18"/>
              </w:rPr>
            </w:pPr>
            <w:r w:rsidRPr="00D82F0E">
              <w:rPr>
                <w:sz w:val="18"/>
                <w:szCs w:val="18"/>
              </w:rPr>
              <w:t>Clarify what is now meant</w:t>
            </w:r>
          </w:p>
          <w:p w:rsidR="007D1D00" w:rsidRPr="003A4FBF" w:rsidRDefault="007D1D00" w:rsidP="007D1D00">
            <w:pPr>
              <w:rPr>
                <w:sz w:val="18"/>
                <w:szCs w:val="18"/>
              </w:rPr>
            </w:pPr>
          </w:p>
        </w:tc>
        <w:tc>
          <w:tcPr>
            <w:tcW w:w="2081" w:type="dxa"/>
            <w:hideMark/>
          </w:tcPr>
          <w:p w:rsidR="007D1D00" w:rsidRPr="00EC40A1" w:rsidRDefault="007D1D00" w:rsidP="007D1D00">
            <w:pPr>
              <w:rPr>
                <w:sz w:val="18"/>
                <w:szCs w:val="18"/>
              </w:rPr>
            </w:pPr>
          </w:p>
        </w:tc>
      </w:tr>
    </w:tbl>
    <w:p w:rsidR="007D1D00" w:rsidRDefault="007D1D00" w:rsidP="00F92A5D">
      <w:pPr>
        <w:rPr>
          <w:color w:val="FF0000"/>
        </w:rPr>
      </w:pPr>
    </w:p>
    <w:p w:rsidR="00D82F0E" w:rsidRPr="00D82F0E" w:rsidRDefault="00B21AAA" w:rsidP="00D82F0E">
      <w:pPr>
        <w:autoSpaceDE w:val="0"/>
        <w:autoSpaceDN w:val="0"/>
        <w:adjustRightInd w:val="0"/>
        <w:rPr>
          <w:rFonts w:ascii="TimesNewRoman" w:hAnsi="TimesNewRoman" w:cs="TimesNewRoman"/>
          <w:b/>
          <w:sz w:val="20"/>
        </w:rPr>
      </w:pPr>
      <w:r>
        <w:rPr>
          <w:rFonts w:ascii="TimesNewRoman" w:hAnsi="TimesNewRoman" w:cs="TimesNewRoman"/>
          <w:b/>
          <w:sz w:val="20"/>
        </w:rPr>
        <w:t>Editor’s</w:t>
      </w:r>
      <w:r w:rsidR="00D82F0E" w:rsidRPr="00D82F0E">
        <w:rPr>
          <w:rFonts w:ascii="TimesNewRoman" w:hAnsi="TimesNewRoman" w:cs="TimesNewRoman"/>
          <w:b/>
          <w:sz w:val="20"/>
        </w:rPr>
        <w:t xml:space="preserve"> Notes:</w:t>
      </w:r>
    </w:p>
    <w:p w:rsidR="00D82F0E" w:rsidRDefault="00D82F0E" w:rsidP="00D82F0E">
      <w:pPr>
        <w:autoSpaceDE w:val="0"/>
        <w:autoSpaceDN w:val="0"/>
        <w:adjustRightInd w:val="0"/>
        <w:rPr>
          <w:rFonts w:ascii="TimesNewRoman" w:hAnsi="TimesNewRoman" w:cs="TimesNewRoman"/>
          <w:sz w:val="20"/>
        </w:rPr>
      </w:pPr>
    </w:p>
    <w:p w:rsidR="00D82F0E" w:rsidRDefault="00D82F0E" w:rsidP="00D82F0E">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B21AAA">
        <w:rPr>
          <w:rFonts w:ascii="TimesNewRoman" w:hAnsi="TimesNewRoman" w:cs="TimesNewRoman"/>
          <w:sz w:val="20"/>
        </w:rPr>
        <w:t>editor has the following notes as of 9/20/2011</w:t>
      </w:r>
      <w:r>
        <w:rPr>
          <w:rFonts w:ascii="TimesNewRoman" w:hAnsi="TimesNewRoman" w:cs="TimesNewRoman"/>
          <w:sz w:val="20"/>
        </w:rPr>
        <w:t>:</w:t>
      </w:r>
    </w:p>
    <w:p w:rsidR="00D82F0E" w:rsidRDefault="00D82F0E" w:rsidP="00D82F0E">
      <w:pPr>
        <w:autoSpaceDE w:val="0"/>
        <w:autoSpaceDN w:val="0"/>
        <w:adjustRightInd w:val="0"/>
        <w:rPr>
          <w:rFonts w:ascii="TimesNewRoman" w:hAnsi="TimesNewRoman" w:cs="TimesNewRoman"/>
          <w:sz w:val="20"/>
        </w:rPr>
      </w:pPr>
    </w:p>
    <w:p w:rsidR="00D82F0E" w:rsidRPr="00D82F0E" w:rsidRDefault="00D82F0E" w:rsidP="00D82F0E">
      <w:pPr>
        <w:autoSpaceDE w:val="0"/>
        <w:autoSpaceDN w:val="0"/>
        <w:adjustRightInd w:val="0"/>
        <w:ind w:left="720"/>
        <w:rPr>
          <w:rFonts w:ascii="TimesNewRoman" w:hAnsi="TimesNewRoman" w:cs="TimesNewRoman"/>
          <w:i/>
          <w:sz w:val="20"/>
        </w:rPr>
      </w:pPr>
      <w:r w:rsidRPr="00D82F0E">
        <w:rPr>
          <w:rFonts w:ascii="TimesNewRoman" w:hAnsi="TimesNewRoman" w:cs="TimesNewRoman"/>
          <w:i/>
          <w:sz w:val="20"/>
        </w:rPr>
        <w:t xml:space="preserve">The editor is unclear on the technical reason for the changes to this bullet. In my opinion, there was nothing wrong with the original statement and it applied to all VHT transmissions (including MU). The change seems to require that all </w:t>
      </w:r>
      <w:proofErr w:type="spellStart"/>
      <w:r w:rsidRPr="00D82F0E">
        <w:rPr>
          <w:rFonts w:ascii="TimesNewRoman" w:hAnsi="TimesNewRoman" w:cs="TimesNewRoman"/>
          <w:i/>
          <w:sz w:val="20"/>
        </w:rPr>
        <w:t>MPDUs</w:t>
      </w:r>
      <w:proofErr w:type="spellEnd"/>
      <w:r w:rsidRPr="00D82F0E">
        <w:rPr>
          <w:rFonts w:ascii="TimesNewRoman" w:hAnsi="TimesNewRoman" w:cs="TimesNewRoman"/>
          <w:i/>
          <w:sz w:val="20"/>
        </w:rPr>
        <w:t xml:space="preserve"> in the final transmission are delivered successfully. How is that possible without at least one PPDU being returned by the recipient? Not to mention the MU or </w:t>
      </w:r>
      <w:proofErr w:type="spellStart"/>
      <w:r w:rsidRPr="00D82F0E">
        <w:rPr>
          <w:rFonts w:ascii="TimesNewRoman" w:hAnsi="TimesNewRoman" w:cs="TimesNewRoman"/>
          <w:i/>
          <w:sz w:val="20"/>
        </w:rPr>
        <w:t>boradcast</w:t>
      </w:r>
      <w:proofErr w:type="spellEnd"/>
      <w:r w:rsidRPr="00D82F0E">
        <w:rPr>
          <w:rFonts w:ascii="TimesNewRoman" w:hAnsi="TimesNewRoman" w:cs="TimesNewRoman"/>
          <w:i/>
          <w:sz w:val="20"/>
        </w:rPr>
        <w:t xml:space="preserve"> case. Perhaps all that is needed is the word "successful" be changed to "completed".</w:t>
      </w:r>
    </w:p>
    <w:p w:rsidR="00D82F0E" w:rsidRPr="00D82F0E" w:rsidRDefault="00D82F0E" w:rsidP="00E53FB3">
      <w:pPr>
        <w:autoSpaceDE w:val="0"/>
        <w:autoSpaceDN w:val="0"/>
        <w:adjustRightInd w:val="0"/>
        <w:rPr>
          <w:rFonts w:ascii="TimesNewRoman" w:hAnsi="TimesNewRoman" w:cs="TimesNewRoman"/>
          <w:b/>
          <w:sz w:val="20"/>
        </w:rPr>
      </w:pPr>
    </w:p>
    <w:p w:rsidR="00E53FB3" w:rsidRPr="00E53FB3" w:rsidRDefault="00E53FB3" w:rsidP="00E53FB3">
      <w:pPr>
        <w:autoSpaceDE w:val="0"/>
        <w:autoSpaceDN w:val="0"/>
        <w:adjustRightInd w:val="0"/>
        <w:rPr>
          <w:rFonts w:ascii="TimesNewRoman" w:hAnsi="TimesNewRoman" w:cs="TimesNewRoman"/>
          <w:b/>
          <w:sz w:val="20"/>
          <w:lang w:val="en-US"/>
        </w:rPr>
      </w:pPr>
      <w:r w:rsidRPr="00E53FB3">
        <w:rPr>
          <w:rFonts w:ascii="TimesNewRoman" w:hAnsi="TimesNewRoman" w:cs="TimesNewRoman"/>
          <w:b/>
          <w:sz w:val="20"/>
          <w:lang w:val="en-US"/>
        </w:rPr>
        <w:t>Discussion:</w:t>
      </w:r>
    </w:p>
    <w:p w:rsidR="00E53FB3" w:rsidRDefault="00E53FB3" w:rsidP="00E53FB3">
      <w:pPr>
        <w:autoSpaceDE w:val="0"/>
        <w:autoSpaceDN w:val="0"/>
        <w:adjustRightInd w:val="0"/>
        <w:rPr>
          <w:rFonts w:ascii="TimesNewRoman" w:hAnsi="TimesNewRoman" w:cs="TimesNewRoman"/>
          <w:sz w:val="20"/>
          <w:lang w:val="en-US"/>
        </w:rPr>
      </w:pPr>
    </w:p>
    <w:p w:rsidR="00B21AAA" w:rsidRDefault="00B21AAA" w:rsidP="008406FD">
      <w:pPr>
        <w:autoSpaceDE w:val="0"/>
        <w:autoSpaceDN w:val="0"/>
        <w:adjustRightInd w:val="0"/>
        <w:rPr>
          <w:rFonts w:ascii="TimesNewRoman" w:hAnsi="TimesNewRoman" w:cs="TimesNewRoman"/>
          <w:sz w:val="20"/>
        </w:rPr>
      </w:pPr>
      <w:r>
        <w:rPr>
          <w:rFonts w:ascii="TimesNewRoman" w:hAnsi="TimesNewRoman" w:cs="TimesNewRoman"/>
          <w:sz w:val="20"/>
        </w:rPr>
        <w:t xml:space="preserve">This comment is on one of the events from which a </w:t>
      </w:r>
      <w:proofErr w:type="spellStart"/>
      <w:r>
        <w:rPr>
          <w:rFonts w:ascii="TimesNewRoman" w:hAnsi="TimesNewRoman" w:cs="TimesNewRoman"/>
          <w:sz w:val="20"/>
        </w:rPr>
        <w:t>backoff</w:t>
      </w:r>
      <w:proofErr w:type="spellEnd"/>
      <w:r>
        <w:rPr>
          <w:rFonts w:ascii="TimesNewRoman" w:hAnsi="TimesNewRoman" w:cs="TimesNewRoman"/>
          <w:sz w:val="20"/>
        </w:rPr>
        <w:t xml:space="preserve"> procedure will be invoked. The text </w:t>
      </w:r>
      <w:r w:rsidR="00AA0818">
        <w:rPr>
          <w:rFonts w:ascii="TimesNewRoman" w:hAnsi="TimesNewRoman" w:cs="TimesNewRoman"/>
          <w:sz w:val="20"/>
        </w:rPr>
        <w:t xml:space="preserve">in </w:t>
      </w:r>
      <w:proofErr w:type="spellStart"/>
      <w:r w:rsidR="00AA0818">
        <w:rPr>
          <w:rFonts w:ascii="TimesNewRoman" w:hAnsi="TimesNewRoman" w:cs="TimesNewRoman"/>
          <w:sz w:val="20"/>
        </w:rPr>
        <w:t>TGac</w:t>
      </w:r>
      <w:proofErr w:type="spellEnd"/>
      <w:r w:rsidR="00AA0818">
        <w:rPr>
          <w:rFonts w:ascii="TimesNewRoman" w:hAnsi="TimesNewRoman" w:cs="TimesNewRoman"/>
          <w:sz w:val="20"/>
        </w:rPr>
        <w:t xml:space="preserve"> Draft D1.0 </w:t>
      </w:r>
      <w:r>
        <w:rPr>
          <w:rFonts w:ascii="TimesNewRoman" w:hAnsi="TimesNewRoman" w:cs="TimesNewRoman"/>
          <w:sz w:val="20"/>
        </w:rPr>
        <w:t xml:space="preserve">reads </w:t>
      </w:r>
    </w:p>
    <w:p w:rsidR="00B21AAA" w:rsidRDefault="00B21AAA" w:rsidP="008406FD">
      <w:pPr>
        <w:autoSpaceDE w:val="0"/>
        <w:autoSpaceDN w:val="0"/>
        <w:adjustRightInd w:val="0"/>
        <w:rPr>
          <w:rFonts w:ascii="TimesNewRoman" w:hAnsi="TimesNewRoman" w:cs="TimesNewRoman"/>
          <w:sz w:val="20"/>
        </w:rPr>
      </w:pPr>
    </w:p>
    <w:p w:rsidR="00E53FB3" w:rsidRDefault="00B21AAA" w:rsidP="00B21AAA">
      <w:pPr>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b</w:t>
      </w:r>
      <w:proofErr w:type="spellEnd"/>
      <w:r>
        <w:rPr>
          <w:rFonts w:ascii="TimesNewRoman" w:hAnsi="TimesNewRoman" w:cs="TimesNewRoman"/>
          <w:sz w:val="20"/>
        </w:rPr>
        <w:t xml:space="preserve">)  </w:t>
      </w:r>
      <w:r w:rsidRPr="009F10E2">
        <w:rPr>
          <w:rFonts w:ascii="TimesNewRoman" w:hAnsi="TimesNewRoman" w:cs="TimesNewRoman"/>
          <w:sz w:val="20"/>
          <w:u w:val="single"/>
        </w:rPr>
        <w:t xml:space="preserve">All the </w:t>
      </w:r>
      <w:proofErr w:type="spellStart"/>
      <w:r w:rsidRPr="009F10E2">
        <w:rPr>
          <w:rFonts w:ascii="TimesNewRoman" w:hAnsi="TimesNewRoman" w:cs="TimesNewRoman"/>
          <w:sz w:val="20"/>
          <w:u w:val="single"/>
        </w:rPr>
        <w:t>MPDUs</w:t>
      </w:r>
      <w:proofErr w:type="spellEnd"/>
      <w:r w:rsidRPr="009F10E2">
        <w:rPr>
          <w:rFonts w:ascii="TimesNewRoman" w:hAnsi="TimesNewRoman" w:cs="TimesNewRoman"/>
          <w:sz w:val="20"/>
          <w:u w:val="single"/>
        </w:rPr>
        <w:t xml:space="preserve"> in </w:t>
      </w:r>
      <w:proofErr w:type="spellStart"/>
      <w:r w:rsidRPr="009F10E2">
        <w:rPr>
          <w:rFonts w:ascii="TimesNewRoman" w:hAnsi="TimesNewRoman" w:cs="TimesNewRoman"/>
          <w:sz w:val="20"/>
          <w:u w:val="single"/>
        </w:rPr>
        <w:t>t</w:t>
      </w:r>
      <w:r w:rsidR="009F10E2" w:rsidRPr="009F10E2">
        <w:rPr>
          <w:rFonts w:ascii="TimesNewRoman" w:hAnsi="TimesNewRoman" w:cs="TimesNewRoman"/>
          <w:strike/>
          <w:sz w:val="20"/>
        </w:rPr>
        <w:t>T</w:t>
      </w:r>
      <w:r w:rsidRPr="00B21AAA">
        <w:rPr>
          <w:rFonts w:ascii="TimesNewRoman" w:hAnsi="TimesNewRoman" w:cs="TimesNewRoman"/>
          <w:sz w:val="20"/>
        </w:rPr>
        <w:t>he</w:t>
      </w:r>
      <w:proofErr w:type="spellEnd"/>
      <w:r w:rsidRPr="00B21AAA">
        <w:rPr>
          <w:rFonts w:ascii="TimesNewRoman" w:hAnsi="TimesNewRoman" w:cs="TimesNewRoman"/>
          <w:sz w:val="20"/>
        </w:rPr>
        <w:t xml:space="preserve"> final </w:t>
      </w:r>
      <w:r w:rsidRPr="009F10E2">
        <w:rPr>
          <w:rFonts w:ascii="TimesNewRoman" w:hAnsi="TimesNewRoman" w:cs="TimesNewRoman"/>
          <w:sz w:val="20"/>
          <w:u w:val="single"/>
        </w:rPr>
        <w:t>PPDU</w:t>
      </w:r>
      <w:r w:rsidRPr="00B21AAA">
        <w:rPr>
          <w:rFonts w:ascii="TimesNewRoman" w:hAnsi="TimesNewRoman" w:cs="TimesNewRoman"/>
          <w:sz w:val="20"/>
        </w:rPr>
        <w:t xml:space="preserve"> transmission by the TXOP holder initiated during the TXOP for</w:t>
      </w:r>
      <w:r>
        <w:rPr>
          <w:rFonts w:ascii="TimesNewRoman" w:hAnsi="TimesNewRoman" w:cs="TimesNewRoman"/>
          <w:sz w:val="20"/>
        </w:rPr>
        <w:t xml:space="preserve"> </w:t>
      </w:r>
      <w:r w:rsidRPr="00B21AAA">
        <w:rPr>
          <w:rFonts w:ascii="TimesNewRoman" w:hAnsi="TimesNewRoman" w:cs="TimesNewRoman"/>
          <w:sz w:val="20"/>
        </w:rPr>
        <w:t>that AC was successful and the TXNAV timer has expired.</w:t>
      </w:r>
    </w:p>
    <w:p w:rsidR="009F10E2" w:rsidRDefault="009F10E2" w:rsidP="009F10E2">
      <w:pPr>
        <w:autoSpaceDE w:val="0"/>
        <w:autoSpaceDN w:val="0"/>
        <w:adjustRightInd w:val="0"/>
        <w:rPr>
          <w:rFonts w:ascii="TimesNewRoman" w:hAnsi="TimesNewRoman" w:cs="TimesNewRoman"/>
          <w:sz w:val="20"/>
        </w:rPr>
      </w:pPr>
    </w:p>
    <w:p w:rsidR="009F10E2" w:rsidRDefault="009F10E2" w:rsidP="009F10E2">
      <w:pPr>
        <w:autoSpaceDE w:val="0"/>
        <w:autoSpaceDN w:val="0"/>
        <w:adjustRightInd w:val="0"/>
        <w:rPr>
          <w:rFonts w:ascii="TimesNewRoman" w:hAnsi="TimesNewRoman" w:cs="TimesNewRoman"/>
          <w:sz w:val="20"/>
        </w:rPr>
      </w:pPr>
      <w:r>
        <w:rPr>
          <w:rFonts w:ascii="TimesNewRoman" w:hAnsi="TimesNewRoman" w:cs="TimesNewRoman"/>
          <w:sz w:val="20"/>
        </w:rPr>
        <w:t>Note the sentence in the existing standard reads</w:t>
      </w:r>
    </w:p>
    <w:p w:rsidR="009F10E2" w:rsidRDefault="009F10E2" w:rsidP="009F10E2">
      <w:pPr>
        <w:autoSpaceDE w:val="0"/>
        <w:autoSpaceDN w:val="0"/>
        <w:adjustRightInd w:val="0"/>
        <w:rPr>
          <w:rFonts w:ascii="TimesNewRoman" w:hAnsi="TimesNewRoman" w:cs="TimesNewRoman"/>
          <w:sz w:val="20"/>
        </w:rPr>
      </w:pPr>
    </w:p>
    <w:p w:rsidR="009F10E2" w:rsidRDefault="009F10E2" w:rsidP="009F10E2">
      <w:pPr>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b</w:t>
      </w:r>
      <w:proofErr w:type="spellEnd"/>
      <w:r>
        <w:rPr>
          <w:rFonts w:ascii="TimesNewRoman" w:hAnsi="TimesNewRoman" w:cs="TimesNewRoman"/>
          <w:sz w:val="20"/>
        </w:rPr>
        <w:t>)  T</w:t>
      </w:r>
      <w:r w:rsidRPr="00B21AAA">
        <w:rPr>
          <w:rFonts w:ascii="TimesNewRoman" w:hAnsi="TimesNewRoman" w:cs="TimesNewRoman"/>
          <w:sz w:val="20"/>
        </w:rPr>
        <w:t>he final transmission by the TXOP holder initiated during the TXOP for</w:t>
      </w:r>
      <w:r>
        <w:rPr>
          <w:rFonts w:ascii="TimesNewRoman" w:hAnsi="TimesNewRoman" w:cs="TimesNewRoman"/>
          <w:sz w:val="20"/>
        </w:rPr>
        <w:t xml:space="preserve"> </w:t>
      </w:r>
      <w:r w:rsidRPr="00B21AAA">
        <w:rPr>
          <w:rFonts w:ascii="TimesNewRoman" w:hAnsi="TimesNewRoman" w:cs="TimesNewRoman"/>
          <w:sz w:val="20"/>
        </w:rPr>
        <w:t>that AC was successful and the TXNAV timer has expired.</w:t>
      </w:r>
    </w:p>
    <w:p w:rsidR="009F10E2" w:rsidRPr="009F10E2" w:rsidRDefault="009F10E2" w:rsidP="009F10E2">
      <w:pPr>
        <w:autoSpaceDE w:val="0"/>
        <w:autoSpaceDN w:val="0"/>
        <w:adjustRightInd w:val="0"/>
        <w:rPr>
          <w:rFonts w:ascii="TimesNewRoman" w:hAnsi="TimesNewRoman" w:cs="TimesNewRoman"/>
          <w:sz w:val="20"/>
        </w:rPr>
      </w:pPr>
    </w:p>
    <w:p w:rsidR="00AA0818" w:rsidRDefault="009F10E2"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 agree with the editor that the newly added text makes no technical differences; a final transmission won’t be considered successful if one or more MPDUs were in error. Therefore, it is better to maintain what is in the current spec. </w:t>
      </w:r>
    </w:p>
    <w:p w:rsidR="00AA0818" w:rsidRDefault="00AA0818" w:rsidP="00E53FB3">
      <w:pPr>
        <w:autoSpaceDE w:val="0"/>
        <w:autoSpaceDN w:val="0"/>
        <w:adjustRightInd w:val="0"/>
        <w:rPr>
          <w:rFonts w:ascii="TimesNewRoman" w:hAnsi="TimesNewRoman" w:cs="TimesNewRoman"/>
          <w:sz w:val="20"/>
          <w:lang w:val="en-US"/>
        </w:rPr>
      </w:pPr>
    </w:p>
    <w:p w:rsidR="00E53FB3" w:rsidRDefault="00AA0818"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Communication with the commenter reveals that he was actually complaining about the </w:t>
      </w:r>
      <w:proofErr w:type="spellStart"/>
      <w:r>
        <w:rPr>
          <w:rFonts w:ascii="TimesNewRoman" w:hAnsi="TimesNewRoman" w:cs="TimesNewRoman"/>
          <w:sz w:val="20"/>
          <w:lang w:val="en-US"/>
        </w:rPr>
        <w:t>grammer</w:t>
      </w:r>
      <w:proofErr w:type="spellEnd"/>
      <w:r w:rsidR="007A45BA">
        <w:rPr>
          <w:rFonts w:ascii="TimesNewRoman" w:hAnsi="TimesNewRoman" w:cs="TimesNewRoman"/>
          <w:sz w:val="20"/>
          <w:lang w:val="en-US"/>
        </w:rPr>
        <w:t>.</w:t>
      </w:r>
      <w:r>
        <w:rPr>
          <w:rFonts w:ascii="TimesNewRoman" w:hAnsi="TimesNewRoman" w:cs="TimesNewRoman"/>
          <w:sz w:val="20"/>
          <w:lang w:val="en-US"/>
        </w:rPr>
        <w:t xml:space="preserve"> However, he is also wondering whether the intention of the sentence is as below.</w:t>
      </w:r>
    </w:p>
    <w:p w:rsidR="00AA0818" w:rsidRDefault="00AA0818" w:rsidP="00E53FB3">
      <w:pPr>
        <w:autoSpaceDE w:val="0"/>
        <w:autoSpaceDN w:val="0"/>
        <w:adjustRightInd w:val="0"/>
        <w:rPr>
          <w:rFonts w:ascii="TimesNewRoman" w:hAnsi="TimesNewRoman" w:cs="TimesNewRoman"/>
          <w:sz w:val="20"/>
          <w:lang w:val="en-US"/>
        </w:rPr>
      </w:pPr>
    </w:p>
    <w:p w:rsidR="00AA0818" w:rsidRDefault="00AA0818" w:rsidP="00AA0818">
      <w:pPr>
        <w:autoSpaceDE w:val="0"/>
        <w:autoSpaceDN w:val="0"/>
        <w:adjustRightInd w:val="0"/>
        <w:ind w:left="720"/>
        <w:rPr>
          <w:rFonts w:eastAsia="Times New Roman"/>
        </w:rPr>
      </w:pPr>
      <w:proofErr w:type="spellStart"/>
      <w:r>
        <w:rPr>
          <w:rFonts w:eastAsia="Times New Roman"/>
        </w:rPr>
        <w:t>b</w:t>
      </w:r>
      <w:proofErr w:type="spellEnd"/>
      <w:r>
        <w:rPr>
          <w:rFonts w:eastAsia="Times New Roman"/>
        </w:rPr>
        <w:t xml:space="preserve">) The final transmission by the TXOP holder initiated during the TXOP for that AC was successful </w:t>
      </w:r>
      <w:r w:rsidRPr="00AA0818">
        <w:rPr>
          <w:rFonts w:eastAsia="Times New Roman"/>
          <w:u w:val="single"/>
        </w:rPr>
        <w:t>(where each A-MPDU needs to be successfully transmitted in the case of an MU PPDU)</w:t>
      </w:r>
      <w:r>
        <w:rPr>
          <w:rFonts w:eastAsia="Times New Roman"/>
        </w:rPr>
        <w:t xml:space="preserve"> and the TXNAV timer has expired.</w:t>
      </w:r>
    </w:p>
    <w:p w:rsidR="00912563" w:rsidRDefault="00912563" w:rsidP="00AA0818">
      <w:pPr>
        <w:autoSpaceDE w:val="0"/>
        <w:autoSpaceDN w:val="0"/>
        <w:adjustRightInd w:val="0"/>
        <w:ind w:left="720"/>
        <w:rPr>
          <w:rFonts w:eastAsia="Times New Roman"/>
        </w:rPr>
      </w:pPr>
    </w:p>
    <w:p w:rsidR="00675AD1" w:rsidRDefault="00912563" w:rsidP="00912563">
      <w:pPr>
        <w:autoSpaceDE w:val="0"/>
        <w:autoSpaceDN w:val="0"/>
        <w:adjustRightInd w:val="0"/>
        <w:rPr>
          <w:rFonts w:eastAsia="Times New Roman"/>
        </w:rPr>
      </w:pPr>
      <w:r>
        <w:rPr>
          <w:rFonts w:eastAsia="Times New Roman"/>
        </w:rPr>
        <w:t>However, it is not necessary that all A-</w:t>
      </w:r>
      <w:proofErr w:type="spellStart"/>
      <w:r>
        <w:rPr>
          <w:rFonts w:eastAsia="Times New Roman"/>
        </w:rPr>
        <w:t>MPDUs</w:t>
      </w:r>
      <w:proofErr w:type="spellEnd"/>
      <w:r>
        <w:rPr>
          <w:rFonts w:eastAsia="Times New Roman"/>
        </w:rPr>
        <w:t xml:space="preserve"> in an MU PPDU are “for that AC” (i.e. the TXOP holder). So there is a conflict in the sentence. </w:t>
      </w:r>
      <w:r w:rsidR="00675AD1">
        <w:rPr>
          <w:rFonts w:eastAsia="Times New Roman"/>
        </w:rPr>
        <w:t xml:space="preserve">In addition, Robert’s concern still applies; without receiving any kind of </w:t>
      </w:r>
      <w:proofErr w:type="spellStart"/>
      <w:r w:rsidR="00675AD1">
        <w:rPr>
          <w:rFonts w:eastAsia="Times New Roman"/>
        </w:rPr>
        <w:t>ACKs</w:t>
      </w:r>
      <w:proofErr w:type="spellEnd"/>
      <w:r w:rsidR="00675AD1">
        <w:rPr>
          <w:rFonts w:eastAsia="Times New Roman"/>
        </w:rPr>
        <w:t>/BAs, there is no way to k</w:t>
      </w:r>
      <w:r w:rsidR="00693C56">
        <w:rPr>
          <w:rFonts w:eastAsia="Times New Roman"/>
        </w:rPr>
        <w:t xml:space="preserve">now whether the transmission was successful or not. And the sender won’t wait until it receives all the BAs to do the </w:t>
      </w:r>
      <w:proofErr w:type="spellStart"/>
      <w:r w:rsidR="00693C56">
        <w:rPr>
          <w:rFonts w:eastAsia="Times New Roman"/>
        </w:rPr>
        <w:t>backoff</w:t>
      </w:r>
      <w:proofErr w:type="spellEnd"/>
      <w:r w:rsidR="00693C56">
        <w:rPr>
          <w:rFonts w:eastAsia="Times New Roman"/>
        </w:rPr>
        <w:t>.</w:t>
      </w:r>
    </w:p>
    <w:p w:rsidR="00675AD1" w:rsidRDefault="00675AD1" w:rsidP="00912563">
      <w:pPr>
        <w:autoSpaceDE w:val="0"/>
        <w:autoSpaceDN w:val="0"/>
        <w:adjustRightInd w:val="0"/>
        <w:rPr>
          <w:rFonts w:eastAsia="Times New Roman"/>
        </w:rPr>
      </w:pPr>
    </w:p>
    <w:p w:rsidR="00912563" w:rsidRDefault="00912563" w:rsidP="00912563">
      <w:pPr>
        <w:autoSpaceDE w:val="0"/>
        <w:autoSpaceDN w:val="0"/>
        <w:adjustRightInd w:val="0"/>
        <w:rPr>
          <w:rFonts w:ascii="TimesNewRoman" w:hAnsi="TimesNewRoman" w:cs="TimesNewRoman"/>
          <w:sz w:val="20"/>
          <w:lang w:val="en-US"/>
        </w:rPr>
      </w:pPr>
      <w:r>
        <w:rPr>
          <w:rFonts w:eastAsia="Times New Roman"/>
        </w:rPr>
        <w:t xml:space="preserve">I suggest </w:t>
      </w:r>
      <w:r w:rsidR="00376E31">
        <w:rPr>
          <w:rFonts w:eastAsia="Times New Roman"/>
        </w:rPr>
        <w:t>making it specific</w:t>
      </w:r>
      <w:r>
        <w:rPr>
          <w:rFonts w:eastAsia="Times New Roman"/>
        </w:rPr>
        <w:t xml:space="preserve"> for </w:t>
      </w:r>
      <w:r w:rsidR="00376E31">
        <w:rPr>
          <w:rFonts w:eastAsia="Times New Roman"/>
        </w:rPr>
        <w:t xml:space="preserve">the </w:t>
      </w:r>
      <w:r>
        <w:rPr>
          <w:rFonts w:eastAsia="Times New Roman"/>
        </w:rPr>
        <w:t>MU case</w:t>
      </w:r>
      <w:r w:rsidR="00376E31">
        <w:rPr>
          <w:rFonts w:eastAsia="Times New Roman"/>
        </w:rPr>
        <w:t xml:space="preserve"> (see the suggested changes below)</w:t>
      </w:r>
      <w:r>
        <w:rPr>
          <w:rFonts w:eastAsia="Times New Roman"/>
        </w:rPr>
        <w:t>.</w:t>
      </w:r>
    </w:p>
    <w:p w:rsidR="009F10E2" w:rsidRPr="00AA0818" w:rsidRDefault="009F10E2" w:rsidP="00E53FB3">
      <w:pPr>
        <w:rPr>
          <w:b/>
          <w:highlight w:val="yellow"/>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9F10E2">
        <w:rPr>
          <w:b/>
          <w:highlight w:val="yellow"/>
        </w:rPr>
        <w:t xml:space="preserve">Change the sentence at </w:t>
      </w:r>
      <w:r w:rsidRPr="001160CD">
        <w:rPr>
          <w:b/>
          <w:highlight w:val="yellow"/>
        </w:rPr>
        <w:t>P</w:t>
      </w:r>
      <w:r w:rsidR="009F10E2">
        <w:rPr>
          <w:b/>
          <w:highlight w:val="yellow"/>
        </w:rPr>
        <w:t>84</w:t>
      </w:r>
      <w:r w:rsidRPr="001160CD">
        <w:rPr>
          <w:b/>
          <w:highlight w:val="yellow"/>
        </w:rPr>
        <w:t xml:space="preserve"> </w:t>
      </w:r>
      <w:r w:rsidRPr="009F10E2">
        <w:rPr>
          <w:b/>
          <w:highlight w:val="yellow"/>
        </w:rPr>
        <w:t>L</w:t>
      </w:r>
      <w:r w:rsidR="009F10E2" w:rsidRPr="009F10E2">
        <w:rPr>
          <w:b/>
          <w:highlight w:val="yellow"/>
        </w:rPr>
        <w:t xml:space="preserve">46 </w:t>
      </w:r>
      <w:r w:rsidR="00376E31" w:rsidRPr="00376E31">
        <w:rPr>
          <w:b/>
          <w:highlight w:val="yellow"/>
        </w:rPr>
        <w:t>as below.</w:t>
      </w:r>
      <w:r w:rsidRPr="00465AAF">
        <w:t xml:space="preserve"> </w:t>
      </w:r>
    </w:p>
    <w:p w:rsidR="00376E31" w:rsidRDefault="00376E31" w:rsidP="00E53FB3">
      <w:pPr>
        <w:autoSpaceDE w:val="0"/>
        <w:autoSpaceDN w:val="0"/>
        <w:adjustRightInd w:val="0"/>
        <w:rPr>
          <w:rFonts w:eastAsia="Times New Roman"/>
        </w:rPr>
      </w:pPr>
    </w:p>
    <w:p w:rsidR="00E53FB3" w:rsidRPr="00E53FB3" w:rsidRDefault="00376E31" w:rsidP="00376E31">
      <w:pPr>
        <w:autoSpaceDE w:val="0"/>
        <w:autoSpaceDN w:val="0"/>
        <w:adjustRightInd w:val="0"/>
        <w:ind w:left="720"/>
        <w:rPr>
          <w:rFonts w:ascii="TimesNewRoman" w:hAnsi="TimesNewRoman" w:cs="TimesNewRoman"/>
          <w:sz w:val="20"/>
        </w:rPr>
      </w:pPr>
      <w:proofErr w:type="spellStart"/>
      <w:r>
        <w:rPr>
          <w:rFonts w:eastAsia="Times New Roman"/>
        </w:rPr>
        <w:t>b</w:t>
      </w:r>
      <w:proofErr w:type="spellEnd"/>
      <w:r>
        <w:rPr>
          <w:rFonts w:eastAsia="Times New Roman"/>
        </w:rPr>
        <w:t xml:space="preserve">) The final transmission by the TXOP holder initiated during the TXOP for that AC was successful </w:t>
      </w:r>
      <w:r w:rsidRPr="00AA0818">
        <w:rPr>
          <w:rFonts w:eastAsia="Times New Roman"/>
          <w:u w:val="single"/>
        </w:rPr>
        <w:t>(</w:t>
      </w:r>
      <w:r>
        <w:rPr>
          <w:rFonts w:eastAsia="Times New Roman"/>
          <w:u w:val="single"/>
        </w:rPr>
        <w:t xml:space="preserve">or </w:t>
      </w:r>
      <w:r w:rsidRPr="00AA0818">
        <w:rPr>
          <w:rFonts w:eastAsia="Times New Roman"/>
          <w:u w:val="single"/>
        </w:rPr>
        <w:t>in the case of an MU PPDU</w:t>
      </w:r>
      <w:r>
        <w:rPr>
          <w:rFonts w:eastAsia="Times New Roman"/>
          <w:u w:val="single"/>
        </w:rPr>
        <w:t>,</w:t>
      </w:r>
      <w:r w:rsidRPr="00AA0818">
        <w:rPr>
          <w:rFonts w:eastAsia="Times New Roman"/>
          <w:u w:val="single"/>
        </w:rPr>
        <w:t xml:space="preserve"> </w:t>
      </w:r>
      <w:r w:rsidR="00693C56">
        <w:rPr>
          <w:rFonts w:eastAsia="Times New Roman"/>
          <w:u w:val="single"/>
        </w:rPr>
        <w:t xml:space="preserve">transmission of </w:t>
      </w:r>
      <w:r w:rsidRPr="00AA0818">
        <w:rPr>
          <w:rFonts w:eastAsia="Times New Roman"/>
          <w:u w:val="single"/>
        </w:rPr>
        <w:t xml:space="preserve">each A-MPDU </w:t>
      </w:r>
      <w:r>
        <w:rPr>
          <w:rFonts w:eastAsia="Times New Roman"/>
          <w:u w:val="single"/>
        </w:rPr>
        <w:t>is</w:t>
      </w:r>
      <w:r w:rsidRPr="00AA0818">
        <w:rPr>
          <w:rFonts w:eastAsia="Times New Roman"/>
          <w:u w:val="single"/>
        </w:rPr>
        <w:t xml:space="preserve"> </w:t>
      </w:r>
      <w:r w:rsidR="00693C56">
        <w:rPr>
          <w:rFonts w:eastAsia="Times New Roman"/>
          <w:u w:val="single"/>
        </w:rPr>
        <w:t>completed</w:t>
      </w:r>
      <w:r w:rsidRPr="00AA0818">
        <w:rPr>
          <w:rFonts w:eastAsia="Times New Roman"/>
          <w:u w:val="single"/>
        </w:rPr>
        <w:t>)</w:t>
      </w:r>
      <w:r>
        <w:rPr>
          <w:rFonts w:eastAsia="Times New Roman"/>
        </w:rPr>
        <w:t xml:space="preserve"> and the TXNAV timer has expired.</w:t>
      </w:r>
    </w:p>
    <w:sectPr w:rsidR="00E53FB3" w:rsidRPr="00E53FB3"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CF" w:rsidRDefault="00E20ECF">
      <w:r>
        <w:separator/>
      </w:r>
    </w:p>
  </w:endnote>
  <w:endnote w:type="continuationSeparator" w:id="0">
    <w:p w:rsidR="00E20ECF" w:rsidRDefault="00E20ECF">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charset w:val="00"/>
    <w:family w:val="auto"/>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EA1EBA" w:rsidP="00465AAF">
    <w:pPr>
      <w:pStyle w:val="Footer"/>
      <w:tabs>
        <w:tab w:val="clear" w:pos="6480"/>
        <w:tab w:val="center" w:pos="4680"/>
        <w:tab w:val="right" w:pos="9360"/>
      </w:tabs>
    </w:pPr>
    <w:fldSimple w:instr=" SUBJECT  \* MERGEFORMAT ">
      <w:r w:rsidR="007D1D00">
        <w:t>Submission</w:t>
      </w:r>
    </w:fldSimple>
    <w:r w:rsidR="007D1D00">
      <w:tab/>
      <w:t xml:space="preserve">page </w:t>
    </w:r>
    <w:fldSimple w:instr="page ">
      <w:r w:rsidR="002A2220">
        <w:rPr>
          <w:noProof/>
        </w:rPr>
        <w:t>1</w:t>
      </w:r>
    </w:fldSimple>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CF" w:rsidRDefault="00E20ECF">
      <w:r>
        <w:separator/>
      </w:r>
    </w:p>
  </w:footnote>
  <w:footnote w:type="continuationSeparator" w:id="0">
    <w:p w:rsidR="00E20ECF" w:rsidRDefault="00E20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D65A90" w:rsidP="004B65EE">
    <w:pPr>
      <w:pStyle w:val="Header"/>
      <w:tabs>
        <w:tab w:val="clear" w:pos="6480"/>
        <w:tab w:val="center" w:pos="4680"/>
        <w:tab w:val="right" w:pos="9360"/>
      </w:tabs>
    </w:pPr>
    <w:r>
      <w:t>Oct</w:t>
    </w:r>
    <w:r w:rsidR="007D1D00">
      <w:t xml:space="preserve"> 2011</w:t>
    </w:r>
    <w:r w:rsidR="007D1D00">
      <w:tab/>
    </w:r>
    <w:r w:rsidR="007D1D00">
      <w:tab/>
    </w:r>
    <w:fldSimple w:instr=" TITLE  \* MERGEFORMAT ">
      <w:r w:rsidR="007D1D00" w:rsidRPr="00861245">
        <w:t>doc.: IEEE 802.11-11/</w:t>
      </w:r>
      <w:r w:rsidR="002A2220" w:rsidRPr="002A2220">
        <w:rPr>
          <w:rStyle w:val="Footer"/>
        </w:rPr>
        <w:t xml:space="preserve"> </w:t>
      </w:r>
      <w:r w:rsidR="002A2220">
        <w:rPr>
          <w:rStyle w:val="highlight"/>
        </w:rPr>
        <w:t>1378</w:t>
      </w:r>
      <w:r w:rsidR="007D1D00" w:rsidRPr="00861245">
        <w:t>r</w:t>
      </w:r>
    </w:fldSimple>
    <w:r w:rsidR="007D1D00">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249B8"/>
    <w:rsid w:val="00231160"/>
    <w:rsid w:val="002327CC"/>
    <w:rsid w:val="00241444"/>
    <w:rsid w:val="002432D1"/>
    <w:rsid w:val="00252C23"/>
    <w:rsid w:val="00265540"/>
    <w:rsid w:val="00266C20"/>
    <w:rsid w:val="00270FD9"/>
    <w:rsid w:val="0027220C"/>
    <w:rsid w:val="00280429"/>
    <w:rsid w:val="00283560"/>
    <w:rsid w:val="0029020B"/>
    <w:rsid w:val="00291301"/>
    <w:rsid w:val="002A2220"/>
    <w:rsid w:val="002A69E6"/>
    <w:rsid w:val="002A787D"/>
    <w:rsid w:val="002B1BC6"/>
    <w:rsid w:val="002B2D37"/>
    <w:rsid w:val="002C11FA"/>
    <w:rsid w:val="002D2C33"/>
    <w:rsid w:val="002D44BE"/>
    <w:rsid w:val="002E3AB5"/>
    <w:rsid w:val="002F4F92"/>
    <w:rsid w:val="002F5D5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76E31"/>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603EA"/>
    <w:rsid w:val="00560B0C"/>
    <w:rsid w:val="00570790"/>
    <w:rsid w:val="00571357"/>
    <w:rsid w:val="005802D3"/>
    <w:rsid w:val="0058226C"/>
    <w:rsid w:val="005905D2"/>
    <w:rsid w:val="005925E0"/>
    <w:rsid w:val="005A0B44"/>
    <w:rsid w:val="005A6C7C"/>
    <w:rsid w:val="005A7BE1"/>
    <w:rsid w:val="005C0D46"/>
    <w:rsid w:val="005C3508"/>
    <w:rsid w:val="005C3A39"/>
    <w:rsid w:val="005C47D1"/>
    <w:rsid w:val="005D15CF"/>
    <w:rsid w:val="00600354"/>
    <w:rsid w:val="006003D8"/>
    <w:rsid w:val="00604B31"/>
    <w:rsid w:val="006208A5"/>
    <w:rsid w:val="0062440B"/>
    <w:rsid w:val="00625AC6"/>
    <w:rsid w:val="00630227"/>
    <w:rsid w:val="006338F0"/>
    <w:rsid w:val="0063726E"/>
    <w:rsid w:val="00667AEB"/>
    <w:rsid w:val="00670594"/>
    <w:rsid w:val="006738BE"/>
    <w:rsid w:val="00675AD1"/>
    <w:rsid w:val="00677C69"/>
    <w:rsid w:val="006826B6"/>
    <w:rsid w:val="00690297"/>
    <w:rsid w:val="00693C56"/>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109A"/>
    <w:rsid w:val="0076276C"/>
    <w:rsid w:val="007640A2"/>
    <w:rsid w:val="007651DC"/>
    <w:rsid w:val="00766500"/>
    <w:rsid w:val="00770572"/>
    <w:rsid w:val="00772603"/>
    <w:rsid w:val="007821A9"/>
    <w:rsid w:val="00783983"/>
    <w:rsid w:val="007865E6"/>
    <w:rsid w:val="0079404A"/>
    <w:rsid w:val="007A09AA"/>
    <w:rsid w:val="007A45BA"/>
    <w:rsid w:val="007B280B"/>
    <w:rsid w:val="007C122F"/>
    <w:rsid w:val="007C6D57"/>
    <w:rsid w:val="007D1D00"/>
    <w:rsid w:val="007E6188"/>
    <w:rsid w:val="007E647A"/>
    <w:rsid w:val="007E7656"/>
    <w:rsid w:val="007F21C9"/>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12563"/>
    <w:rsid w:val="009207A4"/>
    <w:rsid w:val="0092102C"/>
    <w:rsid w:val="00921D6C"/>
    <w:rsid w:val="00926AB5"/>
    <w:rsid w:val="00931BC7"/>
    <w:rsid w:val="00935CDB"/>
    <w:rsid w:val="0094583E"/>
    <w:rsid w:val="00971B9B"/>
    <w:rsid w:val="00973C03"/>
    <w:rsid w:val="00976086"/>
    <w:rsid w:val="00977347"/>
    <w:rsid w:val="009800DD"/>
    <w:rsid w:val="00996E06"/>
    <w:rsid w:val="009973EC"/>
    <w:rsid w:val="009A484D"/>
    <w:rsid w:val="009C2A42"/>
    <w:rsid w:val="009C7186"/>
    <w:rsid w:val="009D200F"/>
    <w:rsid w:val="009F10E2"/>
    <w:rsid w:val="009F57A1"/>
    <w:rsid w:val="009F5A29"/>
    <w:rsid w:val="00A00D15"/>
    <w:rsid w:val="00A0490F"/>
    <w:rsid w:val="00A214A1"/>
    <w:rsid w:val="00A4494D"/>
    <w:rsid w:val="00A479DA"/>
    <w:rsid w:val="00A57509"/>
    <w:rsid w:val="00A63D08"/>
    <w:rsid w:val="00A81D4C"/>
    <w:rsid w:val="00A947EA"/>
    <w:rsid w:val="00A97082"/>
    <w:rsid w:val="00AA0818"/>
    <w:rsid w:val="00AA09D4"/>
    <w:rsid w:val="00AA21CE"/>
    <w:rsid w:val="00AA427C"/>
    <w:rsid w:val="00AB003A"/>
    <w:rsid w:val="00AD44F5"/>
    <w:rsid w:val="00AF10F9"/>
    <w:rsid w:val="00AF12DE"/>
    <w:rsid w:val="00AF2263"/>
    <w:rsid w:val="00AF235B"/>
    <w:rsid w:val="00B0351E"/>
    <w:rsid w:val="00B03C4E"/>
    <w:rsid w:val="00B107C3"/>
    <w:rsid w:val="00B1339D"/>
    <w:rsid w:val="00B2060D"/>
    <w:rsid w:val="00B21AAA"/>
    <w:rsid w:val="00B27070"/>
    <w:rsid w:val="00B35FBE"/>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7282A"/>
    <w:rsid w:val="00C86355"/>
    <w:rsid w:val="00C902CB"/>
    <w:rsid w:val="00C95265"/>
    <w:rsid w:val="00CA09B2"/>
    <w:rsid w:val="00CA4A81"/>
    <w:rsid w:val="00CB160A"/>
    <w:rsid w:val="00CC1256"/>
    <w:rsid w:val="00CE6494"/>
    <w:rsid w:val="00CE78E4"/>
    <w:rsid w:val="00CF0D94"/>
    <w:rsid w:val="00CF0DA3"/>
    <w:rsid w:val="00CF3CBB"/>
    <w:rsid w:val="00CF51AB"/>
    <w:rsid w:val="00D11546"/>
    <w:rsid w:val="00D1601E"/>
    <w:rsid w:val="00D2240F"/>
    <w:rsid w:val="00D248A2"/>
    <w:rsid w:val="00D25C1B"/>
    <w:rsid w:val="00D26E67"/>
    <w:rsid w:val="00D3440B"/>
    <w:rsid w:val="00D374E4"/>
    <w:rsid w:val="00D619D0"/>
    <w:rsid w:val="00D65A90"/>
    <w:rsid w:val="00D677EC"/>
    <w:rsid w:val="00D71BC6"/>
    <w:rsid w:val="00D82F0E"/>
    <w:rsid w:val="00D83265"/>
    <w:rsid w:val="00D86702"/>
    <w:rsid w:val="00D9008A"/>
    <w:rsid w:val="00D90D88"/>
    <w:rsid w:val="00D94BDE"/>
    <w:rsid w:val="00DA096A"/>
    <w:rsid w:val="00DA6C30"/>
    <w:rsid w:val="00DB79F1"/>
    <w:rsid w:val="00DC5A7B"/>
    <w:rsid w:val="00DC6583"/>
    <w:rsid w:val="00DD28FB"/>
    <w:rsid w:val="00DD4840"/>
    <w:rsid w:val="00DF18FD"/>
    <w:rsid w:val="00DF7295"/>
    <w:rsid w:val="00DF741E"/>
    <w:rsid w:val="00E04A76"/>
    <w:rsid w:val="00E11A23"/>
    <w:rsid w:val="00E16DB5"/>
    <w:rsid w:val="00E20ECF"/>
    <w:rsid w:val="00E31B17"/>
    <w:rsid w:val="00E3252D"/>
    <w:rsid w:val="00E37776"/>
    <w:rsid w:val="00E45D1D"/>
    <w:rsid w:val="00E53FB3"/>
    <w:rsid w:val="00E6306F"/>
    <w:rsid w:val="00E64121"/>
    <w:rsid w:val="00E8299C"/>
    <w:rsid w:val="00E84AEF"/>
    <w:rsid w:val="00E864C8"/>
    <w:rsid w:val="00E90306"/>
    <w:rsid w:val="00E905A8"/>
    <w:rsid w:val="00EA1EBA"/>
    <w:rsid w:val="00EA73C6"/>
    <w:rsid w:val="00EB5EEE"/>
    <w:rsid w:val="00EC40A1"/>
    <w:rsid w:val="00ED3C6E"/>
    <w:rsid w:val="00ED6991"/>
    <w:rsid w:val="00EF12A6"/>
    <w:rsid w:val="00EF3347"/>
    <w:rsid w:val="00F05248"/>
    <w:rsid w:val="00F15B59"/>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 w:type="character" w:customStyle="1" w:styleId="highlight">
    <w:name w:val="highlight"/>
    <w:basedOn w:val="DefaultParagraphFont"/>
    <w:rsid w:val="002A2220"/>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351147003">
      <w:bodyDiv w:val="1"/>
      <w:marLeft w:val="0"/>
      <w:marRight w:val="0"/>
      <w:marTop w:val="0"/>
      <w:marBottom w:val="0"/>
      <w:divBdr>
        <w:top w:val="none" w:sz="0" w:space="0" w:color="auto"/>
        <w:left w:val="none" w:sz="0" w:space="0" w:color="auto"/>
        <w:bottom w:val="none" w:sz="0" w:space="0" w:color="auto"/>
        <w:right w:val="none" w:sz="0" w:space="0" w:color="auto"/>
      </w:divBdr>
    </w:div>
    <w:div w:id="478496898">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22042022">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765105201">
      <w:bodyDiv w:val="1"/>
      <w:marLeft w:val="0"/>
      <w:marRight w:val="0"/>
      <w:marTop w:val="0"/>
      <w:marBottom w:val="0"/>
      <w:divBdr>
        <w:top w:val="none" w:sz="0" w:space="0" w:color="auto"/>
        <w:left w:val="none" w:sz="0" w:space="0" w:color="auto"/>
        <w:bottom w:val="none" w:sz="0" w:space="0" w:color="auto"/>
        <w:right w:val="none" w:sz="0" w:space="0" w:color="auto"/>
      </w:divBdr>
    </w:div>
    <w:div w:id="18368440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A6E4-D0C1-4ABE-AA0E-FEBDBBB7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2</cp:revision>
  <cp:lastPrinted>2011-03-25T00:45:00Z</cp:lastPrinted>
  <dcterms:created xsi:type="dcterms:W3CDTF">2011-10-13T23:41:00Z</dcterms:created>
  <dcterms:modified xsi:type="dcterms:W3CDTF">2011-10-13T23:41:00Z</dcterms:modified>
</cp:coreProperties>
</file>