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382"/>
        <w:gridCol w:w="2880"/>
        <w:gridCol w:w="1890"/>
        <w:gridCol w:w="208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94DDF" w:rsidP="006E6C2F">
            <w:pPr>
              <w:pStyle w:val="T2"/>
            </w:pPr>
            <w:proofErr w:type="spellStart"/>
            <w:r>
              <w:t>TGah</w:t>
            </w:r>
            <w:proofErr w:type="spellEnd"/>
            <w:r>
              <w:t xml:space="preserve"> </w:t>
            </w:r>
            <w:r w:rsidR="00F015CA">
              <w:t xml:space="preserve">Outdoor </w:t>
            </w:r>
            <w:r>
              <w:t>Channel Model</w:t>
            </w:r>
            <w:r w:rsidR="00F015CA">
              <w:t>s</w:t>
            </w:r>
            <w:r>
              <w:t xml:space="preserve"> – </w:t>
            </w:r>
            <w:r w:rsidR="006E6C2F">
              <w:t>Revised</w:t>
            </w:r>
            <w:r w:rsidR="006E6C2F">
              <w:t xml:space="preserve"> </w:t>
            </w:r>
            <w:r>
              <w:t>Text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6507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D65075">
              <w:rPr>
                <w:b w:val="0"/>
                <w:sz w:val="20"/>
              </w:rPr>
              <w:t>0</w:t>
            </w:r>
            <w:r w:rsidR="006E6C2F">
              <w:rPr>
                <w:b w:val="0"/>
                <w:sz w:val="20"/>
              </w:rPr>
              <w:t>5-0</w:t>
            </w:r>
            <w:r w:rsidR="00855F76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24E1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E461D" w:rsidRPr="00624E1F" w:rsidTr="00624E1F">
        <w:trPr>
          <w:jc w:val="center"/>
        </w:trPr>
        <w:tc>
          <w:tcPr>
            <w:tcW w:w="1336" w:type="dxa"/>
            <w:vAlign w:val="center"/>
          </w:tcPr>
          <w:p w:rsidR="009E461D" w:rsidRPr="00624E1F" w:rsidRDefault="00624E1F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0"/>
              </w:rPr>
            </w:pPr>
            <w:r w:rsidRPr="00624E1F">
              <w:rPr>
                <w:rFonts w:ascii="Arial" w:hAnsi="Arial" w:cs="Arial"/>
                <w:b w:val="0"/>
                <w:sz w:val="20"/>
              </w:rPr>
              <w:t>Vish Ponnampalam</w:t>
            </w:r>
          </w:p>
        </w:tc>
        <w:tc>
          <w:tcPr>
            <w:tcW w:w="1382" w:type="dxa"/>
            <w:vAlign w:val="center"/>
          </w:tcPr>
          <w:p w:rsidR="009E461D" w:rsidRPr="00624E1F" w:rsidRDefault="00624E1F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0"/>
              </w:rPr>
            </w:pPr>
            <w:r w:rsidRPr="00624E1F">
              <w:rPr>
                <w:rFonts w:ascii="Arial" w:hAnsi="Arial" w:cs="Arial"/>
                <w:b w:val="0"/>
                <w:sz w:val="20"/>
              </w:rPr>
              <w:t>Mediatek</w:t>
            </w:r>
          </w:p>
        </w:tc>
        <w:tc>
          <w:tcPr>
            <w:tcW w:w="2880" w:type="dxa"/>
            <w:vAlign w:val="center"/>
          </w:tcPr>
          <w:p w:rsidR="009E461D" w:rsidRPr="00624E1F" w:rsidRDefault="00624E1F" w:rsidP="009E46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24E1F">
              <w:rPr>
                <w:rFonts w:ascii="Arial" w:hAnsi="Arial" w:cs="Arial"/>
                <w:sz w:val="20"/>
                <w:szCs w:val="20"/>
                <w:lang w:val="nl-NL"/>
              </w:rPr>
              <w:t>2860 Junction Ave, San Jose, CA 95131</w:t>
            </w:r>
          </w:p>
        </w:tc>
        <w:tc>
          <w:tcPr>
            <w:tcW w:w="1890" w:type="dxa"/>
            <w:vAlign w:val="center"/>
          </w:tcPr>
          <w:p w:rsidR="009E461D" w:rsidRPr="00624E1F" w:rsidRDefault="00624E1F" w:rsidP="009E461D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624E1F">
              <w:rPr>
                <w:rFonts w:ascii="Arial" w:hAnsi="Arial" w:cs="Arial"/>
                <w:sz w:val="20"/>
                <w:lang w:val="nl-NL"/>
              </w:rPr>
              <w:t>408-526-1990</w:t>
            </w:r>
          </w:p>
        </w:tc>
        <w:tc>
          <w:tcPr>
            <w:tcW w:w="2088" w:type="dxa"/>
            <w:vAlign w:val="center"/>
          </w:tcPr>
          <w:p w:rsidR="009E461D" w:rsidRPr="00624E1F" w:rsidRDefault="00624E1F" w:rsidP="009E461D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  <w:hyperlink r:id="rId8" w:history="1">
              <w:r w:rsidRPr="00624E1F">
                <w:rPr>
                  <w:rStyle w:val="Hyperlink"/>
                  <w:rFonts w:ascii="Arial" w:hAnsi="Arial" w:cs="Arial"/>
                  <w:sz w:val="20"/>
                  <w:lang w:val="nl-NL"/>
                </w:rPr>
                <w:t>Vish.ponnampalam@mediatek.com</w:t>
              </w:r>
            </w:hyperlink>
          </w:p>
        </w:tc>
      </w:tr>
      <w:tr w:rsidR="00855F76" w:rsidRPr="00624E1F" w:rsidTr="00624E1F">
        <w:trPr>
          <w:jc w:val="center"/>
        </w:trPr>
        <w:tc>
          <w:tcPr>
            <w:tcW w:w="1336" w:type="dxa"/>
            <w:vAlign w:val="center"/>
          </w:tcPr>
          <w:p w:rsidR="00855F76" w:rsidRPr="00624E1F" w:rsidRDefault="00624E1F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0"/>
              </w:rPr>
            </w:pPr>
            <w:r w:rsidRPr="00624E1F">
              <w:rPr>
                <w:rFonts w:ascii="Arial" w:hAnsi="Arial" w:cs="Arial"/>
                <w:b w:val="0"/>
                <w:sz w:val="20"/>
              </w:rPr>
              <w:t xml:space="preserve">James Wang </w:t>
            </w:r>
          </w:p>
        </w:tc>
        <w:tc>
          <w:tcPr>
            <w:tcW w:w="1382" w:type="dxa"/>
            <w:vAlign w:val="center"/>
          </w:tcPr>
          <w:p w:rsidR="00855F76" w:rsidRPr="00624E1F" w:rsidRDefault="00624E1F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0"/>
              </w:rPr>
            </w:pPr>
            <w:r w:rsidRPr="00624E1F">
              <w:rPr>
                <w:rFonts w:ascii="Arial" w:hAnsi="Arial" w:cs="Arial"/>
                <w:b w:val="0"/>
                <w:sz w:val="20"/>
              </w:rPr>
              <w:t>Mediatek</w:t>
            </w:r>
          </w:p>
        </w:tc>
        <w:tc>
          <w:tcPr>
            <w:tcW w:w="2880" w:type="dxa"/>
            <w:vAlign w:val="center"/>
          </w:tcPr>
          <w:p w:rsidR="00855F76" w:rsidRPr="00624E1F" w:rsidRDefault="00624E1F" w:rsidP="009E46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E1F">
              <w:rPr>
                <w:rFonts w:ascii="Arial" w:hAnsi="Arial" w:cs="Arial"/>
                <w:sz w:val="20"/>
                <w:szCs w:val="20"/>
                <w:lang w:val="nl-NL"/>
              </w:rPr>
              <w:t>2860 Junction Ave, San Jose, CA 95131</w:t>
            </w:r>
          </w:p>
        </w:tc>
        <w:tc>
          <w:tcPr>
            <w:tcW w:w="1890" w:type="dxa"/>
            <w:vAlign w:val="center"/>
          </w:tcPr>
          <w:p w:rsidR="00855F76" w:rsidRPr="00624E1F" w:rsidRDefault="00624E1F" w:rsidP="009E461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4E1F">
              <w:rPr>
                <w:rFonts w:ascii="Arial" w:hAnsi="Arial" w:cs="Arial"/>
                <w:sz w:val="20"/>
                <w:lang w:val="nl-NL"/>
              </w:rPr>
              <w:t>408-526-1990</w:t>
            </w:r>
          </w:p>
        </w:tc>
        <w:tc>
          <w:tcPr>
            <w:tcW w:w="2088" w:type="dxa"/>
            <w:vAlign w:val="center"/>
          </w:tcPr>
          <w:p w:rsidR="00855F76" w:rsidRPr="00624E1F" w:rsidRDefault="00624E1F" w:rsidP="009E461D">
            <w:pPr>
              <w:jc w:val="center"/>
              <w:rPr>
                <w:rFonts w:ascii="Arial" w:hAnsi="Arial" w:cs="Arial"/>
                <w:sz w:val="20"/>
              </w:rPr>
            </w:pPr>
            <w:hyperlink r:id="rId9" w:history="1">
              <w:r w:rsidRPr="00624E1F">
                <w:rPr>
                  <w:rStyle w:val="Hyperlink"/>
                  <w:rFonts w:ascii="Arial" w:hAnsi="Arial" w:cs="Arial"/>
                  <w:sz w:val="20"/>
                </w:rPr>
                <w:t>James.wang@mediatek.com</w:t>
              </w:r>
            </w:hyperlink>
          </w:p>
        </w:tc>
      </w:tr>
      <w:tr w:rsidR="00624E1F" w:rsidRPr="00624E1F" w:rsidTr="00624E1F">
        <w:trPr>
          <w:jc w:val="center"/>
        </w:trPr>
        <w:tc>
          <w:tcPr>
            <w:tcW w:w="1336" w:type="dxa"/>
            <w:vAlign w:val="center"/>
          </w:tcPr>
          <w:p w:rsidR="00624E1F" w:rsidRPr="00624E1F" w:rsidRDefault="00624E1F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0"/>
              </w:rPr>
            </w:pPr>
            <w:r w:rsidRPr="00624E1F">
              <w:rPr>
                <w:rFonts w:ascii="Arial" w:hAnsi="Arial" w:cs="Arial"/>
                <w:b w:val="0"/>
                <w:sz w:val="20"/>
              </w:rPr>
              <w:t>Ron Porat</w:t>
            </w:r>
          </w:p>
        </w:tc>
        <w:tc>
          <w:tcPr>
            <w:tcW w:w="1382" w:type="dxa"/>
            <w:vAlign w:val="center"/>
          </w:tcPr>
          <w:p w:rsidR="00624E1F" w:rsidRPr="00624E1F" w:rsidRDefault="00624E1F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0"/>
              </w:rPr>
            </w:pPr>
            <w:r w:rsidRPr="00624E1F"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880" w:type="dxa"/>
            <w:vAlign w:val="center"/>
          </w:tcPr>
          <w:p w:rsidR="00624E1F" w:rsidRPr="00624E1F" w:rsidRDefault="00624E1F" w:rsidP="00512090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24E1F">
              <w:rPr>
                <w:rFonts w:ascii="Arial" w:hAnsi="Arial" w:cs="Arial"/>
                <w:sz w:val="20"/>
                <w:szCs w:val="20"/>
              </w:rPr>
              <w:t>16340 West Bernardo Dr., San Diego, CA 92127</w:t>
            </w:r>
          </w:p>
        </w:tc>
        <w:tc>
          <w:tcPr>
            <w:tcW w:w="1890" w:type="dxa"/>
            <w:vAlign w:val="center"/>
          </w:tcPr>
          <w:p w:rsidR="00624E1F" w:rsidRPr="00624E1F" w:rsidRDefault="00624E1F" w:rsidP="00512090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624E1F">
              <w:rPr>
                <w:rFonts w:ascii="Arial" w:hAnsi="Arial" w:cs="Arial"/>
                <w:sz w:val="20"/>
                <w:lang w:val="nl-NL"/>
              </w:rPr>
              <w:t>858-521-5409</w:t>
            </w:r>
          </w:p>
        </w:tc>
        <w:tc>
          <w:tcPr>
            <w:tcW w:w="2088" w:type="dxa"/>
            <w:vAlign w:val="center"/>
          </w:tcPr>
          <w:p w:rsidR="00624E1F" w:rsidRPr="00624E1F" w:rsidRDefault="00624E1F" w:rsidP="00512090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  <w:hyperlink r:id="rId10" w:history="1">
              <w:r w:rsidRPr="00624E1F">
                <w:rPr>
                  <w:rStyle w:val="Hyperlink"/>
                  <w:rFonts w:ascii="Arial" w:hAnsi="Arial" w:cs="Arial"/>
                  <w:sz w:val="20"/>
                  <w:lang w:val="nl-NL"/>
                </w:rPr>
                <w:t>rporat@broadcom.com</w:t>
              </w:r>
            </w:hyperlink>
          </w:p>
        </w:tc>
      </w:tr>
    </w:tbl>
    <w:p w:rsidR="0076647B" w:rsidRPr="00624E1F" w:rsidRDefault="0076647B" w:rsidP="0076647B">
      <w:pPr>
        <w:rPr>
          <w:rFonts w:ascii="Arial" w:hAnsi="Arial" w:cs="Arial"/>
          <w:sz w:val="20"/>
        </w:rPr>
      </w:pPr>
    </w:p>
    <w:p w:rsidR="00531E7E" w:rsidRDefault="00531E7E" w:rsidP="0076647B"/>
    <w:p w:rsidR="002747A4" w:rsidRDefault="002747A4" w:rsidP="002747A4">
      <w:pPr>
        <w:pStyle w:val="Heading1"/>
      </w:pPr>
      <w:r w:rsidRPr="007721E5">
        <w:t>3.0 Channel models</w:t>
      </w:r>
    </w:p>
    <w:p w:rsidR="002747A4" w:rsidRDefault="002747A4" w:rsidP="0076647B"/>
    <w:p w:rsidR="002747A4" w:rsidRDefault="002747A4" w:rsidP="0076647B"/>
    <w:p w:rsidR="00943B4C" w:rsidRDefault="00975F01" w:rsidP="00975F01">
      <w:pPr>
        <w:rPr>
          <w:lang w:val="en-US"/>
        </w:rPr>
      </w:pPr>
      <w:r>
        <w:t>The outdoor channel model</w:t>
      </w:r>
      <w:r w:rsidR="001C110C">
        <w:t>s</w:t>
      </w:r>
      <w:r>
        <w:t xml:space="preserve"> </w:t>
      </w:r>
      <w:r w:rsidR="003D6512">
        <w:t xml:space="preserve">for </w:t>
      </w:r>
      <w:proofErr w:type="spellStart"/>
      <w:r w:rsidR="003D6512">
        <w:t>TGah</w:t>
      </w:r>
      <w:proofErr w:type="spellEnd"/>
      <w:r w:rsidR="003D6512">
        <w:t xml:space="preserve"> </w:t>
      </w:r>
      <w:r w:rsidR="001C110C">
        <w:t>are</w:t>
      </w:r>
      <w:r>
        <w:t xml:space="preserve"> based </w:t>
      </w:r>
      <w:proofErr w:type="gramStart"/>
      <w:r>
        <w:t>on  channel</w:t>
      </w:r>
      <w:proofErr w:type="gramEnd"/>
      <w:r>
        <w:t xml:space="preserve"> model</w:t>
      </w:r>
      <w:r w:rsidR="0059323C">
        <w:t>s</w:t>
      </w:r>
      <w:r w:rsidR="001C110C">
        <w:t xml:space="preserve"> used by 3GPP and 3GPP2</w:t>
      </w:r>
      <w:r>
        <w:t xml:space="preserve">. </w:t>
      </w:r>
      <w:r w:rsidR="003F3E61">
        <w:rPr>
          <w:lang w:val="en-US"/>
        </w:rPr>
        <w:t xml:space="preserve"> T</w:t>
      </w:r>
      <w:r w:rsidR="009515A8">
        <w:rPr>
          <w:lang w:val="en-US"/>
        </w:rPr>
        <w:t xml:space="preserve">wo </w:t>
      </w:r>
      <w:proofErr w:type="spellStart"/>
      <w:r w:rsidR="009515A8">
        <w:rPr>
          <w:lang w:val="en-US"/>
        </w:rPr>
        <w:t>catagories</w:t>
      </w:r>
      <w:proofErr w:type="spellEnd"/>
      <w:r w:rsidR="009515A8">
        <w:rPr>
          <w:lang w:val="en-US"/>
        </w:rPr>
        <w:t xml:space="preserve"> of channel models</w:t>
      </w:r>
      <w:r w:rsidR="003F3E61">
        <w:rPr>
          <w:lang w:val="en-US"/>
        </w:rPr>
        <w:t xml:space="preserve"> are defined</w:t>
      </w:r>
      <w:r w:rsidR="009515A8">
        <w:rPr>
          <w:lang w:val="en-US"/>
        </w:rPr>
        <w:t xml:space="preserve"> below. The first </w:t>
      </w:r>
      <w:r w:rsidR="006E6C2F">
        <w:rPr>
          <w:lang w:val="en-US"/>
        </w:rPr>
        <w:t>catego</w:t>
      </w:r>
      <w:r w:rsidR="003F3E61">
        <w:rPr>
          <w:lang w:val="en-US"/>
        </w:rPr>
        <w:t>ry, Multi</w:t>
      </w:r>
      <w:r w:rsidR="006E6C2F">
        <w:rPr>
          <w:lang w:val="en-US"/>
        </w:rPr>
        <w:t>path Channel Models consists of</w:t>
      </w:r>
      <w:r w:rsidR="009515A8">
        <w:rPr>
          <w:lang w:val="en-US"/>
        </w:rPr>
        <w:t xml:space="preserve"> simple SISO models which will facilitate rapid generation of early simulation results. The second category, </w:t>
      </w:r>
      <w:r w:rsidR="00D755A8">
        <w:rPr>
          <w:lang w:val="en-US"/>
        </w:rPr>
        <w:t>Spatial Channel Model</w:t>
      </w:r>
      <w:r w:rsidR="006E6C2F">
        <w:rPr>
          <w:lang w:val="en-US"/>
        </w:rPr>
        <w:t>s</w:t>
      </w:r>
      <w:r w:rsidR="00D755A8">
        <w:rPr>
          <w:lang w:val="en-US"/>
        </w:rPr>
        <w:t xml:space="preserve"> (SCM),</w:t>
      </w:r>
      <w:r w:rsidR="009515A8">
        <w:rPr>
          <w:lang w:val="en-US"/>
        </w:rPr>
        <w:t xml:space="preserve"> provide</w:t>
      </w:r>
      <w:r w:rsidR="00D755A8">
        <w:rPr>
          <w:lang w:val="en-US"/>
        </w:rPr>
        <w:t>s</w:t>
      </w:r>
      <w:r w:rsidR="009515A8">
        <w:rPr>
          <w:lang w:val="en-US"/>
        </w:rPr>
        <w:t xml:space="preserve"> detailed modeling of </w:t>
      </w:r>
      <w:r w:rsidR="0059323C">
        <w:rPr>
          <w:lang w:val="en-US"/>
        </w:rPr>
        <w:t xml:space="preserve">the </w:t>
      </w:r>
      <w:proofErr w:type="spellStart"/>
      <w:r w:rsidR="009515A8">
        <w:rPr>
          <w:lang w:val="en-US"/>
        </w:rPr>
        <w:t>spatio</w:t>
      </w:r>
      <w:proofErr w:type="spellEnd"/>
      <w:r w:rsidR="009515A8">
        <w:rPr>
          <w:lang w:val="en-US"/>
        </w:rPr>
        <w:t>-temporal characteristics of the</w:t>
      </w:r>
      <w:r w:rsidR="00500EFB">
        <w:rPr>
          <w:lang w:val="en-US"/>
        </w:rPr>
        <w:t xml:space="preserve"> multi-antenna</w:t>
      </w:r>
      <w:r w:rsidR="009515A8">
        <w:rPr>
          <w:lang w:val="en-US"/>
        </w:rPr>
        <w:t xml:space="preserve"> propagation channel.</w:t>
      </w:r>
      <w:r w:rsidR="007056CA">
        <w:rPr>
          <w:lang w:val="en-US"/>
        </w:rPr>
        <w:t xml:space="preserve"> </w:t>
      </w:r>
      <w:r w:rsidR="00481BA7">
        <w:rPr>
          <w:lang w:val="en-US"/>
        </w:rPr>
        <w:t xml:space="preserve">The </w:t>
      </w:r>
      <w:proofErr w:type="gramStart"/>
      <w:r w:rsidR="00D755A8">
        <w:rPr>
          <w:lang w:val="en-US"/>
        </w:rPr>
        <w:t xml:space="preserve">SCM </w:t>
      </w:r>
      <w:r>
        <w:rPr>
          <w:lang w:val="en-US"/>
        </w:rPr>
        <w:t xml:space="preserve"> is</w:t>
      </w:r>
      <w:proofErr w:type="gramEnd"/>
      <w:r>
        <w:rPr>
          <w:lang w:val="en-US"/>
        </w:rPr>
        <w:t xml:space="preserve"> fully described in [1</w:t>
      </w:r>
      <w:r w:rsidR="0036026B" w:rsidRPr="00094DDF">
        <w:rPr>
          <w:lang w:val="en-US"/>
        </w:rPr>
        <w:t xml:space="preserve">] and </w:t>
      </w:r>
      <w:r w:rsidR="003D6512">
        <w:rPr>
          <w:lang w:val="en-US"/>
        </w:rPr>
        <w:t xml:space="preserve">a </w:t>
      </w:r>
      <w:r w:rsidR="0036026B" w:rsidRPr="00094DDF">
        <w:rPr>
          <w:lang w:val="en-US"/>
        </w:rPr>
        <w:t xml:space="preserve">freeware </w:t>
      </w:r>
      <w:proofErr w:type="spellStart"/>
      <w:r w:rsidR="0036026B" w:rsidRPr="00094DDF">
        <w:rPr>
          <w:lang w:val="en-US"/>
        </w:rPr>
        <w:t>Matlab</w:t>
      </w:r>
      <w:proofErr w:type="spellEnd"/>
      <w:r w:rsidR="0036026B" w:rsidRPr="00094DDF">
        <w:rPr>
          <w:lang w:val="en-US"/>
        </w:rPr>
        <w:t xml:space="preserve"> </w:t>
      </w:r>
      <w:r w:rsidR="00FF796A">
        <w:rPr>
          <w:lang w:val="en-US"/>
        </w:rPr>
        <w:t>implementation</w:t>
      </w:r>
      <w:r w:rsidR="003D6512">
        <w:rPr>
          <w:lang w:val="en-US"/>
        </w:rPr>
        <w:t xml:space="preserve"> </w:t>
      </w:r>
      <w:r w:rsidR="0036026B" w:rsidRPr="00094DDF">
        <w:rPr>
          <w:lang w:val="en-US"/>
        </w:rPr>
        <w:t>can be downloaded from [</w:t>
      </w:r>
      <w:r>
        <w:rPr>
          <w:lang w:val="en-US"/>
        </w:rPr>
        <w:t>2</w:t>
      </w:r>
      <w:r w:rsidR="0036026B" w:rsidRPr="00094DDF">
        <w:rPr>
          <w:lang w:val="en-US"/>
        </w:rPr>
        <w:t>].</w:t>
      </w:r>
    </w:p>
    <w:p w:rsidR="00FF796A" w:rsidRDefault="00FF796A" w:rsidP="00FF796A">
      <w:pPr>
        <w:rPr>
          <w:lang w:val="en-US"/>
        </w:rPr>
      </w:pPr>
    </w:p>
    <w:p w:rsidR="00FF796A" w:rsidRPr="00094DDF" w:rsidRDefault="00FF796A" w:rsidP="00FF796A">
      <w:pPr>
        <w:rPr>
          <w:lang w:val="en-US"/>
        </w:rPr>
      </w:pPr>
      <w:r>
        <w:rPr>
          <w:lang w:val="en-US"/>
        </w:rPr>
        <w:t xml:space="preserve">We provide here a brief description of the model and simulation assumptions for </w:t>
      </w:r>
      <w:proofErr w:type="spellStart"/>
      <w:r>
        <w:rPr>
          <w:lang w:val="en-US"/>
        </w:rPr>
        <w:t>TGah</w:t>
      </w:r>
      <w:proofErr w:type="spellEnd"/>
      <w:r w:rsidR="00225530">
        <w:rPr>
          <w:lang w:val="en-US"/>
        </w:rPr>
        <w:t xml:space="preserve"> below</w:t>
      </w:r>
      <w:r>
        <w:rPr>
          <w:lang w:val="en-US"/>
        </w:rPr>
        <w:t>.</w:t>
      </w:r>
    </w:p>
    <w:p w:rsidR="00975F01" w:rsidRDefault="00975F01" w:rsidP="00975F01">
      <w:pPr>
        <w:rPr>
          <w:lang w:val="en-US"/>
        </w:rPr>
      </w:pPr>
    </w:p>
    <w:p w:rsidR="00396EF1" w:rsidRPr="001414CF" w:rsidRDefault="003F3E61" w:rsidP="00396EF1">
      <w:pPr>
        <w:rPr>
          <w:b/>
        </w:rPr>
      </w:pPr>
      <w:r>
        <w:rPr>
          <w:b/>
          <w:sz w:val="28"/>
          <w:szCs w:val="28"/>
        </w:rPr>
        <w:t>3.1 Multi</w:t>
      </w:r>
      <w:r w:rsidR="000E6A92" w:rsidRPr="000E6A92">
        <w:rPr>
          <w:b/>
          <w:sz w:val="28"/>
          <w:szCs w:val="28"/>
        </w:rPr>
        <w:t>path Channel Models for Early Simulations</w:t>
      </w:r>
    </w:p>
    <w:p w:rsidR="00396EF1" w:rsidRDefault="00396EF1" w:rsidP="00396EF1"/>
    <w:p w:rsidR="003F3E61" w:rsidRDefault="003F3E61" w:rsidP="00396EF1">
      <w:r>
        <w:t xml:space="preserve">The multipath channel </w:t>
      </w:r>
      <w:proofErr w:type="spellStart"/>
      <w:r>
        <w:t>channel</w:t>
      </w:r>
      <w:proofErr w:type="spellEnd"/>
      <w:r>
        <w:t xml:space="preserve"> models presented in this section</w:t>
      </w:r>
      <w:r w:rsidR="004A3FBD">
        <w:t xml:space="preserve"> provide temporal characterization of SISO links between an AP and a STA. </w:t>
      </w:r>
      <w:r>
        <w:t xml:space="preserve"> </w:t>
      </w:r>
      <w:r w:rsidR="008661D9">
        <w:t xml:space="preserve">Simulations based on these channel models </w:t>
      </w:r>
      <w:r>
        <w:t xml:space="preserve">will be used to evaluate and select </w:t>
      </w:r>
      <w:proofErr w:type="spellStart"/>
      <w:r>
        <w:t>fundeamental</w:t>
      </w:r>
      <w:proofErr w:type="spellEnd"/>
      <w:r>
        <w:t xml:space="preserve"> PHY features and parameters, such as the preamble fields, OFDM parameters, coding and modulation</w:t>
      </w:r>
      <w:r w:rsidR="008661D9">
        <w:t>.</w:t>
      </w:r>
    </w:p>
    <w:p w:rsidR="00396EF1" w:rsidRDefault="00396EF1" w:rsidP="00396EF1"/>
    <w:p w:rsidR="001B16B2" w:rsidRDefault="001B16B2" w:rsidP="00396EF1">
      <w:r>
        <w:t xml:space="preserve">Four multi-path channel profiles, namely, Pedestrian A, Pedestrian B, Vehicular A and Typical Urban may be used for generating early non-MIMO simulations. </w:t>
      </w:r>
      <w:r w:rsidR="007B53C5">
        <w:t>The models represent low (Pedestrian A), medium (Pedestrian B/Vehicular A) and high (Typical Urban) delay spreads.</w:t>
      </w:r>
    </w:p>
    <w:p w:rsidR="001B16B2" w:rsidRDefault="001B16B2" w:rsidP="00396EF1"/>
    <w:p w:rsidR="001B16B2" w:rsidRDefault="001B16B2" w:rsidP="00396EF1">
      <w:r>
        <w:t xml:space="preserve">Each channel model consists of either 4 or 6 independent channel taps with fixed tap delays and fixed average power values, </w:t>
      </w:r>
      <w:r w:rsidR="00385832">
        <w:t xml:space="preserve">as </w:t>
      </w:r>
      <w:r>
        <w:t>given in Table 1. Each tap</w:t>
      </w:r>
      <w:r w:rsidR="00506E82">
        <w:t xml:space="preserve"> is modelled by a</w:t>
      </w:r>
      <w:r>
        <w:t xml:space="preserve"> complex Gaussian variable, weighted by the corresponding average power.</w:t>
      </w:r>
      <w:r w:rsidR="00506E82">
        <w:t xml:space="preserve"> Doppler spread will be modelled using the Jakes model with a speed of TBD </w:t>
      </w:r>
      <w:proofErr w:type="spellStart"/>
      <w:r w:rsidR="00506E82">
        <w:t>kmph</w:t>
      </w:r>
      <w:proofErr w:type="spellEnd"/>
      <w:r w:rsidR="00506E82">
        <w:t>.</w:t>
      </w:r>
    </w:p>
    <w:p w:rsidR="00396EF1" w:rsidRDefault="00396EF1" w:rsidP="00396EF1"/>
    <w:tbl>
      <w:tblPr>
        <w:tblW w:w="7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643"/>
        <w:gridCol w:w="644"/>
        <w:gridCol w:w="854"/>
        <w:gridCol w:w="706"/>
        <w:gridCol w:w="622"/>
        <w:gridCol w:w="801"/>
        <w:gridCol w:w="790"/>
        <w:gridCol w:w="778"/>
        <w:gridCol w:w="725"/>
        <w:gridCol w:w="934"/>
      </w:tblGrid>
      <w:tr w:rsidR="00396EF1" w:rsidTr="006C2B55">
        <w:trPr>
          <w:trHeight w:val="224"/>
          <w:jc w:val="center"/>
        </w:trPr>
        <w:tc>
          <w:tcPr>
            <w:tcW w:w="0" w:type="auto"/>
            <w:gridSpan w:val="2"/>
            <w:tcBorders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C"/>
            </w:pPr>
            <w:r>
              <w:lastRenderedPageBreak/>
              <w:t>PDP</w:t>
            </w:r>
          </w:p>
        </w:tc>
        <w:tc>
          <w:tcPr>
            <w:tcW w:w="0" w:type="auto"/>
            <w:gridSpan w:val="2"/>
            <w:tcBorders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C"/>
            </w:pPr>
            <w:r>
              <w:t>Pedestrian A</w:t>
            </w:r>
          </w:p>
        </w:tc>
        <w:tc>
          <w:tcPr>
            <w:tcW w:w="0" w:type="auto"/>
            <w:gridSpan w:val="2"/>
            <w:tcBorders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C"/>
            </w:pPr>
            <w:r>
              <w:t>Vehicular A</w:t>
            </w:r>
          </w:p>
        </w:tc>
        <w:tc>
          <w:tcPr>
            <w:tcW w:w="0" w:type="auto"/>
            <w:gridSpan w:val="2"/>
            <w:tcBorders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C"/>
            </w:pPr>
            <w:r>
              <w:t>Pedestrian B</w:t>
            </w:r>
          </w:p>
        </w:tc>
        <w:tc>
          <w:tcPr>
            <w:tcW w:w="0" w:type="auto"/>
            <w:gridSpan w:val="2"/>
            <w:tcBorders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C"/>
            </w:pPr>
            <w:r>
              <w:t>Typical Urban</w:t>
            </w:r>
          </w:p>
        </w:tc>
      </w:tr>
      <w:tr w:rsidR="00396EF1" w:rsidTr="006C2B55">
        <w:trPr>
          <w:trHeight w:val="469"/>
          <w:jc w:val="center"/>
        </w:trPr>
        <w:tc>
          <w:tcPr>
            <w:tcW w:w="0" w:type="auto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C"/>
            </w:pPr>
            <w:r>
              <w:t># of Paths</w:t>
            </w:r>
          </w:p>
        </w:tc>
        <w:tc>
          <w:tcPr>
            <w:tcW w:w="0" w:type="auto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L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C"/>
            </w:pPr>
            <w: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C"/>
            </w:pPr>
            <w: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96EF1" w:rsidRDefault="00396EF1" w:rsidP="006C2B55">
            <w:pPr>
              <w:pStyle w:val="TAC"/>
            </w:pPr>
            <w:r>
              <w:t>6</w:t>
            </w:r>
          </w:p>
        </w:tc>
      </w:tr>
      <w:tr w:rsidR="00396EF1" w:rsidTr="006C2B55">
        <w:trPr>
          <w:cantSplit/>
          <w:trHeight w:val="363"/>
          <w:jc w:val="center"/>
        </w:trPr>
        <w:tc>
          <w:tcPr>
            <w:tcW w:w="0" w:type="auto"/>
            <w:vMerge w:val="restart"/>
            <w:tcBorders>
              <w:top w:val="single" w:sz="4" w:space="0" w:color="C0C0C0"/>
              <w:right w:val="single" w:sz="4" w:space="0" w:color="C0C0C0"/>
            </w:tcBorders>
            <w:textDirection w:val="btLr"/>
            <w:vAlign w:val="center"/>
          </w:tcPr>
          <w:p w:rsidR="00396EF1" w:rsidRDefault="00396EF1" w:rsidP="006C2B55">
            <w:pPr>
              <w:pStyle w:val="TAC"/>
            </w:pPr>
            <w:r>
              <w:t>Relative Path Power (dB)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000000"/>
            </w:tcBorders>
            <w:textDirection w:val="btLr"/>
            <w:vAlign w:val="center"/>
          </w:tcPr>
          <w:p w:rsidR="00396EF1" w:rsidRDefault="00396EF1" w:rsidP="006C2B55">
            <w:pPr>
              <w:pStyle w:val="TAC"/>
            </w:pPr>
            <w:r>
              <w:t>Delay (ns)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0.0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-3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0</w:t>
            </w:r>
          </w:p>
        </w:tc>
      </w:tr>
      <w:tr w:rsidR="00396EF1" w:rsidTr="006C2B55">
        <w:trPr>
          <w:cantSplit/>
          <w:trHeight w:val="298"/>
          <w:jc w:val="center"/>
        </w:trPr>
        <w:tc>
          <w:tcPr>
            <w:tcW w:w="0" w:type="auto"/>
            <w:vMerge/>
            <w:tcBorders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L"/>
              <w:jc w:val="center"/>
            </w:pPr>
            <w:r>
              <w:t>-9.7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310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-0.9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200</w:t>
            </w:r>
          </w:p>
        </w:tc>
      </w:tr>
      <w:tr w:rsidR="00396EF1" w:rsidTr="006C2B55">
        <w:trPr>
          <w:cantSplit/>
          <w:trHeight w:val="298"/>
          <w:jc w:val="center"/>
        </w:trPr>
        <w:tc>
          <w:tcPr>
            <w:tcW w:w="0" w:type="auto"/>
            <w:vMerge/>
            <w:tcBorders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L"/>
              <w:jc w:val="center"/>
            </w:pPr>
            <w:r>
              <w:t>-19.2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190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710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-4.9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600</w:t>
            </w:r>
          </w:p>
        </w:tc>
      </w:tr>
      <w:tr w:rsidR="00396EF1" w:rsidTr="006C2B55">
        <w:trPr>
          <w:cantSplit/>
          <w:trHeight w:val="286"/>
          <w:jc w:val="center"/>
        </w:trPr>
        <w:tc>
          <w:tcPr>
            <w:tcW w:w="0" w:type="auto"/>
            <w:vMerge/>
            <w:tcBorders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L"/>
              <w:jc w:val="center"/>
            </w:pPr>
            <w:r>
              <w:t>-22.8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410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1090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-8.0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1200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1600</w:t>
            </w:r>
          </w:p>
        </w:tc>
      </w:tr>
      <w:tr w:rsidR="00396EF1" w:rsidTr="006C2B55">
        <w:trPr>
          <w:cantSplit/>
          <w:trHeight w:val="275"/>
          <w:jc w:val="center"/>
        </w:trPr>
        <w:tc>
          <w:tcPr>
            <w:tcW w:w="0" w:type="auto"/>
            <w:vMerge/>
            <w:tcBorders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L"/>
              <w:jc w:val="center"/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-15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1730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-7.8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2300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2400</w:t>
            </w:r>
          </w:p>
        </w:tc>
      </w:tr>
      <w:tr w:rsidR="00396EF1" w:rsidTr="006C2B55">
        <w:trPr>
          <w:cantSplit/>
          <w:trHeight w:val="94"/>
          <w:jc w:val="center"/>
        </w:trPr>
        <w:tc>
          <w:tcPr>
            <w:tcW w:w="0" w:type="auto"/>
            <w:vMerge/>
            <w:tcBorders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bleentry"/>
              <w:spacing w:before="0" w:line="240" w:lineRule="auto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L"/>
              <w:jc w:val="center"/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-20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2510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-23.9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3700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-10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396EF1" w:rsidRDefault="00396EF1" w:rsidP="006C2B55">
            <w:pPr>
              <w:pStyle w:val="TAR"/>
              <w:jc w:val="center"/>
            </w:pPr>
            <w:r>
              <w:t>5000</w:t>
            </w:r>
          </w:p>
        </w:tc>
      </w:tr>
    </w:tbl>
    <w:p w:rsidR="00396EF1" w:rsidRDefault="00396EF1" w:rsidP="00396EF1"/>
    <w:p w:rsidR="00396EF1" w:rsidRPr="000A3ED0" w:rsidRDefault="00396EF1" w:rsidP="00396EF1">
      <w:pPr>
        <w:jc w:val="center"/>
        <w:rPr>
          <w:b/>
        </w:rPr>
      </w:pPr>
      <w:r w:rsidRPr="000A3ED0">
        <w:rPr>
          <w:b/>
        </w:rPr>
        <w:t>Table 1</w:t>
      </w:r>
      <w:r w:rsidR="00954CAE">
        <w:rPr>
          <w:b/>
        </w:rPr>
        <w:t xml:space="preserve"> Multi-path channel model parameters</w:t>
      </w:r>
    </w:p>
    <w:p w:rsidR="00396EF1" w:rsidRDefault="00396EF1" w:rsidP="00396EF1"/>
    <w:p w:rsidR="00396EF1" w:rsidRDefault="00396EF1" w:rsidP="00975F01">
      <w:pPr>
        <w:rPr>
          <w:b/>
          <w:sz w:val="28"/>
          <w:szCs w:val="28"/>
          <w:lang w:val="en-US"/>
        </w:rPr>
      </w:pPr>
    </w:p>
    <w:p w:rsidR="00396EF1" w:rsidRDefault="00075FE9" w:rsidP="00975F0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3.2</w:t>
      </w:r>
      <w:r w:rsidR="000E6A92" w:rsidRPr="000E6A92">
        <w:rPr>
          <w:b/>
          <w:sz w:val="28"/>
          <w:szCs w:val="28"/>
          <w:lang w:val="en-US"/>
        </w:rPr>
        <w:t xml:space="preserve"> Spatial Channel Model </w:t>
      </w:r>
      <w:r w:rsidR="00286914">
        <w:rPr>
          <w:b/>
          <w:sz w:val="28"/>
          <w:szCs w:val="28"/>
          <w:lang w:val="en-US"/>
        </w:rPr>
        <w:t>for Detailed Simulations</w:t>
      </w:r>
    </w:p>
    <w:p w:rsidR="00D56C85" w:rsidRDefault="00D56C85" w:rsidP="00975F01">
      <w:pPr>
        <w:rPr>
          <w:b/>
          <w:sz w:val="28"/>
          <w:szCs w:val="28"/>
          <w:lang w:val="en-US"/>
        </w:rPr>
      </w:pPr>
    </w:p>
    <w:p w:rsidR="00D56C85" w:rsidRDefault="00D56C85" w:rsidP="00D56C85">
      <w:r>
        <w:t>T</w:t>
      </w:r>
      <w:r w:rsidR="00847065">
        <w:t>he spatial</w:t>
      </w:r>
      <w:r>
        <w:t xml:space="preserve"> channel</w:t>
      </w:r>
      <w:r w:rsidR="008150FE">
        <w:t xml:space="preserve"> model</w:t>
      </w:r>
      <w:r>
        <w:t xml:space="preserve"> presented in this section provide</w:t>
      </w:r>
      <w:r w:rsidR="008150FE">
        <w:t>s</w:t>
      </w:r>
      <w:r>
        <w:t xml:space="preserve"> </w:t>
      </w:r>
      <w:proofErr w:type="spellStart"/>
      <w:r w:rsidR="00847065">
        <w:t>spatio</w:t>
      </w:r>
      <w:proofErr w:type="spellEnd"/>
      <w:r w:rsidR="00847065">
        <w:t>-</w:t>
      </w:r>
      <w:r>
        <w:t>temporal</w:t>
      </w:r>
      <w:r w:rsidR="008150FE">
        <w:t xml:space="preserve"> and interference</w:t>
      </w:r>
      <w:r>
        <w:t xml:space="preserve"> characterization</w:t>
      </w:r>
      <w:r w:rsidR="008150FE">
        <w:t xml:space="preserve"> </w:t>
      </w:r>
      <w:r>
        <w:t>of</w:t>
      </w:r>
      <w:r w:rsidR="00847065">
        <w:t xml:space="preserve"> MIMO links between multiple</w:t>
      </w:r>
      <w:r>
        <w:t xml:space="preserve"> </w:t>
      </w:r>
      <w:proofErr w:type="spellStart"/>
      <w:r>
        <w:t>AP</w:t>
      </w:r>
      <w:r w:rsidR="00847065">
        <w:t>s</w:t>
      </w:r>
      <w:proofErr w:type="spellEnd"/>
      <w:r w:rsidR="00847065">
        <w:t xml:space="preserve"> and</w:t>
      </w:r>
      <w:r>
        <w:t xml:space="preserve"> </w:t>
      </w:r>
      <w:proofErr w:type="spellStart"/>
      <w:r>
        <w:t>STA</w:t>
      </w:r>
      <w:r w:rsidR="00847065">
        <w:t>s</w:t>
      </w:r>
      <w:proofErr w:type="spellEnd"/>
      <w:r>
        <w:t xml:space="preserve">. </w:t>
      </w:r>
      <w:r w:rsidR="008150FE">
        <w:t>T</w:t>
      </w:r>
      <w:r>
        <w:t xml:space="preserve">hese channel models will be </w:t>
      </w:r>
      <w:r w:rsidR="00847065">
        <w:t xml:space="preserve">typically </w:t>
      </w:r>
      <w:r>
        <w:t>used to evaluate</w:t>
      </w:r>
      <w:r w:rsidR="00847065">
        <w:t xml:space="preserve"> 11ah system performance</w:t>
      </w:r>
      <w:r>
        <w:t>.</w:t>
      </w:r>
      <w:r w:rsidR="00847065">
        <w:t xml:space="preserve"> In addi</w:t>
      </w:r>
      <w:r w:rsidR="008150FE">
        <w:t>tion, the Spatial Channel Model</w:t>
      </w:r>
      <w:r w:rsidR="00847065">
        <w:t xml:space="preserve"> can be also used to evaluate the 11ah PHY link performance.</w:t>
      </w:r>
    </w:p>
    <w:p w:rsidR="00811FF1" w:rsidRDefault="00811FF1" w:rsidP="00D56C85"/>
    <w:p w:rsidR="00811FF1" w:rsidRDefault="00811FF1" w:rsidP="00811FF1">
      <w:pPr>
        <w:rPr>
          <w:lang w:val="en-US"/>
        </w:rPr>
      </w:pPr>
      <w:r>
        <w:rPr>
          <w:lang w:val="en-US"/>
        </w:rPr>
        <w:t xml:space="preserve">The </w:t>
      </w:r>
      <w:r w:rsidR="00346548">
        <w:rPr>
          <w:lang w:val="en-US"/>
        </w:rPr>
        <w:t xml:space="preserve">Spatial Channel Model </w:t>
      </w:r>
      <w:r>
        <w:rPr>
          <w:lang w:val="en-US"/>
        </w:rPr>
        <w:t>is fully described in [1</w:t>
      </w:r>
      <w:r w:rsidRPr="00094DDF">
        <w:rPr>
          <w:lang w:val="en-US"/>
        </w:rPr>
        <w:t xml:space="preserve">] and </w:t>
      </w:r>
      <w:r>
        <w:rPr>
          <w:lang w:val="en-US"/>
        </w:rPr>
        <w:t xml:space="preserve">a </w:t>
      </w:r>
      <w:r w:rsidRPr="00094DDF">
        <w:rPr>
          <w:lang w:val="en-US"/>
        </w:rPr>
        <w:t xml:space="preserve">freeware </w:t>
      </w:r>
      <w:proofErr w:type="spellStart"/>
      <w:r w:rsidRPr="00094DDF">
        <w:rPr>
          <w:lang w:val="en-US"/>
        </w:rPr>
        <w:t>Matlab</w:t>
      </w:r>
      <w:proofErr w:type="spellEnd"/>
      <w:r w:rsidRPr="00094DDF">
        <w:rPr>
          <w:lang w:val="en-US"/>
        </w:rPr>
        <w:t xml:space="preserve"> </w:t>
      </w:r>
      <w:r>
        <w:rPr>
          <w:lang w:val="en-US"/>
        </w:rPr>
        <w:t xml:space="preserve">implementation </w:t>
      </w:r>
      <w:r w:rsidRPr="00094DDF">
        <w:rPr>
          <w:lang w:val="en-US"/>
        </w:rPr>
        <w:t>can be downloaded from [</w:t>
      </w:r>
      <w:r>
        <w:rPr>
          <w:lang w:val="en-US"/>
        </w:rPr>
        <w:t>2</w:t>
      </w:r>
      <w:r w:rsidRPr="00094DDF">
        <w:rPr>
          <w:lang w:val="en-US"/>
        </w:rPr>
        <w:t>].</w:t>
      </w:r>
    </w:p>
    <w:p w:rsidR="00AF0EFD" w:rsidRDefault="00AF0EFD" w:rsidP="0076647B">
      <w:pPr>
        <w:rPr>
          <w:b/>
        </w:rPr>
      </w:pPr>
    </w:p>
    <w:p w:rsidR="00094DDF" w:rsidRDefault="007A00C1" w:rsidP="0076647B">
      <w:pPr>
        <w:rPr>
          <w:b/>
        </w:rPr>
      </w:pPr>
      <w:r w:rsidRPr="007A00C1">
        <w:rPr>
          <w:b/>
        </w:rPr>
        <w:t xml:space="preserve">Simulation Assumptions for </w:t>
      </w:r>
      <w:proofErr w:type="spellStart"/>
      <w:r w:rsidRPr="007A00C1">
        <w:rPr>
          <w:b/>
        </w:rPr>
        <w:t>TGah</w:t>
      </w:r>
      <w:proofErr w:type="spellEnd"/>
    </w:p>
    <w:p w:rsidR="007A00C1" w:rsidRDefault="007A00C1" w:rsidP="0076647B">
      <w:pPr>
        <w:rPr>
          <w:b/>
        </w:rPr>
      </w:pPr>
    </w:p>
    <w:p w:rsidR="004304F7" w:rsidRDefault="00696B0F" w:rsidP="0076647B">
      <w:proofErr w:type="spellStart"/>
      <w:r>
        <w:t>T</w:t>
      </w:r>
      <w:r w:rsidR="004304F7">
        <w:t>g</w:t>
      </w:r>
      <w:r>
        <w:t>ah</w:t>
      </w:r>
      <w:proofErr w:type="spellEnd"/>
      <w:r>
        <w:t xml:space="preserve"> use case</w:t>
      </w:r>
      <w:r w:rsidR="00AF0EFD">
        <w:t>s</w:t>
      </w:r>
      <w:r>
        <w:t xml:space="preserve"> involve up to pedestrian mobility.  However as reported in [3] and [4], reflections from cars cause higher Doppler</w:t>
      </w:r>
      <w:r w:rsidR="004304F7">
        <w:t xml:space="preserve"> and can be represented by assigning one of the six paths in the SCM model a higher Doppler.</w:t>
      </w:r>
    </w:p>
    <w:p w:rsidR="004304F7" w:rsidRDefault="004304F7" w:rsidP="0076647B"/>
    <w:p w:rsidR="004304F7" w:rsidRDefault="004304F7" w:rsidP="0076647B">
      <w:r>
        <w:t>The following two simulation scenarios</w:t>
      </w:r>
      <w:r w:rsidR="00AF0EFD">
        <w:t xml:space="preserve"> represent </w:t>
      </w:r>
      <w:r w:rsidR="00E1387F">
        <w:t>all</w:t>
      </w:r>
      <w:r w:rsidR="00AF0EFD">
        <w:t xml:space="preserve"> outdoor </w:t>
      </w:r>
      <w:proofErr w:type="spellStart"/>
      <w:r w:rsidR="00AF0EFD">
        <w:t>TGah</w:t>
      </w:r>
      <w:proofErr w:type="spellEnd"/>
      <w:r w:rsidR="00AF0EFD">
        <w:t xml:space="preserve"> scenario</w:t>
      </w:r>
      <w:r w:rsidR="00E1387F">
        <w:t>s</w:t>
      </w:r>
      <w:r w:rsidR="00AF0EFD">
        <w:t>:</w:t>
      </w:r>
    </w:p>
    <w:p w:rsidR="004304F7" w:rsidRDefault="004304F7" w:rsidP="0076647B"/>
    <w:p w:rsidR="007A00C1" w:rsidRPr="00AF0EFD" w:rsidRDefault="004304F7" w:rsidP="004304F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AF0EFD">
        <w:rPr>
          <w:sz w:val="22"/>
          <w:szCs w:val="22"/>
        </w:rPr>
        <w:t>SCM with speed up to 2mph</w:t>
      </w:r>
      <w:r w:rsidR="00FB324F">
        <w:rPr>
          <w:sz w:val="22"/>
          <w:szCs w:val="22"/>
        </w:rPr>
        <w:t xml:space="preserve"> for all paths</w:t>
      </w:r>
    </w:p>
    <w:p w:rsidR="004304F7" w:rsidRPr="00AF0EFD" w:rsidRDefault="00AF0EFD" w:rsidP="004304F7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SCM with </w:t>
      </w:r>
      <w:r w:rsidR="001414CF">
        <w:rPr>
          <w:sz w:val="22"/>
          <w:szCs w:val="22"/>
        </w:rPr>
        <w:t xml:space="preserve">the </w:t>
      </w:r>
      <w:r w:rsidR="005E7535">
        <w:rPr>
          <w:sz w:val="22"/>
          <w:szCs w:val="22"/>
        </w:rPr>
        <w:t>fourth</w:t>
      </w:r>
      <w:r>
        <w:rPr>
          <w:sz w:val="22"/>
          <w:szCs w:val="22"/>
        </w:rPr>
        <w:t xml:space="preserve"> path assigned a speed of 40mph</w:t>
      </w:r>
      <w:r w:rsidR="00C11C3B">
        <w:rPr>
          <w:sz w:val="22"/>
          <w:szCs w:val="22"/>
        </w:rPr>
        <w:t xml:space="preserve"> (r</w:t>
      </w:r>
      <w:r w:rsidR="001414CF">
        <w:rPr>
          <w:sz w:val="22"/>
          <w:szCs w:val="22"/>
        </w:rPr>
        <w:t xml:space="preserve">est of the </w:t>
      </w:r>
      <w:r w:rsidR="00FB324F">
        <w:rPr>
          <w:sz w:val="22"/>
          <w:szCs w:val="22"/>
        </w:rPr>
        <w:t xml:space="preserve">paths </w:t>
      </w:r>
      <w:r w:rsidR="00E1387F">
        <w:rPr>
          <w:sz w:val="22"/>
          <w:szCs w:val="22"/>
        </w:rPr>
        <w:t>are</w:t>
      </w:r>
      <w:r w:rsidR="00FB324F">
        <w:rPr>
          <w:sz w:val="22"/>
          <w:szCs w:val="22"/>
        </w:rPr>
        <w:t xml:space="preserve"> assigned 0mph</w:t>
      </w:r>
      <w:r w:rsidR="001414CF">
        <w:rPr>
          <w:sz w:val="22"/>
          <w:szCs w:val="22"/>
        </w:rPr>
        <w:t>).</w:t>
      </w:r>
    </w:p>
    <w:p w:rsidR="00AF0EFD" w:rsidRDefault="00AF0EFD" w:rsidP="0076647B"/>
    <w:p w:rsidR="000A3ED0" w:rsidRDefault="000A3ED0" w:rsidP="0076647B"/>
    <w:p w:rsidR="00147FB3" w:rsidRDefault="00147FB3" w:rsidP="00077F6D">
      <w:pPr>
        <w:rPr>
          <w:b/>
          <w:bCs/>
        </w:rPr>
      </w:pPr>
      <w:r w:rsidRPr="00147FB3">
        <w:rPr>
          <w:b/>
          <w:bCs/>
        </w:rPr>
        <w:t>Example Usage of SCM</w:t>
      </w:r>
    </w:p>
    <w:p w:rsidR="00077F6D" w:rsidRDefault="00077F6D" w:rsidP="0076647B"/>
    <w:p w:rsidR="00943B4C" w:rsidRPr="00077F6D" w:rsidRDefault="006242E6" w:rsidP="00077F6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Download </w:t>
      </w:r>
      <w:proofErr w:type="spellStart"/>
      <w:r>
        <w:rPr>
          <w:sz w:val="22"/>
          <w:szCs w:val="22"/>
        </w:rPr>
        <w:t>Matlab</w:t>
      </w:r>
      <w:proofErr w:type="spellEnd"/>
      <w:r>
        <w:rPr>
          <w:sz w:val="22"/>
          <w:szCs w:val="22"/>
        </w:rPr>
        <w:t xml:space="preserve"> code from [2</w:t>
      </w:r>
      <w:r w:rsidR="0036026B" w:rsidRPr="00077F6D">
        <w:rPr>
          <w:sz w:val="22"/>
          <w:szCs w:val="22"/>
        </w:rPr>
        <w:t xml:space="preserve">]. Main function is </w:t>
      </w:r>
      <w:proofErr w:type="spellStart"/>
      <w:r w:rsidR="0036026B" w:rsidRPr="00077F6D">
        <w:rPr>
          <w:sz w:val="22"/>
          <w:szCs w:val="22"/>
        </w:rPr>
        <w:t>scm.m</w:t>
      </w:r>
      <w:proofErr w:type="spellEnd"/>
      <w:r w:rsidR="0036026B" w:rsidRPr="00077F6D">
        <w:rPr>
          <w:sz w:val="22"/>
          <w:szCs w:val="22"/>
        </w:rPr>
        <w:t xml:space="preserve"> </w:t>
      </w:r>
    </w:p>
    <w:p w:rsidR="00943B4C" w:rsidRPr="00077F6D" w:rsidRDefault="0036026B" w:rsidP="00077F6D">
      <w:pPr>
        <w:numPr>
          <w:ilvl w:val="0"/>
          <w:numId w:val="17"/>
        </w:numPr>
        <w:rPr>
          <w:szCs w:val="22"/>
          <w:lang w:val="en-US"/>
        </w:rPr>
      </w:pPr>
      <w:r w:rsidRPr="00077F6D">
        <w:rPr>
          <w:szCs w:val="22"/>
        </w:rPr>
        <w:t>Define some parameters</w:t>
      </w:r>
    </w:p>
    <w:p w:rsidR="00943B4C" w:rsidRPr="00077F6D" w:rsidRDefault="0036026B" w:rsidP="00077F6D">
      <w:pPr>
        <w:numPr>
          <w:ilvl w:val="1"/>
          <w:numId w:val="17"/>
        </w:numPr>
        <w:rPr>
          <w:szCs w:val="22"/>
          <w:lang w:val="en-US"/>
        </w:rPr>
      </w:pPr>
      <w:proofErr w:type="spellStart"/>
      <w:r w:rsidRPr="00077F6D">
        <w:rPr>
          <w:szCs w:val="22"/>
          <w:lang w:val="en-US"/>
        </w:rPr>
        <w:t>scmpar.CenterFrequency</w:t>
      </w:r>
      <w:proofErr w:type="spellEnd"/>
      <w:r w:rsidRPr="00077F6D">
        <w:rPr>
          <w:szCs w:val="22"/>
          <w:lang w:val="en-US"/>
        </w:rPr>
        <w:t>=0.9e9;</w:t>
      </w:r>
    </w:p>
    <w:p w:rsidR="00943B4C" w:rsidRPr="00077F6D" w:rsidRDefault="0036026B" w:rsidP="00077F6D">
      <w:pPr>
        <w:numPr>
          <w:ilvl w:val="1"/>
          <w:numId w:val="17"/>
        </w:numPr>
        <w:rPr>
          <w:szCs w:val="22"/>
          <w:lang w:val="en-US"/>
        </w:rPr>
      </w:pPr>
      <w:proofErr w:type="spellStart"/>
      <w:r w:rsidRPr="00077F6D">
        <w:rPr>
          <w:szCs w:val="22"/>
          <w:lang w:val="en-US"/>
        </w:rPr>
        <w:t>scmpar.Scenario</w:t>
      </w:r>
      <w:proofErr w:type="spellEnd"/>
      <w:r w:rsidRPr="00077F6D">
        <w:rPr>
          <w:szCs w:val="22"/>
          <w:lang w:val="en-US"/>
        </w:rPr>
        <w:t>='</w:t>
      </w:r>
      <w:proofErr w:type="spellStart"/>
      <w:r w:rsidRPr="00077F6D">
        <w:rPr>
          <w:szCs w:val="22"/>
          <w:lang w:val="en-US"/>
        </w:rPr>
        <w:t>urban_macro</w:t>
      </w:r>
      <w:proofErr w:type="spellEnd"/>
      <w:r w:rsidRPr="00077F6D">
        <w:rPr>
          <w:szCs w:val="22"/>
          <w:lang w:val="en-US"/>
        </w:rPr>
        <w:t>';</w:t>
      </w:r>
    </w:p>
    <w:p w:rsidR="00943B4C" w:rsidRPr="00077F6D" w:rsidRDefault="0036026B" w:rsidP="00077F6D">
      <w:pPr>
        <w:numPr>
          <w:ilvl w:val="1"/>
          <w:numId w:val="17"/>
        </w:numPr>
        <w:rPr>
          <w:szCs w:val="22"/>
          <w:lang w:val="en-US"/>
        </w:rPr>
      </w:pPr>
      <w:proofErr w:type="spellStart"/>
      <w:r w:rsidRPr="00077F6D">
        <w:rPr>
          <w:szCs w:val="22"/>
          <w:lang w:val="en-US"/>
        </w:rPr>
        <w:t>scmpar.BsUrbanMacroAS</w:t>
      </w:r>
      <w:proofErr w:type="spellEnd"/>
      <w:r w:rsidRPr="00077F6D">
        <w:rPr>
          <w:szCs w:val="22"/>
          <w:lang w:val="en-US"/>
        </w:rPr>
        <w:t>='eight';</w:t>
      </w:r>
    </w:p>
    <w:p w:rsidR="00943B4C" w:rsidRPr="00077F6D" w:rsidRDefault="0036026B" w:rsidP="00077F6D">
      <w:pPr>
        <w:numPr>
          <w:ilvl w:val="1"/>
          <w:numId w:val="17"/>
        </w:numPr>
        <w:rPr>
          <w:szCs w:val="22"/>
          <w:lang w:val="en-US"/>
        </w:rPr>
      </w:pPr>
      <w:proofErr w:type="spellStart"/>
      <w:r w:rsidRPr="00077F6D">
        <w:rPr>
          <w:szCs w:val="22"/>
          <w:lang w:val="en-US"/>
        </w:rPr>
        <w:t>scmpar.NumBsElements</w:t>
      </w:r>
      <w:proofErr w:type="spellEnd"/>
      <w:r w:rsidRPr="00077F6D">
        <w:rPr>
          <w:szCs w:val="22"/>
          <w:lang w:val="en-US"/>
        </w:rPr>
        <w:t xml:space="preserve">=4;  </w:t>
      </w:r>
      <w:r w:rsidRPr="00077F6D">
        <w:rPr>
          <w:szCs w:val="22"/>
          <w:lang w:val="en-US"/>
        </w:rPr>
        <w:tab/>
        <w:t>(number of BS antennas)</w:t>
      </w:r>
    </w:p>
    <w:p w:rsidR="00943B4C" w:rsidRPr="00077F6D" w:rsidRDefault="0036026B" w:rsidP="00077F6D">
      <w:pPr>
        <w:numPr>
          <w:ilvl w:val="1"/>
          <w:numId w:val="17"/>
        </w:numPr>
        <w:rPr>
          <w:szCs w:val="22"/>
          <w:lang w:val="en-US"/>
        </w:rPr>
      </w:pPr>
      <w:proofErr w:type="spellStart"/>
      <w:r w:rsidRPr="00077F6D">
        <w:rPr>
          <w:szCs w:val="22"/>
          <w:lang w:val="en-US"/>
        </w:rPr>
        <w:t>antpar.BsElementPosition</w:t>
      </w:r>
      <w:proofErr w:type="spellEnd"/>
      <w:r w:rsidRPr="00077F6D">
        <w:rPr>
          <w:szCs w:val="22"/>
          <w:lang w:val="en-US"/>
        </w:rPr>
        <w:t>=0.5;   (antenna spacing)</w:t>
      </w:r>
    </w:p>
    <w:p w:rsidR="00943B4C" w:rsidRPr="00077F6D" w:rsidRDefault="0036026B" w:rsidP="00077F6D">
      <w:pPr>
        <w:numPr>
          <w:ilvl w:val="1"/>
          <w:numId w:val="17"/>
        </w:numPr>
        <w:rPr>
          <w:szCs w:val="22"/>
          <w:lang w:val="en-US"/>
        </w:rPr>
      </w:pPr>
      <w:proofErr w:type="spellStart"/>
      <w:r w:rsidRPr="00077F6D">
        <w:rPr>
          <w:szCs w:val="22"/>
          <w:lang w:val="en-US"/>
        </w:rPr>
        <w:t>scmpar.NumMsElements</w:t>
      </w:r>
      <w:proofErr w:type="spellEnd"/>
      <w:r w:rsidRPr="00077F6D">
        <w:rPr>
          <w:szCs w:val="22"/>
          <w:lang w:val="en-US"/>
        </w:rPr>
        <w:t>=1;</w:t>
      </w:r>
    </w:p>
    <w:p w:rsidR="00943B4C" w:rsidRPr="000A3ED0" w:rsidRDefault="0036026B" w:rsidP="00077F6D">
      <w:pPr>
        <w:numPr>
          <w:ilvl w:val="1"/>
          <w:numId w:val="17"/>
        </w:numPr>
        <w:rPr>
          <w:szCs w:val="22"/>
          <w:lang w:val="en-US"/>
        </w:rPr>
      </w:pPr>
      <w:r w:rsidRPr="000A3ED0">
        <w:rPr>
          <w:szCs w:val="22"/>
          <w:lang w:val="en-US"/>
        </w:rPr>
        <w:t>Call main function [H delays out]=</w:t>
      </w:r>
      <w:proofErr w:type="spellStart"/>
      <w:r w:rsidRPr="000A3ED0">
        <w:rPr>
          <w:szCs w:val="22"/>
          <w:lang w:val="en-US"/>
        </w:rPr>
        <w:t>scm</w:t>
      </w:r>
      <w:proofErr w:type="spellEnd"/>
      <w:r w:rsidRPr="000A3ED0">
        <w:rPr>
          <w:szCs w:val="22"/>
          <w:lang w:val="en-US"/>
        </w:rPr>
        <w:t>(</w:t>
      </w:r>
      <w:proofErr w:type="spellStart"/>
      <w:r w:rsidRPr="000A3ED0">
        <w:rPr>
          <w:szCs w:val="22"/>
          <w:lang w:val="en-US"/>
        </w:rPr>
        <w:t>scmpar,linkpar,antpar</w:t>
      </w:r>
      <w:proofErr w:type="spellEnd"/>
      <w:r w:rsidRPr="000A3ED0">
        <w:rPr>
          <w:szCs w:val="22"/>
          <w:lang w:val="en-US"/>
        </w:rPr>
        <w:t>);</w:t>
      </w:r>
      <w:r w:rsidR="000A3ED0">
        <w:rPr>
          <w:szCs w:val="22"/>
          <w:lang w:val="en-US"/>
        </w:rPr>
        <w:t xml:space="preserve">  </w:t>
      </w:r>
      <w:r w:rsidRPr="000A3ED0">
        <w:rPr>
          <w:szCs w:val="22"/>
          <w:lang w:val="en-US"/>
        </w:rPr>
        <w:t xml:space="preserve">H is a time domain MIMO channel between all </w:t>
      </w:r>
      <w:proofErr w:type="spellStart"/>
      <w:r w:rsidRPr="000A3ED0">
        <w:rPr>
          <w:szCs w:val="22"/>
          <w:lang w:val="en-US"/>
        </w:rPr>
        <w:t>Tx</w:t>
      </w:r>
      <w:proofErr w:type="spellEnd"/>
      <w:r w:rsidRPr="000A3ED0">
        <w:rPr>
          <w:szCs w:val="22"/>
          <w:lang w:val="en-US"/>
        </w:rPr>
        <w:t xml:space="preserve"> and Rx antennas</w:t>
      </w:r>
    </w:p>
    <w:p w:rsidR="00943B4C" w:rsidRPr="00077F6D" w:rsidRDefault="0036026B" w:rsidP="00077F6D">
      <w:pPr>
        <w:numPr>
          <w:ilvl w:val="0"/>
          <w:numId w:val="17"/>
        </w:numPr>
        <w:rPr>
          <w:szCs w:val="22"/>
          <w:lang w:val="en-US"/>
        </w:rPr>
      </w:pPr>
      <w:r w:rsidRPr="00077F6D">
        <w:rPr>
          <w:szCs w:val="22"/>
          <w:lang w:val="en-US"/>
        </w:rPr>
        <w:t>Calculate frequency response</w:t>
      </w:r>
    </w:p>
    <w:p w:rsidR="00147FB3" w:rsidRDefault="00147FB3" w:rsidP="0076647B"/>
    <w:p w:rsidR="00077F6D" w:rsidRDefault="00077F6D" w:rsidP="0076647B">
      <w:pPr>
        <w:rPr>
          <w:b/>
          <w:bCs/>
        </w:rPr>
      </w:pPr>
    </w:p>
    <w:p w:rsidR="00AD2387" w:rsidRDefault="00AD2387" w:rsidP="0076647B">
      <w:pPr>
        <w:rPr>
          <w:b/>
          <w:bCs/>
        </w:rPr>
      </w:pPr>
    </w:p>
    <w:p w:rsidR="00AD2387" w:rsidRDefault="00AD2387" w:rsidP="0076647B">
      <w:pPr>
        <w:rPr>
          <w:b/>
          <w:bCs/>
        </w:rPr>
      </w:pPr>
    </w:p>
    <w:p w:rsidR="00F81D5B" w:rsidRPr="00E85582" w:rsidRDefault="00326D8E" w:rsidP="0076647B">
      <w:pPr>
        <w:rPr>
          <w:b/>
          <w:bCs/>
        </w:rPr>
      </w:pPr>
      <w:r>
        <w:rPr>
          <w:b/>
          <w:bCs/>
        </w:rPr>
        <w:br w:type="page"/>
      </w:r>
      <w:r w:rsidR="00F81D5B" w:rsidRPr="00F81D5B">
        <w:rPr>
          <w:b/>
          <w:bCs/>
        </w:rPr>
        <w:lastRenderedPageBreak/>
        <w:t>References</w:t>
      </w:r>
    </w:p>
    <w:p w:rsidR="00F81D5B" w:rsidRDefault="00F81D5B" w:rsidP="0076647B"/>
    <w:p w:rsidR="00F81D5B" w:rsidRPr="00F81D5B" w:rsidRDefault="00F81D5B" w:rsidP="00F81D5B">
      <w:pPr>
        <w:rPr>
          <w:lang w:val="en-US"/>
        </w:rPr>
      </w:pPr>
      <w:r>
        <w:t>[1</w:t>
      </w:r>
      <w:r w:rsidRPr="00F81D5B">
        <w:t xml:space="preserve">] </w:t>
      </w:r>
      <w:r w:rsidRPr="00F81D5B">
        <w:rPr>
          <w:lang w:val="en-AU"/>
        </w:rPr>
        <w:t xml:space="preserve">3GPP TR </w:t>
      </w:r>
      <w:proofErr w:type="gramStart"/>
      <w:r w:rsidRPr="00F81D5B">
        <w:rPr>
          <w:lang w:val="en-AU"/>
        </w:rPr>
        <w:t>25.996  -</w:t>
      </w:r>
      <w:proofErr w:type="gramEnd"/>
      <w:r w:rsidRPr="00F81D5B">
        <w:rPr>
          <w:lang w:val="en-AU"/>
        </w:rPr>
        <w:t xml:space="preserve"> </w:t>
      </w:r>
      <w:r w:rsidRPr="00F81D5B">
        <w:t>Technical Specification Group Radio Access Network; Spatial channel model for Multiple Input Multiple Output (MIMO) simulations</w:t>
      </w:r>
    </w:p>
    <w:p w:rsidR="00975F01" w:rsidRDefault="00975F01" w:rsidP="00F81D5B"/>
    <w:p w:rsidR="00F81D5B" w:rsidRPr="00F81D5B" w:rsidRDefault="00F81D5B" w:rsidP="00F81D5B">
      <w:pPr>
        <w:rPr>
          <w:lang w:val="en-US"/>
        </w:rPr>
      </w:pPr>
      <w:r>
        <w:t>[2</w:t>
      </w:r>
      <w:r w:rsidRPr="00F81D5B">
        <w:t xml:space="preserve">] Link to </w:t>
      </w:r>
      <w:proofErr w:type="spellStart"/>
      <w:r w:rsidRPr="00F81D5B">
        <w:t>Matlab</w:t>
      </w:r>
      <w:proofErr w:type="spellEnd"/>
      <w:r w:rsidRPr="00F81D5B">
        <w:t xml:space="preserve"> implementation of [3]</w:t>
      </w:r>
    </w:p>
    <w:p w:rsidR="00F81D5B" w:rsidRPr="00F81D5B" w:rsidRDefault="000E6A92" w:rsidP="00F81D5B">
      <w:pPr>
        <w:rPr>
          <w:lang w:val="en-US"/>
        </w:rPr>
      </w:pPr>
      <w:hyperlink r:id="rId11" w:history="1">
        <w:r w:rsidR="00F81D5B" w:rsidRPr="00F81D5B">
          <w:rPr>
            <w:rStyle w:val="Hyperlink"/>
          </w:rPr>
          <w:t>http://radio.tkk.fi/en/research/rf_applications_in_mobile_communication/radio_channel/scm-05-07-2006.zip</w:t>
        </w:r>
      </w:hyperlink>
      <w:r w:rsidR="00F81D5B" w:rsidRPr="00F81D5B">
        <w:t xml:space="preserve"> </w:t>
      </w:r>
    </w:p>
    <w:p w:rsidR="00F81D5B" w:rsidRDefault="00F81D5B" w:rsidP="0076647B"/>
    <w:p w:rsidR="00696B0F" w:rsidRDefault="00696B0F" w:rsidP="0076647B">
      <w:r>
        <w:t xml:space="preserve">[3] </w:t>
      </w:r>
      <w:r w:rsidRPr="00696B0F">
        <w:t>11-03-0940-04-000n-tgn-channel-models.doc</w:t>
      </w:r>
      <w:r>
        <w:t xml:space="preserve"> – channel model F</w:t>
      </w:r>
    </w:p>
    <w:p w:rsidR="00696B0F" w:rsidRDefault="00696B0F" w:rsidP="0076647B"/>
    <w:p w:rsidR="00696B0F" w:rsidRDefault="00696B0F" w:rsidP="0076647B">
      <w:r>
        <w:t xml:space="preserve">[4] </w:t>
      </w:r>
      <w:r w:rsidR="00F7366F" w:rsidRPr="00F7366F">
        <w:t>15-09-0742-01-004g-fading-in-900mhz-smart-utility-radio-channels.pdf</w:t>
      </w:r>
      <w:r w:rsidR="00F7366F">
        <w:t xml:space="preserve"> – Steve Shearer</w:t>
      </w:r>
    </w:p>
    <w:p w:rsidR="00902FE0" w:rsidRDefault="00902FE0" w:rsidP="0076647B"/>
    <w:p w:rsidR="00902FE0" w:rsidRDefault="00902FE0" w:rsidP="009515A8"/>
    <w:sectPr w:rsidR="00902FE0" w:rsidSect="00E727C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0C" w:rsidRDefault="00CA070C">
      <w:r>
        <w:separator/>
      </w:r>
    </w:p>
  </w:endnote>
  <w:endnote w:type="continuationSeparator" w:id="0">
    <w:p w:rsidR="00CA070C" w:rsidRDefault="00CA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1D" w:rsidRDefault="000E6A9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E461D">
        <w:t>Submission</w:t>
      </w:r>
    </w:fldSimple>
    <w:r w:rsidR="009E461D">
      <w:tab/>
      <w:t xml:space="preserve">page </w:t>
    </w:r>
    <w:fldSimple w:instr="page ">
      <w:r w:rsidR="007C5229">
        <w:rPr>
          <w:noProof/>
        </w:rPr>
        <w:t>1</w:t>
      </w:r>
    </w:fldSimple>
    <w:r w:rsidR="009E461D">
      <w:tab/>
    </w:r>
  </w:p>
  <w:p w:rsidR="009E461D" w:rsidRDefault="009E46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0C" w:rsidRDefault="00CA070C">
      <w:r>
        <w:separator/>
      </w:r>
    </w:p>
  </w:footnote>
  <w:footnote w:type="continuationSeparator" w:id="0">
    <w:p w:rsidR="00CA070C" w:rsidRDefault="00CA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1D" w:rsidRDefault="007C5229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65075">
      <w:t xml:space="preserve"> </w:t>
    </w:r>
    <w:fldSimple w:instr=" KEYWORDS  \* MERGEFORMAT ">
      <w:r w:rsidR="009E461D">
        <w:t>2011</w:t>
      </w:r>
    </w:fldSimple>
    <w:r w:rsidR="009E461D">
      <w:tab/>
    </w:r>
    <w:r w:rsidR="009E461D">
      <w:tab/>
    </w:r>
    <w:fldSimple w:instr=" TITLE  \* MERGEFORMAT ">
      <w:r w:rsidR="009E461D">
        <w:t>doc.: IEEE 802.11-11/</w:t>
      </w:r>
      <w:r w:rsidR="00E1387F">
        <w:t>0</w:t>
      </w:r>
      <w:r w:rsidR="00481BA7">
        <w:t>760</w:t>
      </w:r>
      <w:r w:rsidR="009E461D">
        <w:t>r</w:t>
      </w:r>
    </w:fldSimple>
    <w:r w:rsidR="00326D8E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E6F16"/>
    <w:multiLevelType w:val="hybridMultilevel"/>
    <w:tmpl w:val="E5F0E218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45D4A65"/>
    <w:multiLevelType w:val="hybridMultilevel"/>
    <w:tmpl w:val="C324B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37825"/>
    <w:multiLevelType w:val="hybridMultilevel"/>
    <w:tmpl w:val="0EECDD30"/>
    <w:lvl w:ilvl="0" w:tplc="22E63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45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0D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6C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6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82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2E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24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25121"/>
    <w:multiLevelType w:val="hybridMultilevel"/>
    <w:tmpl w:val="6FDA8F3A"/>
    <w:lvl w:ilvl="0" w:tplc="1D30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44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0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65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2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C8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67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0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84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3F779B"/>
    <w:multiLevelType w:val="hybridMultilevel"/>
    <w:tmpl w:val="7180A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1448FF"/>
    <w:multiLevelType w:val="hybridMultilevel"/>
    <w:tmpl w:val="6650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9012E"/>
    <w:multiLevelType w:val="hybridMultilevel"/>
    <w:tmpl w:val="978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A1CB9"/>
    <w:multiLevelType w:val="hybridMultilevel"/>
    <w:tmpl w:val="4466854E"/>
    <w:lvl w:ilvl="0" w:tplc="64D01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00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9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82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8B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AD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6E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66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EC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81C1FAA"/>
    <w:multiLevelType w:val="hybridMultilevel"/>
    <w:tmpl w:val="DD882A7C"/>
    <w:lvl w:ilvl="0" w:tplc="488A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224B0">
      <w:start w:val="4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4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C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A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88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E7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14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2065E"/>
    <w:rsid w:val="00035811"/>
    <w:rsid w:val="000376E2"/>
    <w:rsid w:val="00042DDD"/>
    <w:rsid w:val="0005305A"/>
    <w:rsid w:val="00057084"/>
    <w:rsid w:val="00064F73"/>
    <w:rsid w:val="000724C2"/>
    <w:rsid w:val="00075FE9"/>
    <w:rsid w:val="000766E9"/>
    <w:rsid w:val="00077F6D"/>
    <w:rsid w:val="00085BFB"/>
    <w:rsid w:val="00094DDF"/>
    <w:rsid w:val="000A3ED0"/>
    <w:rsid w:val="000A4B18"/>
    <w:rsid w:val="000A7EEE"/>
    <w:rsid w:val="000B0960"/>
    <w:rsid w:val="000C5AFE"/>
    <w:rsid w:val="000D19C9"/>
    <w:rsid w:val="000D6387"/>
    <w:rsid w:val="000E371D"/>
    <w:rsid w:val="000E38ED"/>
    <w:rsid w:val="000E6A92"/>
    <w:rsid w:val="000F08FC"/>
    <w:rsid w:val="000F3271"/>
    <w:rsid w:val="000F458C"/>
    <w:rsid w:val="000F6699"/>
    <w:rsid w:val="001023DB"/>
    <w:rsid w:val="00105620"/>
    <w:rsid w:val="00106C22"/>
    <w:rsid w:val="001247AD"/>
    <w:rsid w:val="00134173"/>
    <w:rsid w:val="001414CF"/>
    <w:rsid w:val="00147FB3"/>
    <w:rsid w:val="0015137E"/>
    <w:rsid w:val="00152998"/>
    <w:rsid w:val="00161914"/>
    <w:rsid w:val="00163ABC"/>
    <w:rsid w:val="00164C26"/>
    <w:rsid w:val="001905BE"/>
    <w:rsid w:val="00197623"/>
    <w:rsid w:val="001A1569"/>
    <w:rsid w:val="001B16B2"/>
    <w:rsid w:val="001B5995"/>
    <w:rsid w:val="001B710A"/>
    <w:rsid w:val="001C110C"/>
    <w:rsid w:val="001C2C3B"/>
    <w:rsid w:val="001C3617"/>
    <w:rsid w:val="001C39A7"/>
    <w:rsid w:val="001D6E9C"/>
    <w:rsid w:val="001D723B"/>
    <w:rsid w:val="001F2C2B"/>
    <w:rsid w:val="002003B6"/>
    <w:rsid w:val="00200CC8"/>
    <w:rsid w:val="00220F43"/>
    <w:rsid w:val="00225530"/>
    <w:rsid w:val="00230BA3"/>
    <w:rsid w:val="00233097"/>
    <w:rsid w:val="00233A1D"/>
    <w:rsid w:val="00236C2C"/>
    <w:rsid w:val="00242041"/>
    <w:rsid w:val="002709F7"/>
    <w:rsid w:val="002747A4"/>
    <w:rsid w:val="002847E7"/>
    <w:rsid w:val="00286914"/>
    <w:rsid w:val="0029020B"/>
    <w:rsid w:val="00291246"/>
    <w:rsid w:val="002A24B1"/>
    <w:rsid w:val="002B5477"/>
    <w:rsid w:val="002D0395"/>
    <w:rsid w:val="002D296E"/>
    <w:rsid w:val="002D44BE"/>
    <w:rsid w:val="002E1927"/>
    <w:rsid w:val="00304E90"/>
    <w:rsid w:val="00313607"/>
    <w:rsid w:val="00316B18"/>
    <w:rsid w:val="00321C48"/>
    <w:rsid w:val="00326D8E"/>
    <w:rsid w:val="00335CD2"/>
    <w:rsid w:val="00346548"/>
    <w:rsid w:val="0036026B"/>
    <w:rsid w:val="00370A08"/>
    <w:rsid w:val="00370E0C"/>
    <w:rsid w:val="00376AC5"/>
    <w:rsid w:val="00380E7A"/>
    <w:rsid w:val="00385832"/>
    <w:rsid w:val="00390FF0"/>
    <w:rsid w:val="00395BD8"/>
    <w:rsid w:val="00396EF1"/>
    <w:rsid w:val="003B0280"/>
    <w:rsid w:val="003B1732"/>
    <w:rsid w:val="003D1D29"/>
    <w:rsid w:val="003D5478"/>
    <w:rsid w:val="003D6512"/>
    <w:rsid w:val="003F3E61"/>
    <w:rsid w:val="00400113"/>
    <w:rsid w:val="00411E02"/>
    <w:rsid w:val="004253B1"/>
    <w:rsid w:val="004265C5"/>
    <w:rsid w:val="00427325"/>
    <w:rsid w:val="004304F7"/>
    <w:rsid w:val="004320E2"/>
    <w:rsid w:val="00442037"/>
    <w:rsid w:val="00450B89"/>
    <w:rsid w:val="00452498"/>
    <w:rsid w:val="0045563A"/>
    <w:rsid w:val="0046188E"/>
    <w:rsid w:val="00461C51"/>
    <w:rsid w:val="00464B86"/>
    <w:rsid w:val="00464D10"/>
    <w:rsid w:val="00470320"/>
    <w:rsid w:val="00476675"/>
    <w:rsid w:val="00481BA7"/>
    <w:rsid w:val="00482C7F"/>
    <w:rsid w:val="004A3FBD"/>
    <w:rsid w:val="004A5F28"/>
    <w:rsid w:val="004B7BD0"/>
    <w:rsid w:val="004C4C81"/>
    <w:rsid w:val="004C7AAD"/>
    <w:rsid w:val="004D427C"/>
    <w:rsid w:val="004F2C3A"/>
    <w:rsid w:val="004F4CB1"/>
    <w:rsid w:val="00500EFB"/>
    <w:rsid w:val="00504BCE"/>
    <w:rsid w:val="005060DC"/>
    <w:rsid w:val="00506E82"/>
    <w:rsid w:val="00507376"/>
    <w:rsid w:val="00531E7E"/>
    <w:rsid w:val="00546C62"/>
    <w:rsid w:val="00551C53"/>
    <w:rsid w:val="005573E8"/>
    <w:rsid w:val="0056054D"/>
    <w:rsid w:val="005628F2"/>
    <w:rsid w:val="005637B0"/>
    <w:rsid w:val="005834B7"/>
    <w:rsid w:val="0059323C"/>
    <w:rsid w:val="005A2395"/>
    <w:rsid w:val="005A2A88"/>
    <w:rsid w:val="005A62A5"/>
    <w:rsid w:val="005A63CC"/>
    <w:rsid w:val="005B3700"/>
    <w:rsid w:val="005B38F2"/>
    <w:rsid w:val="005D46C0"/>
    <w:rsid w:val="005E0B6D"/>
    <w:rsid w:val="005E7535"/>
    <w:rsid w:val="005F4D9B"/>
    <w:rsid w:val="005F6A70"/>
    <w:rsid w:val="006242E6"/>
    <w:rsid w:val="0062440B"/>
    <w:rsid w:val="00624E1F"/>
    <w:rsid w:val="00643C98"/>
    <w:rsid w:val="00651A58"/>
    <w:rsid w:val="00664EDE"/>
    <w:rsid w:val="006738BE"/>
    <w:rsid w:val="00673FCF"/>
    <w:rsid w:val="00681444"/>
    <w:rsid w:val="00683A5B"/>
    <w:rsid w:val="00686DCC"/>
    <w:rsid w:val="00691477"/>
    <w:rsid w:val="00691C7D"/>
    <w:rsid w:val="00696B0F"/>
    <w:rsid w:val="006A47D0"/>
    <w:rsid w:val="006B5442"/>
    <w:rsid w:val="006C0727"/>
    <w:rsid w:val="006D2E26"/>
    <w:rsid w:val="006E145F"/>
    <w:rsid w:val="006E6C2F"/>
    <w:rsid w:val="006F210C"/>
    <w:rsid w:val="006F6551"/>
    <w:rsid w:val="006F79B1"/>
    <w:rsid w:val="007056CA"/>
    <w:rsid w:val="007072CB"/>
    <w:rsid w:val="00712B4B"/>
    <w:rsid w:val="00735D75"/>
    <w:rsid w:val="00735DCE"/>
    <w:rsid w:val="00745789"/>
    <w:rsid w:val="00752E2E"/>
    <w:rsid w:val="00761FC1"/>
    <w:rsid w:val="0076647B"/>
    <w:rsid w:val="00770572"/>
    <w:rsid w:val="00776E14"/>
    <w:rsid w:val="00786734"/>
    <w:rsid w:val="007A00C1"/>
    <w:rsid w:val="007B53C5"/>
    <w:rsid w:val="007C1CBD"/>
    <w:rsid w:val="007C510F"/>
    <w:rsid w:val="007C5229"/>
    <w:rsid w:val="007C5DBE"/>
    <w:rsid w:val="007E3941"/>
    <w:rsid w:val="007E552E"/>
    <w:rsid w:val="007E7EE5"/>
    <w:rsid w:val="007F3BF7"/>
    <w:rsid w:val="007F4D8A"/>
    <w:rsid w:val="00807A34"/>
    <w:rsid w:val="008102EB"/>
    <w:rsid w:val="00811FF1"/>
    <w:rsid w:val="00812BD2"/>
    <w:rsid w:val="008150FE"/>
    <w:rsid w:val="00815F65"/>
    <w:rsid w:val="00820DD5"/>
    <w:rsid w:val="00830907"/>
    <w:rsid w:val="00836D62"/>
    <w:rsid w:val="008374B4"/>
    <w:rsid w:val="00840120"/>
    <w:rsid w:val="00847065"/>
    <w:rsid w:val="00855F76"/>
    <w:rsid w:val="00856084"/>
    <w:rsid w:val="008661D9"/>
    <w:rsid w:val="00867E7C"/>
    <w:rsid w:val="00883079"/>
    <w:rsid w:val="0089088B"/>
    <w:rsid w:val="008930F2"/>
    <w:rsid w:val="008949B6"/>
    <w:rsid w:val="008A2DC0"/>
    <w:rsid w:val="008C678C"/>
    <w:rsid w:val="008C6E60"/>
    <w:rsid w:val="008D37D4"/>
    <w:rsid w:val="008F0170"/>
    <w:rsid w:val="008F2154"/>
    <w:rsid w:val="008F4E9D"/>
    <w:rsid w:val="00902FE0"/>
    <w:rsid w:val="00904ED7"/>
    <w:rsid w:val="0090557F"/>
    <w:rsid w:val="009209AF"/>
    <w:rsid w:val="009345C8"/>
    <w:rsid w:val="00934BE0"/>
    <w:rsid w:val="009411AB"/>
    <w:rsid w:val="00942F15"/>
    <w:rsid w:val="00943B4C"/>
    <w:rsid w:val="009515A8"/>
    <w:rsid w:val="00954CAE"/>
    <w:rsid w:val="00961442"/>
    <w:rsid w:val="009635A1"/>
    <w:rsid w:val="0096566E"/>
    <w:rsid w:val="00965A18"/>
    <w:rsid w:val="009715D6"/>
    <w:rsid w:val="00975F01"/>
    <w:rsid w:val="0099007F"/>
    <w:rsid w:val="0099507F"/>
    <w:rsid w:val="00996AC8"/>
    <w:rsid w:val="00996FA9"/>
    <w:rsid w:val="009B3751"/>
    <w:rsid w:val="009B3CE6"/>
    <w:rsid w:val="009B5BC5"/>
    <w:rsid w:val="009D2A2D"/>
    <w:rsid w:val="009E1AB0"/>
    <w:rsid w:val="009E461D"/>
    <w:rsid w:val="009E57EA"/>
    <w:rsid w:val="009E734B"/>
    <w:rsid w:val="009E74D6"/>
    <w:rsid w:val="00A0027C"/>
    <w:rsid w:val="00A00FF6"/>
    <w:rsid w:val="00A104E3"/>
    <w:rsid w:val="00A146BC"/>
    <w:rsid w:val="00A23844"/>
    <w:rsid w:val="00A26E13"/>
    <w:rsid w:val="00A31461"/>
    <w:rsid w:val="00A31852"/>
    <w:rsid w:val="00A4268A"/>
    <w:rsid w:val="00A54269"/>
    <w:rsid w:val="00A549F9"/>
    <w:rsid w:val="00A7317F"/>
    <w:rsid w:val="00A76584"/>
    <w:rsid w:val="00AA015F"/>
    <w:rsid w:val="00AA427C"/>
    <w:rsid w:val="00AB00B7"/>
    <w:rsid w:val="00AB389D"/>
    <w:rsid w:val="00AC114E"/>
    <w:rsid w:val="00AC3267"/>
    <w:rsid w:val="00AC4DC0"/>
    <w:rsid w:val="00AD0934"/>
    <w:rsid w:val="00AD2387"/>
    <w:rsid w:val="00AD5CA8"/>
    <w:rsid w:val="00AD5FE7"/>
    <w:rsid w:val="00AF0EFD"/>
    <w:rsid w:val="00AF3600"/>
    <w:rsid w:val="00AF488E"/>
    <w:rsid w:val="00B14255"/>
    <w:rsid w:val="00B41618"/>
    <w:rsid w:val="00B8101E"/>
    <w:rsid w:val="00B8365F"/>
    <w:rsid w:val="00BB3A7E"/>
    <w:rsid w:val="00BC756C"/>
    <w:rsid w:val="00BD4BCA"/>
    <w:rsid w:val="00BD7100"/>
    <w:rsid w:val="00BE68C2"/>
    <w:rsid w:val="00C0045D"/>
    <w:rsid w:val="00C11C3B"/>
    <w:rsid w:val="00C31117"/>
    <w:rsid w:val="00C363F6"/>
    <w:rsid w:val="00C46DC4"/>
    <w:rsid w:val="00C62A63"/>
    <w:rsid w:val="00C6449C"/>
    <w:rsid w:val="00C66F96"/>
    <w:rsid w:val="00C83392"/>
    <w:rsid w:val="00C85E44"/>
    <w:rsid w:val="00C875EF"/>
    <w:rsid w:val="00CA070C"/>
    <w:rsid w:val="00CA09B2"/>
    <w:rsid w:val="00CA77F6"/>
    <w:rsid w:val="00CD5C7D"/>
    <w:rsid w:val="00CE2600"/>
    <w:rsid w:val="00CF2F18"/>
    <w:rsid w:val="00D04564"/>
    <w:rsid w:val="00D10603"/>
    <w:rsid w:val="00D10E4A"/>
    <w:rsid w:val="00D21483"/>
    <w:rsid w:val="00D303F6"/>
    <w:rsid w:val="00D41659"/>
    <w:rsid w:val="00D531E1"/>
    <w:rsid w:val="00D56C6D"/>
    <w:rsid w:val="00D56C85"/>
    <w:rsid w:val="00D65075"/>
    <w:rsid w:val="00D755A8"/>
    <w:rsid w:val="00D75FB9"/>
    <w:rsid w:val="00D8216E"/>
    <w:rsid w:val="00D87E81"/>
    <w:rsid w:val="00DB3485"/>
    <w:rsid w:val="00DB40AD"/>
    <w:rsid w:val="00DC5A7B"/>
    <w:rsid w:val="00DC6DEB"/>
    <w:rsid w:val="00DD0394"/>
    <w:rsid w:val="00DE4062"/>
    <w:rsid w:val="00DF095C"/>
    <w:rsid w:val="00DF4C37"/>
    <w:rsid w:val="00E03FFD"/>
    <w:rsid w:val="00E06A37"/>
    <w:rsid w:val="00E073D6"/>
    <w:rsid w:val="00E1385C"/>
    <w:rsid w:val="00E1387F"/>
    <w:rsid w:val="00E23C85"/>
    <w:rsid w:val="00E258E0"/>
    <w:rsid w:val="00E26145"/>
    <w:rsid w:val="00E26D78"/>
    <w:rsid w:val="00E3344A"/>
    <w:rsid w:val="00E4515E"/>
    <w:rsid w:val="00E55F9A"/>
    <w:rsid w:val="00E670F7"/>
    <w:rsid w:val="00E72307"/>
    <w:rsid w:val="00E727C3"/>
    <w:rsid w:val="00E73CBF"/>
    <w:rsid w:val="00E80CA5"/>
    <w:rsid w:val="00E8104F"/>
    <w:rsid w:val="00E85582"/>
    <w:rsid w:val="00EB3328"/>
    <w:rsid w:val="00EC3E56"/>
    <w:rsid w:val="00EC6BF3"/>
    <w:rsid w:val="00ED3339"/>
    <w:rsid w:val="00ED507A"/>
    <w:rsid w:val="00ED6992"/>
    <w:rsid w:val="00ED75BB"/>
    <w:rsid w:val="00F015CA"/>
    <w:rsid w:val="00F702BD"/>
    <w:rsid w:val="00F71076"/>
    <w:rsid w:val="00F7366F"/>
    <w:rsid w:val="00F81D5B"/>
    <w:rsid w:val="00F83458"/>
    <w:rsid w:val="00F93A9C"/>
    <w:rsid w:val="00FB324F"/>
    <w:rsid w:val="00FB5E46"/>
    <w:rsid w:val="00FB63FF"/>
    <w:rsid w:val="00FB67AC"/>
    <w:rsid w:val="00FB7991"/>
    <w:rsid w:val="00FD79B8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uiPriority w:val="99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paragraph" w:customStyle="1" w:styleId="TAL">
    <w:name w:val="TAL"/>
    <w:basedOn w:val="Normal"/>
    <w:rsid w:val="00094DDF"/>
    <w:pPr>
      <w:keepNext/>
      <w:keepLines/>
    </w:pPr>
    <w:rPr>
      <w:rFonts w:ascii="Arial" w:eastAsia="MS Mincho" w:hAnsi="Arial"/>
      <w:sz w:val="18"/>
    </w:rPr>
  </w:style>
  <w:style w:type="paragraph" w:customStyle="1" w:styleId="TAH">
    <w:name w:val="TAH"/>
    <w:basedOn w:val="Normal"/>
    <w:rsid w:val="00094DDF"/>
    <w:pPr>
      <w:keepNext/>
      <w:keepLines/>
      <w:jc w:val="center"/>
    </w:pPr>
    <w:rPr>
      <w:rFonts w:ascii="Arial" w:eastAsia="MS Mincho" w:hAnsi="Arial"/>
      <w:b/>
      <w:sz w:val="18"/>
    </w:rPr>
  </w:style>
  <w:style w:type="paragraph" w:customStyle="1" w:styleId="EQ">
    <w:name w:val="EQ"/>
    <w:basedOn w:val="Normal"/>
    <w:next w:val="Normal"/>
    <w:rsid w:val="00147FB3"/>
    <w:pPr>
      <w:keepLines/>
      <w:tabs>
        <w:tab w:val="center" w:pos="4536"/>
        <w:tab w:val="right" w:pos="9072"/>
      </w:tabs>
      <w:spacing w:after="180"/>
    </w:pPr>
    <w:rPr>
      <w:rFonts w:eastAsia="MS Mincho"/>
      <w:noProof/>
      <w:sz w:val="20"/>
    </w:rPr>
  </w:style>
  <w:style w:type="paragraph" w:customStyle="1" w:styleId="EW">
    <w:name w:val="EW"/>
    <w:basedOn w:val="Normal"/>
    <w:rsid w:val="00147FB3"/>
    <w:pPr>
      <w:keepLines/>
      <w:ind w:left="1702" w:hanging="1418"/>
    </w:pPr>
    <w:rPr>
      <w:rFonts w:eastAsia="MS Mincho"/>
      <w:sz w:val="20"/>
    </w:rPr>
  </w:style>
  <w:style w:type="character" w:styleId="FollowedHyperlink">
    <w:name w:val="FollowedHyperlink"/>
    <w:basedOn w:val="DefaultParagraphFont"/>
    <w:rsid w:val="00975F01"/>
    <w:rPr>
      <w:color w:val="800080" w:themeColor="followedHyperlink"/>
      <w:u w:val="single"/>
    </w:rPr>
  </w:style>
  <w:style w:type="paragraph" w:customStyle="1" w:styleId="TAR">
    <w:name w:val="TAR"/>
    <w:basedOn w:val="TAL"/>
    <w:rsid w:val="00482C7F"/>
    <w:pPr>
      <w:jc w:val="right"/>
    </w:pPr>
  </w:style>
  <w:style w:type="paragraph" w:customStyle="1" w:styleId="TAC">
    <w:name w:val="TAC"/>
    <w:basedOn w:val="TAL"/>
    <w:rsid w:val="00482C7F"/>
    <w:pPr>
      <w:jc w:val="center"/>
    </w:pPr>
  </w:style>
  <w:style w:type="paragraph" w:customStyle="1" w:styleId="tableentry">
    <w:name w:val="table entry"/>
    <w:basedOn w:val="Normal"/>
    <w:rsid w:val="00482C7F"/>
    <w:pPr>
      <w:keepNext/>
      <w:spacing w:before="40" w:after="40" w:line="280" w:lineRule="atLeast"/>
      <w:jc w:val="center"/>
    </w:pPr>
    <w:rPr>
      <w:rFonts w:eastAsia="MS Mincho"/>
      <w:sz w:val="20"/>
      <w:lang w:val="en-US"/>
    </w:rPr>
  </w:style>
  <w:style w:type="character" w:styleId="CommentReference">
    <w:name w:val="annotation reference"/>
    <w:basedOn w:val="DefaultParagraphFont"/>
    <w:rsid w:val="005060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60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60D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06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6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6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5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1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9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6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.ponnampalam@mediatek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dio.tkk.fi/en/research/rf_applications_in_mobile_communication/radio_channel/scm-05-07-2006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orat@broad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wang@mediatek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BB02-DC3F-4B47-AD37-278B59E0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Ron Porat</dc:creator>
  <cp:lastModifiedBy>vish.ponnampalam</cp:lastModifiedBy>
  <cp:revision>11</cp:revision>
  <cp:lastPrinted>2011-03-31T18:31:00Z</cp:lastPrinted>
  <dcterms:created xsi:type="dcterms:W3CDTF">2011-05-10T21:56:00Z</dcterms:created>
  <dcterms:modified xsi:type="dcterms:W3CDTF">2011-05-10T22:07:00Z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