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40"/>
        <w:gridCol w:w="3890"/>
        <w:gridCol w:w="1530"/>
        <w:gridCol w:w="1638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1262F4" w:rsidRDefault="001262F4" w:rsidP="006131F1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CID</w:t>
            </w:r>
            <w:r w:rsidR="006131F1">
              <w:rPr>
                <w:rFonts w:eastAsiaTheme="minorEastAsia" w:hint="eastAsia"/>
                <w:lang w:eastAsia="zh-CN"/>
              </w:rPr>
              <w:t>481</w:t>
            </w:r>
            <w:r w:rsidR="007A049D">
              <w:rPr>
                <w:rFonts w:eastAsiaTheme="minorEastAsia" w:hint="eastAsia"/>
                <w:lang w:eastAsia="zh-CN"/>
              </w:rPr>
              <w:t xml:space="preserve">, </w:t>
            </w:r>
            <w:r w:rsidR="006131F1">
              <w:rPr>
                <w:rFonts w:eastAsiaTheme="minorEastAsia" w:hint="eastAsia"/>
                <w:lang w:eastAsia="zh-CN"/>
              </w:rPr>
              <w:t>1562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6131F1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6131F1">
              <w:rPr>
                <w:rFonts w:eastAsiaTheme="minorEastAsia" w:hint="eastAsia"/>
                <w:b w:val="0"/>
                <w:sz w:val="20"/>
                <w:lang w:eastAsia="zh-CN"/>
              </w:rPr>
              <w:t>4</w:t>
            </w:r>
            <w:r w:rsidRPr="0056577C">
              <w:rPr>
                <w:b w:val="0"/>
                <w:sz w:val="20"/>
              </w:rPr>
              <w:t>-</w:t>
            </w:r>
            <w:r w:rsidR="006131F1">
              <w:rPr>
                <w:rFonts w:eastAsiaTheme="minorEastAsia" w:hint="eastAsia"/>
                <w:b w:val="0"/>
                <w:sz w:val="20"/>
                <w:lang w:eastAsia="zh-CN"/>
              </w:rPr>
              <w:t>26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6131F1">
        <w:trPr>
          <w:jc w:val="center"/>
        </w:trPr>
        <w:tc>
          <w:tcPr>
            <w:tcW w:w="1278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240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890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638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6131F1">
        <w:trPr>
          <w:jc w:val="center"/>
        </w:trPr>
        <w:tc>
          <w:tcPr>
            <w:tcW w:w="1278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Sun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Bo</w:t>
            </w:r>
          </w:p>
        </w:tc>
        <w:tc>
          <w:tcPr>
            <w:tcW w:w="1240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890" w:type="dxa"/>
            <w:vAlign w:val="center"/>
          </w:tcPr>
          <w:p w:rsidR="00A434EF" w:rsidRPr="001262F4" w:rsidRDefault="001262F4" w:rsidP="006131F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#10, ZTE Building,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Hi-Tech Industries Part,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30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86 29 88354130</w:t>
            </w:r>
          </w:p>
        </w:tc>
        <w:tc>
          <w:tcPr>
            <w:tcW w:w="1638" w:type="dxa"/>
            <w:vAlign w:val="center"/>
          </w:tcPr>
          <w:p w:rsidR="00A434EF" w:rsidRPr="0056577C" w:rsidRDefault="000C4D03" w:rsidP="001262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262F4" w:rsidRPr="00332C16">
                <w:rPr>
                  <w:rStyle w:val="a9"/>
                  <w:rFonts w:eastAsiaTheme="minorEastAsia" w:hint="eastAsia"/>
                  <w:b w:val="0"/>
                  <w:sz w:val="16"/>
                  <w:lang w:eastAsia="zh-CN"/>
                </w:rPr>
                <w:t>sun.bo1@zte.com.cn</w:t>
              </w:r>
            </w:hyperlink>
          </w:p>
        </w:tc>
      </w:tr>
      <w:tr w:rsidR="008118B5" w:rsidRPr="0056577C" w:rsidTr="006131F1">
        <w:trPr>
          <w:jc w:val="center"/>
        </w:trPr>
        <w:tc>
          <w:tcPr>
            <w:tcW w:w="1278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9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8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18B5" w:rsidRPr="0056577C" w:rsidTr="006131F1">
        <w:trPr>
          <w:jc w:val="center"/>
        </w:trPr>
        <w:tc>
          <w:tcPr>
            <w:tcW w:w="1278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9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8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3A1593" w:rsidRDefault="003A1593" w:rsidP="00A434EF">
      <w:pPr>
        <w:pStyle w:val="T1"/>
        <w:spacing w:after="120"/>
        <w:rPr>
          <w:sz w:val="22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a8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Pr="00AD2B28" w:rsidRDefault="00603341" w:rsidP="00AD2B28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</w:t>
      </w:r>
      <w:r w:rsidRPr="00AD2B28">
        <w:rPr>
          <w:b w:val="0"/>
          <w:sz w:val="22"/>
        </w:rPr>
        <w:t>ndicates instruction to the editor.</w:t>
      </w:r>
    </w:p>
    <w:p w:rsidR="00C63EB0" w:rsidRDefault="00C63EB0" w:rsidP="00C63EB0">
      <w:pPr>
        <w:pStyle w:val="a8"/>
        <w:numPr>
          <w:ilvl w:val="0"/>
          <w:numId w:val="5"/>
        </w:numPr>
        <w:rPr>
          <w:rFonts w:ascii="Times New Roman" w:hAnsi="Times New Roman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006"/>
        <w:gridCol w:w="764"/>
        <w:gridCol w:w="490"/>
        <w:gridCol w:w="399"/>
        <w:gridCol w:w="402"/>
        <w:gridCol w:w="2254"/>
        <w:gridCol w:w="2207"/>
        <w:gridCol w:w="997"/>
        <w:gridCol w:w="509"/>
      </w:tblGrid>
      <w:tr w:rsidR="009B1C10" w:rsidRPr="00AD2B28" w:rsidTr="000758D5">
        <w:trPr>
          <w:trHeight w:val="1880"/>
        </w:trPr>
        <w:tc>
          <w:tcPr>
            <w:tcW w:w="596" w:type="dxa"/>
            <w:shd w:val="clear" w:color="auto" w:fill="auto"/>
            <w:hideMark/>
          </w:tcPr>
          <w:p w:rsidR="00AD2B28" w:rsidRPr="000758D5" w:rsidRDefault="006131F1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6131F1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6131F1"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  <w:t>Hart, Brian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6131F1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22.3.13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6131F1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6131F1"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  <w:t>134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6131F1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AD2B28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AD2B28" w:rsidRPr="000758D5" w:rsidRDefault="006131F1" w:rsidP="001262F4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VHT NDP format … has the following properties … it has the same the VHT PPDU format" reads badly</w:t>
            </w:r>
          </w:p>
        </w:tc>
        <w:tc>
          <w:tcPr>
            <w:tcW w:w="2207" w:type="dxa"/>
            <w:shd w:val="clear" w:color="auto" w:fill="auto"/>
            <w:hideMark/>
          </w:tcPr>
          <w:p w:rsidR="00AD2B28" w:rsidRPr="000758D5" w:rsidRDefault="006131F1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Rewrite: "The format of a VHT NDP PPDU is shown in fig xxx. The VHT NDP PPDU has the following properties: - uses the VHT PPDU format without the Data field/element/portion - is a SU PPDU, as indicated by VHT-SIG-</w:t>
            </w:r>
            <w:proofErr w:type="gramStart"/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 -</w:t>
            </w:r>
            <w:proofErr w:type="gramEnd"/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has the data bits of VHT-SIG-B set to a fixed bit pattern (see xxx)." And, actually, VHT-SIG-A introduces confusion: for other language (e.g. 22.3.22) it would beneficial if GID=63 was a synonym for SU, and the sub-list rewritten to allow this terminology</w:t>
            </w:r>
          </w:p>
        </w:tc>
        <w:tc>
          <w:tcPr>
            <w:tcW w:w="997" w:type="dxa"/>
            <w:shd w:val="clear" w:color="auto" w:fill="auto"/>
            <w:hideMark/>
          </w:tcPr>
          <w:p w:rsidR="00AD2B28" w:rsidRPr="00DC7FCE" w:rsidRDefault="00DC7FCE" w:rsidP="00AD2B28">
            <w:pPr>
              <w:spacing w:after="0" w:line="240" w:lineRule="auto"/>
              <w:rPr>
                <w:rFonts w:ascii="Calibri" w:hAnsi="Calibri" w:cs="Times New Roman"/>
                <w:color w:val="FFC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FFC000"/>
                <w:sz w:val="18"/>
                <w:szCs w:val="18"/>
                <w:lang w:eastAsia="zh-CN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  <w:tr w:rsidR="000758D5" w:rsidRPr="00AD2B28" w:rsidTr="000758D5">
        <w:trPr>
          <w:trHeight w:val="980"/>
        </w:trPr>
        <w:tc>
          <w:tcPr>
            <w:tcW w:w="596" w:type="dxa"/>
            <w:shd w:val="clear" w:color="auto" w:fill="auto"/>
            <w:hideMark/>
          </w:tcPr>
          <w:p w:rsidR="000758D5" w:rsidRPr="000758D5" w:rsidRDefault="006131F1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>1562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6131F1" w:rsidRDefault="006131F1" w:rsidP="006131F1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Sun, Bo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6131F1" w:rsidRDefault="000758D5" w:rsidP="006131F1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</w:t>
            </w:r>
            <w:r w:rsidR="006131F1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6131F1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  <w:r w:rsidR="006131F1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6131F1" w:rsidP="000758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0758D5" w:rsidRPr="000758D5" w:rsidRDefault="006131F1" w:rsidP="000758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31F1">
              <w:rPr>
                <w:rFonts w:ascii="Calibri" w:eastAsia="Times New Roman" w:hAnsi="Calibri" w:cs="Times New Roman"/>
                <w:sz w:val="18"/>
                <w:szCs w:val="18"/>
              </w:rPr>
              <w:t xml:space="preserve">The number of VHT-LTFs in NDP is not clear. The number of VHT-LTFs in NDP is indicated by </w:t>
            </w:r>
            <w:proofErr w:type="spellStart"/>
            <w:r w:rsidRPr="006131F1">
              <w:rPr>
                <w:rFonts w:ascii="Calibri" w:eastAsia="Times New Roman" w:hAnsi="Calibri" w:cs="Times New Roman"/>
                <w:sz w:val="18"/>
                <w:szCs w:val="18"/>
              </w:rPr>
              <w:t>Nsts</w:t>
            </w:r>
            <w:proofErr w:type="spellEnd"/>
            <w:r w:rsidRPr="006131F1">
              <w:rPr>
                <w:rFonts w:ascii="Calibri" w:eastAsia="Times New Roman" w:hAnsi="Calibri" w:cs="Times New Roman"/>
                <w:sz w:val="18"/>
                <w:szCs w:val="18"/>
              </w:rPr>
              <w:t xml:space="preserve"> in VHT-SIG-A.</w:t>
            </w:r>
          </w:p>
        </w:tc>
        <w:tc>
          <w:tcPr>
            <w:tcW w:w="2207" w:type="dxa"/>
            <w:shd w:val="clear" w:color="auto" w:fill="auto"/>
            <w:hideMark/>
          </w:tcPr>
          <w:p w:rsidR="006131F1" w:rsidRPr="006131F1" w:rsidRDefault="006131F1" w:rsidP="00613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Insert the description below line 43:</w:t>
            </w:r>
          </w:p>
          <w:p w:rsidR="000758D5" w:rsidRPr="000758D5" w:rsidRDefault="006131F1" w:rsidP="00613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"The number of VHT-LTFs in NDP is indicated by </w:t>
            </w:r>
            <w:proofErr w:type="spellStart"/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Nsts</w:t>
            </w:r>
            <w:proofErr w:type="spellEnd"/>
            <w:r w:rsidRPr="006131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VHT-SIG-A."</w:t>
            </w:r>
          </w:p>
        </w:tc>
        <w:tc>
          <w:tcPr>
            <w:tcW w:w="997" w:type="dxa"/>
            <w:shd w:val="clear" w:color="auto" w:fill="auto"/>
            <w:hideMark/>
          </w:tcPr>
          <w:p w:rsidR="000758D5" w:rsidRPr="00DC7FCE" w:rsidRDefault="00DC7FCE" w:rsidP="00AD2B28">
            <w:pPr>
              <w:spacing w:after="0" w:line="240" w:lineRule="auto"/>
              <w:rPr>
                <w:rFonts w:ascii="Calibri" w:hAnsi="Calibri" w:cs="Times New Roman"/>
                <w:color w:val="00B050"/>
                <w:sz w:val="18"/>
                <w:szCs w:val="18"/>
                <w:lang w:eastAsia="zh-CN"/>
              </w:rPr>
            </w:pPr>
            <w:r>
              <w:rPr>
                <w:rFonts w:ascii="Calibri" w:hAnsi="Calibri" w:cs="Times New Roman" w:hint="eastAsia"/>
                <w:color w:val="FFC000"/>
                <w:sz w:val="18"/>
                <w:szCs w:val="18"/>
                <w:lang w:eastAsia="zh-CN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</w:tbl>
    <w:p w:rsidR="00AD2B28" w:rsidRDefault="00AD2B28" w:rsidP="00873BDA">
      <w:pPr>
        <w:pStyle w:val="T1"/>
        <w:spacing w:after="120"/>
        <w:rPr>
          <w:szCs w:val="28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p w:rsidR="00E1021F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196C72" w:rsidRDefault="00196C72" w:rsidP="00873BDA">
      <w:pPr>
        <w:pStyle w:val="T1"/>
        <w:spacing w:after="120"/>
        <w:rPr>
          <w:szCs w:val="28"/>
        </w:rPr>
      </w:pPr>
    </w:p>
    <w:p w:rsidR="00196C72" w:rsidRPr="00B85DC4" w:rsidRDefault="00196C72" w:rsidP="00196C72">
      <w:pPr>
        <w:rPr>
          <w:rFonts w:ascii="Times New Roman" w:hAnsi="Times New Roman" w:cs="Times New Roman"/>
          <w:b/>
        </w:rPr>
      </w:pPr>
      <w:r w:rsidRPr="00B85DC4">
        <w:rPr>
          <w:rFonts w:ascii="Times New Roman" w:hAnsi="Times New Roman" w:cs="Times New Roman"/>
          <w:b/>
        </w:rPr>
        <w:t xml:space="preserve">Discussion on TR </w:t>
      </w:r>
      <w:r w:rsidR="006131F1">
        <w:rPr>
          <w:rFonts w:ascii="Times New Roman" w:hAnsi="Times New Roman" w:cs="Times New Roman" w:hint="eastAsia"/>
          <w:b/>
          <w:lang w:eastAsia="zh-CN"/>
        </w:rPr>
        <w:t>481</w:t>
      </w:r>
      <w:r w:rsidR="00B85DC4">
        <w:rPr>
          <w:rFonts w:ascii="Times New Roman" w:hAnsi="Times New Roman" w:cs="Times New Roman" w:hint="eastAsia"/>
          <w:b/>
          <w:lang w:eastAsia="zh-CN"/>
        </w:rPr>
        <w:t xml:space="preserve">, </w:t>
      </w:r>
      <w:r w:rsidR="006131F1">
        <w:rPr>
          <w:rFonts w:ascii="Times New Roman" w:hAnsi="Times New Roman" w:cs="Times New Roman" w:hint="eastAsia"/>
          <w:b/>
          <w:lang w:eastAsia="zh-CN"/>
        </w:rPr>
        <w:t>1562</w:t>
      </w:r>
      <w:r w:rsidR="00D665D0" w:rsidRPr="00B85DC4">
        <w:rPr>
          <w:rFonts w:ascii="Times New Roman" w:hAnsi="Times New Roman" w:cs="Times New Roman" w:hint="eastAsia"/>
          <w:b/>
          <w:lang w:eastAsia="zh-CN"/>
        </w:rPr>
        <w:t>:</w:t>
      </w:r>
      <w:r w:rsidRPr="00B85DC4">
        <w:rPr>
          <w:rFonts w:ascii="Times New Roman" w:hAnsi="Times New Roman" w:cs="Times New Roman"/>
          <w:b/>
        </w:rPr>
        <w:t xml:space="preserve"> </w:t>
      </w:r>
    </w:p>
    <w:p w:rsidR="00B26872" w:rsidRPr="006C63F6" w:rsidRDefault="00724416" w:rsidP="006C63F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 w:eastAsia="zh-CN"/>
        </w:rPr>
        <w:t xml:space="preserve">Comments ID 481 suggested a clearer </w:t>
      </w:r>
      <w:r>
        <w:rPr>
          <w:rFonts w:ascii="Times New Roman" w:hAnsi="Times New Roman" w:cs="Times New Roman"/>
          <w:lang w:val="en-GB" w:eastAsia="zh-CN"/>
        </w:rPr>
        <w:t>description</w:t>
      </w:r>
      <w:r>
        <w:rPr>
          <w:rFonts w:ascii="Times New Roman" w:hAnsi="Times New Roman" w:cs="Times New Roman" w:hint="eastAsia"/>
          <w:lang w:val="en-GB" w:eastAsia="zh-CN"/>
        </w:rPr>
        <w:t xml:space="preserve"> of a VHT NDP format.</w:t>
      </w:r>
      <w:r w:rsidR="00D665D0" w:rsidRPr="006C63F6">
        <w:rPr>
          <w:rFonts w:ascii="Times New Roman" w:hAnsi="Times New Roman" w:cs="Times New Roman"/>
          <w:lang w:val="en-GB"/>
        </w:rPr>
        <w:t xml:space="preserve"> </w:t>
      </w:r>
    </w:p>
    <w:p w:rsidR="00B85DC4" w:rsidRDefault="00724416" w:rsidP="00196C72">
      <w:pPr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 w:hint="eastAsia"/>
          <w:lang w:val="en-GB" w:eastAsia="zh-CN"/>
        </w:rPr>
        <w:t xml:space="preserve">Comments ID 1562 suggested a clarification </w:t>
      </w:r>
      <w:r w:rsidR="009D46CA">
        <w:rPr>
          <w:rFonts w:ascii="Times New Roman" w:hAnsi="Times New Roman" w:cs="Times New Roman" w:hint="eastAsia"/>
          <w:lang w:val="en-GB" w:eastAsia="zh-CN"/>
        </w:rPr>
        <w:t>for</w:t>
      </w:r>
      <w:r>
        <w:rPr>
          <w:rFonts w:ascii="Times New Roman" w:hAnsi="Times New Roman" w:cs="Times New Roman" w:hint="eastAsia"/>
          <w:lang w:val="en-GB" w:eastAsia="zh-CN"/>
        </w:rPr>
        <w:t xml:space="preserve"> the number of VHT-LTF in Figure 22-15. The number of VHT-LTF is </w:t>
      </w:r>
      <w:r w:rsidR="00FB7309">
        <w:rPr>
          <w:rFonts w:ascii="Times New Roman" w:hAnsi="Times New Roman" w:cs="Times New Roman" w:hint="eastAsia"/>
          <w:lang w:val="en-GB" w:eastAsia="zh-CN"/>
        </w:rPr>
        <w:t xml:space="preserve">determined by the total number of space time streams across all users being transmitted in the frame, as </w:t>
      </w:r>
      <w:r w:rsidR="009D46CA">
        <w:rPr>
          <w:rFonts w:ascii="Times New Roman" w:hAnsi="Times New Roman" w:cs="Times New Roman" w:hint="eastAsia"/>
          <w:lang w:val="en-GB" w:eastAsia="zh-CN"/>
        </w:rPr>
        <w:t xml:space="preserve">already </w:t>
      </w:r>
      <w:r w:rsidR="00FB7309">
        <w:rPr>
          <w:rFonts w:ascii="Times New Roman" w:hAnsi="Times New Roman" w:cs="Times New Roman" w:hint="eastAsia"/>
          <w:lang w:val="en-GB" w:eastAsia="zh-CN"/>
        </w:rPr>
        <w:t>defined in 22.3.2</w:t>
      </w:r>
      <w:r>
        <w:rPr>
          <w:rFonts w:ascii="Times New Roman" w:hAnsi="Times New Roman" w:cs="Times New Roman" w:hint="eastAsia"/>
          <w:lang w:val="en-GB" w:eastAsia="zh-CN"/>
        </w:rPr>
        <w:t>.</w:t>
      </w:r>
    </w:p>
    <w:p w:rsidR="00724416" w:rsidRPr="009D46CA" w:rsidRDefault="00724416" w:rsidP="00196C72">
      <w:pPr>
        <w:rPr>
          <w:rFonts w:ascii="Times New Roman" w:hAnsi="Times New Roman" w:cs="Times New Roman"/>
          <w:lang w:val="en-GB" w:eastAsia="zh-CN"/>
        </w:rPr>
      </w:pPr>
    </w:p>
    <w:p w:rsidR="00196C72" w:rsidRPr="00B85DC4" w:rsidRDefault="00B85DC4" w:rsidP="00196C72">
      <w:pPr>
        <w:rPr>
          <w:rFonts w:ascii="Times New Roman" w:hAnsi="Times New Roman" w:cs="Times New Roman"/>
          <w:b/>
          <w:lang w:eastAsia="zh-CN"/>
        </w:rPr>
      </w:pPr>
      <w:r w:rsidRPr="00B85DC4">
        <w:rPr>
          <w:rFonts w:ascii="Times New Roman" w:hAnsi="Times New Roman" w:cs="Times New Roman" w:hint="eastAsia"/>
          <w:b/>
          <w:lang w:eastAsia="zh-CN"/>
        </w:rPr>
        <w:t>Proposed Resolution:</w:t>
      </w:r>
    </w:p>
    <w:p w:rsidR="00B85DC4" w:rsidRPr="00196C72" w:rsidRDefault="00B85DC4" w:rsidP="00196C7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Agree in principle</w:t>
      </w:r>
      <w:r w:rsidR="003D2F80">
        <w:rPr>
          <w:rFonts w:ascii="Times New Roman" w:hAnsi="Times New Roman" w:cs="Times New Roman" w:hint="eastAsia"/>
          <w:lang w:eastAsia="zh-CN"/>
        </w:rPr>
        <w:t xml:space="preserve"> and propose</w:t>
      </w:r>
      <w:r>
        <w:rPr>
          <w:rFonts w:ascii="Times New Roman" w:hAnsi="Times New Roman" w:cs="Times New Roman" w:hint="eastAsia"/>
          <w:lang w:eastAsia="zh-CN"/>
        </w:rPr>
        <w:t xml:space="preserve"> the following spec text changes.</w:t>
      </w:r>
    </w:p>
    <w:p w:rsidR="00E1021F" w:rsidRDefault="00E1021F" w:rsidP="007A4D2F">
      <w:pPr>
        <w:pStyle w:val="T1"/>
        <w:spacing w:after="120"/>
        <w:jc w:val="left"/>
        <w:rPr>
          <w:b w:val="0"/>
          <w:sz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>Instruction</w:t>
      </w:r>
      <w:r w:rsidR="00603341">
        <w:rPr>
          <w:i/>
          <w:color w:val="E8E84B" w:themeColor="background1" w:themeShade="A6"/>
          <w:sz w:val="22"/>
        </w:rPr>
        <w:t>s</w:t>
      </w:r>
      <w:r>
        <w:rPr>
          <w:i/>
          <w:color w:val="E8E84B" w:themeColor="background1" w:themeShade="A6"/>
          <w:sz w:val="22"/>
        </w:rPr>
        <w:t xml:space="preserve"> for</w:t>
      </w:r>
      <w:r w:rsidR="00603341">
        <w:rPr>
          <w:i/>
          <w:color w:val="E8E84B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 xml:space="preserve"> R</w:t>
      </w:r>
      <w:r w:rsidRPr="007D5C3C">
        <w:rPr>
          <w:i/>
          <w:color w:val="E8E84B" w:themeColor="background1" w:themeShade="A6"/>
          <w:sz w:val="22"/>
        </w:rPr>
        <w:t>ed text</w:t>
      </w:r>
      <w:r>
        <w:rPr>
          <w:i/>
          <w:color w:val="E8E84B" w:themeColor="background1" w:themeShade="A6"/>
          <w:sz w:val="22"/>
        </w:rPr>
        <w:t xml:space="preserve"> indicates changes</w:t>
      </w:r>
      <w:r w:rsidRPr="007D5C3C">
        <w:rPr>
          <w:i/>
          <w:color w:val="E8E84B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 w:rsidRPr="007D5C3C">
        <w:rPr>
          <w:i/>
          <w:color w:val="E8E84B" w:themeColor="background1" w:themeShade="A6"/>
          <w:sz w:val="22"/>
        </w:rPr>
        <w:t>Text in blue is</w:t>
      </w:r>
      <w:r>
        <w:rPr>
          <w:i/>
          <w:color w:val="E8E84B" w:themeColor="background1" w:themeShade="A6"/>
          <w:sz w:val="22"/>
        </w:rPr>
        <w:t xml:space="preserve"> text copied from the 802.11n-20</w:t>
      </w:r>
      <w:r w:rsidRPr="007D5C3C">
        <w:rPr>
          <w:i/>
          <w:color w:val="E8E84B" w:themeColor="background1" w:themeShade="A6"/>
          <w:sz w:val="22"/>
        </w:rPr>
        <w:t>09 baseline</w:t>
      </w:r>
      <w:r>
        <w:rPr>
          <w:i/>
          <w:color w:val="E8E84B" w:themeColor="background1" w:themeShade="A6"/>
          <w:sz w:val="22"/>
        </w:rPr>
        <w:t xml:space="preserve"> that </w:t>
      </w:r>
      <w:r w:rsidRPr="007D5C3C">
        <w:rPr>
          <w:i/>
          <w:color w:val="E8E84B" w:themeColor="background1" w:themeShade="A6"/>
          <w:sz w:val="22"/>
        </w:rPr>
        <w:t>was not shown in the 11ac draft and that need be added to the draft, with the modifications shown in green.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 xml:space="preserve">Italic light gray text indicates instruction to the editor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945B69" w:rsidRPr="00945B69" w:rsidRDefault="00945B69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lang w:val="en-GB"/>
        </w:rPr>
      </w:pPr>
    </w:p>
    <w:p w:rsidR="00945B69" w:rsidRPr="006C63F6" w:rsidRDefault="006C63F6" w:rsidP="00945B69">
      <w:pPr>
        <w:pStyle w:val="2"/>
        <w:numPr>
          <w:ilvl w:val="0"/>
          <w:numId w:val="0"/>
        </w:numPr>
        <w:rPr>
          <w:rFonts w:ascii="Times New Roman" w:eastAsiaTheme="minorEastAsia" w:hAnsi="Times New Roman"/>
          <w:bCs/>
          <w:sz w:val="22"/>
          <w:szCs w:val="22"/>
          <w:lang w:eastAsia="zh-CN"/>
        </w:rPr>
      </w:pPr>
      <w:bookmarkStart w:id="0" w:name="_Toc283104752"/>
      <w:r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22.3.1</w:t>
      </w:r>
      <w:r w:rsidR="00435D1B"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3</w:t>
      </w:r>
      <w:r w:rsidR="00945B69" w:rsidRPr="00945B69">
        <w:rPr>
          <w:rFonts w:ascii="Times New Roman" w:hAnsi="Times New Roman"/>
          <w:bCs/>
          <w:sz w:val="22"/>
          <w:szCs w:val="22"/>
          <w:lang w:val="en-US"/>
        </w:rPr>
        <w:tab/>
      </w:r>
      <w:bookmarkEnd w:id="0"/>
      <w:r w:rsidR="00435D1B"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VHT preamble format for sounding PPDUs</w:t>
      </w:r>
    </w:p>
    <w:p w:rsidR="00945B69" w:rsidRPr="00945B69" w:rsidRDefault="00945B69" w:rsidP="00945B69">
      <w:pPr>
        <w:rPr>
          <w:lang w:val="en-GB"/>
        </w:rPr>
      </w:pPr>
    </w:p>
    <w:p w:rsidR="006C63F6" w:rsidRPr="00C23CB5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C7FCE" w:rsidRDefault="00DC7FCE" w:rsidP="00DC7F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C7FCE">
        <w:rPr>
          <w:rFonts w:ascii="Times New Roman" w:hAnsi="Times New Roman" w:cs="Times New Roman"/>
          <w:lang w:eastAsia="zh-CN"/>
        </w:rPr>
        <w:t>NDP shall be the only VHT sounding format.</w:t>
      </w:r>
    </w:p>
    <w:p w:rsidR="00DC7FCE" w:rsidRPr="00DC7FCE" w:rsidRDefault="00DC7FCE" w:rsidP="00DC7F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C7FCE" w:rsidRPr="00DC7FCE" w:rsidRDefault="00DC7FCE" w:rsidP="00DC7F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C7FCE">
        <w:rPr>
          <w:rFonts w:ascii="Times New Roman" w:hAnsi="Times New Roman" w:cs="Times New Roman"/>
          <w:lang w:eastAsia="zh-CN"/>
        </w:rPr>
        <w:lastRenderedPageBreak/>
        <w:t xml:space="preserve">The 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>format of a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DC7FCE">
        <w:rPr>
          <w:rFonts w:ascii="Times New Roman" w:hAnsi="Times New Roman" w:cs="Times New Roman"/>
          <w:lang w:eastAsia="zh-CN"/>
        </w:rPr>
        <w:t xml:space="preserve">VHT NDP </w:t>
      </w:r>
      <w:proofErr w:type="spellStart"/>
      <w:r w:rsidR="00515D8A" w:rsidRPr="00515D8A">
        <w:rPr>
          <w:rFonts w:ascii="Times New Roman" w:hAnsi="Times New Roman" w:cs="Times New Roman" w:hint="eastAsia"/>
          <w:color w:val="FF0000"/>
          <w:lang w:eastAsia="zh-CN"/>
        </w:rPr>
        <w:t>PPDU</w:t>
      </w:r>
      <w:r w:rsidRPr="00515D8A">
        <w:rPr>
          <w:rFonts w:ascii="Times New Roman" w:hAnsi="Times New Roman" w:cs="Times New Roman"/>
          <w:strike/>
          <w:color w:val="FF0000"/>
          <w:lang w:eastAsia="zh-CN"/>
        </w:rPr>
        <w:t>format</w:t>
      </w:r>
      <w:proofErr w:type="spellEnd"/>
      <w:r w:rsidRPr="00DC7FCE">
        <w:rPr>
          <w:rFonts w:ascii="Times New Roman" w:hAnsi="Times New Roman" w:cs="Times New Roman"/>
          <w:lang w:eastAsia="zh-CN"/>
        </w:rPr>
        <w:t xml:space="preserve"> is shown in Figure 22-15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>.</w:t>
      </w:r>
      <w:r w:rsidRPr="00DC7FCE"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 xml:space="preserve">The VHT NDP </w:t>
      </w:r>
      <w:proofErr w:type="spellStart"/>
      <w:r w:rsidRPr="00DC7FCE">
        <w:rPr>
          <w:rFonts w:ascii="Times New Roman" w:hAnsi="Times New Roman" w:cs="Times New Roman" w:hint="eastAsia"/>
          <w:color w:val="FF0000"/>
          <w:lang w:eastAsia="zh-CN"/>
        </w:rPr>
        <w:t>PPDU</w:t>
      </w:r>
      <w:r w:rsidRPr="00DC7FCE">
        <w:rPr>
          <w:rFonts w:ascii="Times New Roman" w:hAnsi="Times New Roman" w:cs="Times New Roman"/>
          <w:strike/>
          <w:color w:val="FF0000"/>
          <w:lang w:eastAsia="zh-CN"/>
        </w:rPr>
        <w:t>and</w:t>
      </w:r>
      <w:proofErr w:type="spellEnd"/>
      <w:r w:rsidRPr="00DC7FCE">
        <w:rPr>
          <w:rFonts w:ascii="Times New Roman" w:hAnsi="Times New Roman" w:cs="Times New Roman"/>
          <w:strike/>
          <w:color w:val="FF0000"/>
          <w:lang w:eastAsia="zh-CN"/>
        </w:rPr>
        <w:t xml:space="preserve"> </w:t>
      </w:r>
      <w:r w:rsidRPr="00DC7FCE">
        <w:rPr>
          <w:rFonts w:ascii="Times New Roman" w:hAnsi="Times New Roman" w:cs="Times New Roman"/>
          <w:lang w:eastAsia="zh-CN"/>
        </w:rPr>
        <w:t>has the following properties:</w:t>
      </w:r>
    </w:p>
    <w:p w:rsidR="00DC7FCE" w:rsidRPr="00DC7FCE" w:rsidRDefault="00DC7FCE" w:rsidP="00DC7F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Pr="00DC7FCE">
        <w:rPr>
          <w:rFonts w:ascii="Times New Roman" w:hAnsi="Times New Roman" w:cs="Times New Roman"/>
          <w:lang w:eastAsia="zh-CN"/>
        </w:rPr>
        <w:t xml:space="preserve"> </w:t>
      </w:r>
      <w:proofErr w:type="spellStart"/>
      <w:proofErr w:type="gramStart"/>
      <w:r w:rsidRPr="00DC7FCE">
        <w:rPr>
          <w:rFonts w:ascii="Times New Roman" w:hAnsi="Times New Roman" w:cs="Times New Roman" w:hint="eastAsia"/>
          <w:color w:val="FF0000"/>
          <w:lang w:eastAsia="zh-CN"/>
        </w:rPr>
        <w:t>uses</w:t>
      </w:r>
      <w:r w:rsidRPr="00DC7FCE">
        <w:rPr>
          <w:rFonts w:ascii="Times New Roman" w:hAnsi="Times New Roman" w:cs="Times New Roman"/>
          <w:strike/>
          <w:color w:val="FF0000"/>
          <w:lang w:eastAsia="zh-CN"/>
        </w:rPr>
        <w:t>it</w:t>
      </w:r>
      <w:proofErr w:type="spellEnd"/>
      <w:proofErr w:type="gramEnd"/>
      <w:r w:rsidRPr="00DC7FCE">
        <w:rPr>
          <w:rFonts w:ascii="Times New Roman" w:hAnsi="Times New Roman" w:cs="Times New Roman"/>
          <w:strike/>
          <w:color w:val="FF0000"/>
          <w:lang w:eastAsia="zh-CN"/>
        </w:rPr>
        <w:t xml:space="preserve"> has the same </w:t>
      </w:r>
      <w:r w:rsidRPr="00DC7FCE">
        <w:rPr>
          <w:rFonts w:ascii="Times New Roman" w:hAnsi="Times New Roman" w:cs="Times New Roman"/>
          <w:lang w:eastAsia="zh-CN"/>
        </w:rPr>
        <w:t xml:space="preserve">the VHT PPDU format </w:t>
      </w:r>
      <w:r w:rsidRPr="00DC7FCE">
        <w:rPr>
          <w:rFonts w:ascii="Times New Roman" w:hAnsi="Times New Roman" w:cs="Times New Roman"/>
          <w:strike/>
          <w:color w:val="FF0000"/>
          <w:lang w:eastAsia="zh-CN"/>
        </w:rPr>
        <w:t xml:space="preserve">but with no data </w:t>
      </w:r>
      <w:proofErr w:type="spellStart"/>
      <w:r w:rsidRPr="00DC7FCE">
        <w:rPr>
          <w:rFonts w:ascii="Times New Roman" w:hAnsi="Times New Roman" w:cs="Times New Roman"/>
          <w:strike/>
          <w:color w:val="FF0000"/>
          <w:lang w:eastAsia="zh-CN"/>
        </w:rPr>
        <w:t>portion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>without</w:t>
      </w:r>
      <w:proofErr w:type="spellEnd"/>
      <w:r>
        <w:rPr>
          <w:rFonts w:ascii="Times New Roman" w:hAnsi="Times New Roman" w:cs="Times New Roman" w:hint="eastAsia"/>
          <w:color w:val="FF0000"/>
          <w:lang w:eastAsia="zh-CN"/>
        </w:rPr>
        <w:t xml:space="preserve"> the Data filed</w:t>
      </w:r>
    </w:p>
    <w:p w:rsidR="00DC7FCE" w:rsidRPr="00DC7FCE" w:rsidRDefault="00DC7FCE" w:rsidP="00DC7F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Pr="00DC7FCE">
        <w:rPr>
          <w:rFonts w:ascii="Times New Roman" w:hAnsi="Times New Roman" w:cs="Times New Roman"/>
          <w:lang w:eastAsia="zh-CN"/>
        </w:rPr>
        <w:t xml:space="preserve"> </w:t>
      </w:r>
      <w:r w:rsidRPr="00DC7FCE">
        <w:rPr>
          <w:rFonts w:ascii="Times New Roman" w:hAnsi="Times New Roman" w:cs="Times New Roman"/>
          <w:strike/>
          <w:color w:val="FF0000"/>
          <w:lang w:eastAsia="zh-CN"/>
        </w:rPr>
        <w:t xml:space="preserve">has a VHT-SIG-A indicating a SU </w:t>
      </w:r>
      <w:proofErr w:type="spellStart"/>
      <w:r w:rsidRPr="00DC7FCE">
        <w:rPr>
          <w:rFonts w:ascii="Times New Roman" w:hAnsi="Times New Roman" w:cs="Times New Roman"/>
          <w:strike/>
          <w:color w:val="FF0000"/>
          <w:lang w:eastAsia="zh-CN"/>
        </w:rPr>
        <w:t>packet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>is</w:t>
      </w:r>
      <w:proofErr w:type="spellEnd"/>
      <w:r>
        <w:rPr>
          <w:rFonts w:ascii="Times New Roman" w:hAnsi="Times New Roman" w:cs="Times New Roman" w:hint="eastAsia"/>
          <w:color w:val="FF0000"/>
          <w:lang w:eastAsia="zh-CN"/>
        </w:rPr>
        <w:t xml:space="preserve"> a SU PPDU, as indicated by VHT-SIG-A</w:t>
      </w:r>
    </w:p>
    <w:p w:rsidR="00DC7FCE" w:rsidRDefault="00DC7FCE" w:rsidP="00DC7F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Pr="00DC7FCE">
        <w:rPr>
          <w:rFonts w:ascii="Times New Roman" w:hAnsi="Times New Roman" w:cs="Times New Roman"/>
          <w:lang w:eastAsia="zh-CN"/>
        </w:rPr>
        <w:t xml:space="preserve"> </w:t>
      </w:r>
      <w:r w:rsidRPr="00DC7FCE">
        <w:rPr>
          <w:rFonts w:ascii="Times New Roman" w:hAnsi="Times New Roman" w:cs="Times New Roman"/>
          <w:strike/>
          <w:color w:val="FF0000"/>
          <w:lang w:eastAsia="zh-CN"/>
        </w:rPr>
        <w:t xml:space="preserve">and has VHT-SIG-B carrying a fixed bit </w:t>
      </w:r>
      <w:proofErr w:type="spellStart"/>
      <w:r w:rsidRPr="00DC7FCE">
        <w:rPr>
          <w:rFonts w:ascii="Times New Roman" w:hAnsi="Times New Roman" w:cs="Times New Roman"/>
          <w:strike/>
          <w:color w:val="FF0000"/>
          <w:lang w:eastAsia="zh-CN"/>
        </w:rPr>
        <w:t>pattern</w:t>
      </w:r>
      <w:r w:rsidRPr="00DC7FCE">
        <w:rPr>
          <w:rFonts w:ascii="Times New Roman" w:hAnsi="Times New Roman" w:cs="Times New Roman" w:hint="eastAsia"/>
          <w:color w:val="FF0000"/>
          <w:lang w:eastAsia="zh-CN"/>
        </w:rPr>
        <w:t>has</w:t>
      </w:r>
      <w:proofErr w:type="spellEnd"/>
      <w:r>
        <w:rPr>
          <w:rFonts w:ascii="Times New Roman" w:hAnsi="Times New Roman" w:cs="Times New Roman" w:hint="eastAsia"/>
          <w:color w:val="FF0000"/>
          <w:lang w:eastAsia="zh-CN"/>
        </w:rPr>
        <w:t xml:space="preserve"> the data bits of VHT-SIG-B set to a fixed bit pattern</w:t>
      </w:r>
      <w:r w:rsidRPr="00DC7FCE">
        <w:rPr>
          <w:rFonts w:ascii="Times New Roman" w:hAnsi="Times New Roman" w:cs="Times New Roman"/>
          <w:lang w:eastAsia="zh-CN"/>
        </w:rPr>
        <w:t xml:space="preserve"> (see 22.3.9.2.6)</w:t>
      </w:r>
    </w:p>
    <w:p w:rsidR="00DC7FCE" w:rsidRDefault="00DC7FCE" w:rsidP="00DC7F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</w:p>
    <w:p w:rsidR="00435D1B" w:rsidRPr="00435D1B" w:rsidRDefault="00435D1B" w:rsidP="00C2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  <w:r w:rsidRPr="00435D1B">
        <w:rPr>
          <w:rFonts w:ascii="Times New Roman" w:hAnsi="Times New Roman" w:cs="Times New Roman" w:hint="eastAsia"/>
          <w:color w:val="FF0000"/>
          <w:lang w:eastAsia="zh-CN"/>
        </w:rPr>
        <w:t>N</w:t>
      </w:r>
      <w:r w:rsidR="00515D8A">
        <w:rPr>
          <w:rFonts w:ascii="Times New Roman" w:hAnsi="Times New Roman" w:cs="Times New Roman" w:hint="eastAsia"/>
          <w:color w:val="FF0000"/>
          <w:lang w:eastAsia="zh-CN"/>
        </w:rPr>
        <w:t>OTE:</w:t>
      </w:r>
      <w:r w:rsidRPr="00435D1B">
        <w:rPr>
          <w:rFonts w:ascii="Times New Roman" w:hAnsi="Times New Roman" w:cs="Times New Roman" w:hint="eastAsia"/>
          <w:color w:val="FF0000"/>
          <w:lang w:eastAsia="zh-CN"/>
        </w:rPr>
        <w:t xml:space="preserve"> t</w:t>
      </w:r>
      <w:r w:rsidRPr="00435D1B">
        <w:rPr>
          <w:rFonts w:ascii="Times New Roman" w:hAnsi="Times New Roman" w:cs="Times New Roman"/>
          <w:color w:val="FF0000"/>
          <w:lang w:eastAsia="zh-CN"/>
        </w:rPr>
        <w:t xml:space="preserve">he number of VHT-LTFs in NDP </w:t>
      </w:r>
      <w:r w:rsidRPr="00435D1B">
        <w:rPr>
          <w:rFonts w:ascii="Times New Roman" w:hAnsi="Times New Roman" w:cs="Times New Roman" w:hint="eastAsia"/>
          <w:color w:val="FF0000"/>
          <w:lang w:eastAsia="zh-CN"/>
        </w:rPr>
        <w:t xml:space="preserve">in Figure 22-15 </w:t>
      </w:r>
      <w:r w:rsidRPr="00435D1B">
        <w:rPr>
          <w:rFonts w:ascii="Times New Roman" w:hAnsi="Times New Roman" w:cs="Times New Roman"/>
          <w:color w:val="FF0000"/>
          <w:lang w:eastAsia="zh-CN"/>
        </w:rPr>
        <w:t xml:space="preserve">is </w:t>
      </w:r>
      <w:r w:rsidR="00FB7309">
        <w:rPr>
          <w:rFonts w:ascii="Times New Roman" w:hAnsi="Times New Roman" w:cs="Times New Roman" w:hint="eastAsia"/>
          <w:color w:val="FF0000"/>
          <w:lang w:eastAsia="zh-CN"/>
        </w:rPr>
        <w:t>determined by</w:t>
      </w:r>
      <w:r w:rsidRPr="00435D1B">
        <w:rPr>
          <w:rFonts w:ascii="Times New Roman" w:hAnsi="Times New Roman" w:cs="Times New Roman"/>
          <w:color w:val="FF0000"/>
          <w:lang w:eastAsia="zh-CN"/>
        </w:rPr>
        <w:t xml:space="preserve"> </w:t>
      </w:r>
      <w:proofErr w:type="spellStart"/>
      <w:r w:rsidRPr="0052674F">
        <w:rPr>
          <w:rFonts w:ascii="Times New Roman" w:hAnsi="Times New Roman" w:cs="Times New Roman"/>
          <w:i/>
          <w:color w:val="FF0000"/>
          <w:lang w:eastAsia="zh-CN"/>
        </w:rPr>
        <w:t>Nsts</w:t>
      </w:r>
      <w:proofErr w:type="spellEnd"/>
      <w:r w:rsidRPr="00435D1B"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="00515D8A">
        <w:rPr>
          <w:rFonts w:ascii="Times New Roman" w:hAnsi="Times New Roman" w:cs="Times New Roman" w:hint="eastAsia"/>
          <w:color w:val="FF0000"/>
          <w:lang w:eastAsia="zh-CN"/>
        </w:rPr>
        <w:t xml:space="preserve">field </w:t>
      </w:r>
      <w:r w:rsidRPr="00435D1B">
        <w:rPr>
          <w:rFonts w:ascii="Times New Roman" w:hAnsi="Times New Roman" w:cs="Times New Roman"/>
          <w:color w:val="FF0000"/>
          <w:lang w:eastAsia="zh-CN"/>
        </w:rPr>
        <w:t>in VHT-SIG-A</w:t>
      </w:r>
      <w:r w:rsidRPr="00435D1B">
        <w:rPr>
          <w:rFonts w:ascii="Times New Roman" w:hAnsi="Times New Roman" w:cs="Times New Roman" w:hint="eastAsia"/>
          <w:color w:val="FF0000"/>
          <w:lang w:eastAsia="zh-CN"/>
        </w:rPr>
        <w:t>.</w:t>
      </w:r>
    </w:p>
    <w:p w:rsidR="00435D1B" w:rsidRDefault="00435D1B" w:rsidP="00C23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sectPr w:rsidR="00435D1B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0F" w:rsidRDefault="0008540F" w:rsidP="00D80E01">
      <w:pPr>
        <w:spacing w:after="0" w:line="240" w:lineRule="auto"/>
      </w:pPr>
      <w:r>
        <w:separator/>
      </w:r>
    </w:p>
  </w:endnote>
  <w:end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0F" w:rsidRDefault="0008540F" w:rsidP="00D80E01">
      <w:pPr>
        <w:spacing w:after="0" w:line="240" w:lineRule="auto"/>
      </w:pPr>
      <w:r>
        <w:separator/>
      </w:r>
    </w:p>
  </w:footnote>
  <w:foot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845"/>
    <w:multiLevelType w:val="hybridMultilevel"/>
    <w:tmpl w:val="E3303780"/>
    <w:lvl w:ilvl="0" w:tplc="865281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24B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4A2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C35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2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10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0C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A0D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C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AD0"/>
    <w:rsid w:val="0000798C"/>
    <w:rsid w:val="000225DD"/>
    <w:rsid w:val="000324F5"/>
    <w:rsid w:val="00036ABF"/>
    <w:rsid w:val="000758D5"/>
    <w:rsid w:val="0008540F"/>
    <w:rsid w:val="000C4D03"/>
    <w:rsid w:val="000E1A24"/>
    <w:rsid w:val="000E647A"/>
    <w:rsid w:val="000F7A49"/>
    <w:rsid w:val="001262F4"/>
    <w:rsid w:val="001443F2"/>
    <w:rsid w:val="001650F9"/>
    <w:rsid w:val="001667FD"/>
    <w:rsid w:val="0018217F"/>
    <w:rsid w:val="00193700"/>
    <w:rsid w:val="001960B6"/>
    <w:rsid w:val="00196C72"/>
    <w:rsid w:val="001D5A68"/>
    <w:rsid w:val="001E64E8"/>
    <w:rsid w:val="002073A2"/>
    <w:rsid w:val="00235B44"/>
    <w:rsid w:val="0029260B"/>
    <w:rsid w:val="002B041B"/>
    <w:rsid w:val="002C275F"/>
    <w:rsid w:val="0036227A"/>
    <w:rsid w:val="00390B43"/>
    <w:rsid w:val="003A1593"/>
    <w:rsid w:val="003B5DD2"/>
    <w:rsid w:val="003D2F80"/>
    <w:rsid w:val="003D36AE"/>
    <w:rsid w:val="003E5D5C"/>
    <w:rsid w:val="00435D1B"/>
    <w:rsid w:val="00451DB0"/>
    <w:rsid w:val="004C76C9"/>
    <w:rsid w:val="004D169A"/>
    <w:rsid w:val="004F7DD2"/>
    <w:rsid w:val="0050749F"/>
    <w:rsid w:val="00515D8A"/>
    <w:rsid w:val="0052674F"/>
    <w:rsid w:val="005270CA"/>
    <w:rsid w:val="005626F7"/>
    <w:rsid w:val="00590EBF"/>
    <w:rsid w:val="005A7B8C"/>
    <w:rsid w:val="005F1A30"/>
    <w:rsid w:val="005F69CC"/>
    <w:rsid w:val="005F6A5A"/>
    <w:rsid w:val="00603341"/>
    <w:rsid w:val="006122A6"/>
    <w:rsid w:val="006131F1"/>
    <w:rsid w:val="00623232"/>
    <w:rsid w:val="00635671"/>
    <w:rsid w:val="00646952"/>
    <w:rsid w:val="006A6D19"/>
    <w:rsid w:val="006C63F6"/>
    <w:rsid w:val="0070234D"/>
    <w:rsid w:val="00724416"/>
    <w:rsid w:val="00735A48"/>
    <w:rsid w:val="00735AFF"/>
    <w:rsid w:val="00736D10"/>
    <w:rsid w:val="00741027"/>
    <w:rsid w:val="00770571"/>
    <w:rsid w:val="00772CCB"/>
    <w:rsid w:val="007A049D"/>
    <w:rsid w:val="007A4D2F"/>
    <w:rsid w:val="007B7F22"/>
    <w:rsid w:val="0080160A"/>
    <w:rsid w:val="008118B5"/>
    <w:rsid w:val="00873BDA"/>
    <w:rsid w:val="00883964"/>
    <w:rsid w:val="008926D0"/>
    <w:rsid w:val="00893419"/>
    <w:rsid w:val="008F1A86"/>
    <w:rsid w:val="008F3B8F"/>
    <w:rsid w:val="00945B69"/>
    <w:rsid w:val="009B1C10"/>
    <w:rsid w:val="009D46CA"/>
    <w:rsid w:val="009F5A39"/>
    <w:rsid w:val="00A12B61"/>
    <w:rsid w:val="00A434EF"/>
    <w:rsid w:val="00A976E7"/>
    <w:rsid w:val="00AB139E"/>
    <w:rsid w:val="00AB506A"/>
    <w:rsid w:val="00AD2B28"/>
    <w:rsid w:val="00B06EFE"/>
    <w:rsid w:val="00B26872"/>
    <w:rsid w:val="00B85DC4"/>
    <w:rsid w:val="00BB06EA"/>
    <w:rsid w:val="00BB19CC"/>
    <w:rsid w:val="00BC6AD9"/>
    <w:rsid w:val="00C23CB5"/>
    <w:rsid w:val="00C24E69"/>
    <w:rsid w:val="00C60488"/>
    <w:rsid w:val="00C63EB0"/>
    <w:rsid w:val="00C66E80"/>
    <w:rsid w:val="00C66EB3"/>
    <w:rsid w:val="00C95737"/>
    <w:rsid w:val="00CE75F1"/>
    <w:rsid w:val="00CF3F31"/>
    <w:rsid w:val="00D04AC1"/>
    <w:rsid w:val="00D566A6"/>
    <w:rsid w:val="00D665D0"/>
    <w:rsid w:val="00D773D4"/>
    <w:rsid w:val="00D80E01"/>
    <w:rsid w:val="00D828F1"/>
    <w:rsid w:val="00DB6FCA"/>
    <w:rsid w:val="00DC77C3"/>
    <w:rsid w:val="00DC7FCE"/>
    <w:rsid w:val="00DF4864"/>
    <w:rsid w:val="00DF7AD0"/>
    <w:rsid w:val="00E1021F"/>
    <w:rsid w:val="00E33A0D"/>
    <w:rsid w:val="00E842B0"/>
    <w:rsid w:val="00E845BC"/>
    <w:rsid w:val="00EA220C"/>
    <w:rsid w:val="00EB03FA"/>
    <w:rsid w:val="00EE08A9"/>
    <w:rsid w:val="00F0434C"/>
    <w:rsid w:val="00F237D9"/>
    <w:rsid w:val="00F4668B"/>
    <w:rsid w:val="00F50A9B"/>
    <w:rsid w:val="00FB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0"/>
  </w:style>
  <w:style w:type="paragraph" w:styleId="1">
    <w:name w:val="heading 1"/>
    <w:basedOn w:val="a"/>
    <w:next w:val="a"/>
    <w:link w:val="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3">
    <w:name w:val="heading 3"/>
    <w:basedOn w:val="a"/>
    <w:next w:val="a"/>
    <w:link w:val="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5">
    <w:name w:val="heading 5"/>
    <w:basedOn w:val="a"/>
    <w:next w:val="a"/>
    <w:link w:val="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7">
    <w:name w:val="heading 7"/>
    <w:basedOn w:val="a"/>
    <w:next w:val="a"/>
    <w:link w:val="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5Char">
    <w:name w:val="标题 5 Char"/>
    <w:basedOn w:val="a0"/>
    <w:link w:val="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6Char">
    <w:name w:val="标题 6 Char"/>
    <w:basedOn w:val="a0"/>
    <w:link w:val="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7Char">
    <w:name w:val="标题 7 Char"/>
    <w:basedOn w:val="a0"/>
    <w:link w:val="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a4">
    <w:name w:val="Table Grid"/>
    <w:basedOn w:val="a1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a5">
    <w:name w:val="header"/>
    <w:basedOn w:val="a"/>
    <w:link w:val="Char0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basedOn w:val="a0"/>
    <w:link w:val="a5"/>
    <w:uiPriority w:val="99"/>
    <w:semiHidden/>
    <w:rsid w:val="00D80E01"/>
  </w:style>
  <w:style w:type="paragraph" w:styleId="a6">
    <w:name w:val="footer"/>
    <w:basedOn w:val="a"/>
    <w:link w:val="Char1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6"/>
    <w:uiPriority w:val="99"/>
    <w:semiHidden/>
    <w:rsid w:val="00D80E01"/>
  </w:style>
  <w:style w:type="paragraph" w:styleId="a7">
    <w:name w:val="Balloon Text"/>
    <w:basedOn w:val="a"/>
    <w:link w:val="Char2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a9">
    <w:name w:val="Hyperlink"/>
    <w:basedOn w:val="a0"/>
    <w:uiPriority w:val="99"/>
    <w:unhideWhenUsed/>
    <w:rsid w:val="00C24E69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665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.bo1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 Sun Bo</cp:lastModifiedBy>
  <cp:revision>18</cp:revision>
  <dcterms:created xsi:type="dcterms:W3CDTF">2011-03-14T09:50:00Z</dcterms:created>
  <dcterms:modified xsi:type="dcterms:W3CDTF">2011-04-13T21:49:00Z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