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9FE" w:rsidRPr="00A85ADE" w:rsidRDefault="00F669FE">
      <w:pPr>
        <w:pStyle w:val="T1"/>
        <w:pBdr>
          <w:bottom w:val="single" w:sz="6" w:space="0" w:color="auto"/>
        </w:pBdr>
        <w:spacing w:after="240"/>
        <w:rPr>
          <w:lang w:val="en-US"/>
        </w:rPr>
      </w:pPr>
      <w:r w:rsidRPr="00A85ADE">
        <w:rPr>
          <w:lang w:val="en-US"/>
        </w:rPr>
        <w:t>IEEE P802.11</w:t>
      </w:r>
      <w:r w:rsidRPr="00A85AD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440"/>
        <w:gridCol w:w="3046"/>
        <w:gridCol w:w="1454"/>
        <w:gridCol w:w="1908"/>
      </w:tblGrid>
      <w:tr w:rsidR="00F669FE" w:rsidRPr="00E917B4">
        <w:tblPrEx>
          <w:tblCellMar>
            <w:top w:w="0" w:type="dxa"/>
            <w:bottom w:w="0" w:type="dxa"/>
          </w:tblCellMar>
        </w:tblPrEx>
        <w:trPr>
          <w:trHeight w:val="485"/>
          <w:jc w:val="center"/>
        </w:trPr>
        <w:tc>
          <w:tcPr>
            <w:tcW w:w="9576" w:type="dxa"/>
            <w:gridSpan w:val="5"/>
            <w:vAlign w:val="center"/>
          </w:tcPr>
          <w:p w:rsidR="00F669FE" w:rsidRPr="00E917B4" w:rsidRDefault="00F669FE" w:rsidP="00F669FE">
            <w:pPr>
              <w:pStyle w:val="T2"/>
              <w:rPr>
                <w:lang w:val="de-DE"/>
              </w:rPr>
            </w:pPr>
            <w:r w:rsidRPr="00E917B4">
              <w:rPr>
                <w:lang w:val="de-DE"/>
              </w:rPr>
              <w:t>TG</w:t>
            </w:r>
            <w:r w:rsidR="006A2D2B" w:rsidRPr="00E917B4">
              <w:rPr>
                <w:lang w:val="de-DE"/>
              </w:rPr>
              <w:t>ac</w:t>
            </w:r>
            <w:r w:rsidRPr="00E917B4">
              <w:rPr>
                <w:lang w:val="de-DE"/>
              </w:rPr>
              <w:t xml:space="preserve"> </w:t>
            </w:r>
            <w:r w:rsidR="00E917B4" w:rsidRPr="00E917B4">
              <w:rPr>
                <w:lang w:val="de-DE"/>
              </w:rPr>
              <w:t>MU-MIMO</w:t>
            </w:r>
            <w:r w:rsidR="00A95451" w:rsidRPr="00E917B4">
              <w:rPr>
                <w:lang w:val="de-DE"/>
              </w:rPr>
              <w:t xml:space="preserve"> Ad Hoc Minutes</w:t>
            </w:r>
          </w:p>
        </w:tc>
      </w:tr>
      <w:tr w:rsidR="00F669FE" w:rsidRPr="00A85ADE">
        <w:tblPrEx>
          <w:tblCellMar>
            <w:top w:w="0" w:type="dxa"/>
            <w:bottom w:w="0" w:type="dxa"/>
          </w:tblCellMar>
        </w:tblPrEx>
        <w:trPr>
          <w:trHeight w:val="359"/>
          <w:jc w:val="center"/>
        </w:trPr>
        <w:tc>
          <w:tcPr>
            <w:tcW w:w="9576" w:type="dxa"/>
            <w:gridSpan w:val="5"/>
            <w:vAlign w:val="center"/>
          </w:tcPr>
          <w:p w:rsidR="00F669FE" w:rsidRPr="00A85ADE" w:rsidRDefault="00F669FE" w:rsidP="0060556A">
            <w:pPr>
              <w:pStyle w:val="T2"/>
              <w:ind w:left="0"/>
              <w:rPr>
                <w:sz w:val="20"/>
                <w:lang w:val="en-US"/>
              </w:rPr>
            </w:pPr>
            <w:r w:rsidRPr="00A85ADE">
              <w:rPr>
                <w:sz w:val="20"/>
                <w:lang w:val="en-US"/>
              </w:rPr>
              <w:t>Date:</w:t>
            </w:r>
            <w:r w:rsidRPr="00A85ADE">
              <w:rPr>
                <w:b w:val="0"/>
                <w:sz w:val="20"/>
                <w:lang w:val="en-US"/>
              </w:rPr>
              <w:t xml:space="preserve">  </w:t>
            </w:r>
            <w:r w:rsidR="0060556A">
              <w:rPr>
                <w:b w:val="0"/>
                <w:sz w:val="20"/>
                <w:lang w:val="en-US"/>
              </w:rPr>
              <w:t>Jan 18</w:t>
            </w:r>
            <w:r w:rsidR="00E917B4">
              <w:rPr>
                <w:b w:val="0"/>
                <w:sz w:val="20"/>
                <w:lang w:val="en-US"/>
              </w:rPr>
              <w:t>, 201</w:t>
            </w:r>
            <w:r w:rsidR="0060556A">
              <w:rPr>
                <w:b w:val="0"/>
                <w:sz w:val="20"/>
                <w:lang w:val="en-US"/>
              </w:rPr>
              <w:t>1</w:t>
            </w:r>
          </w:p>
        </w:tc>
      </w:tr>
      <w:tr w:rsidR="00F669FE" w:rsidRPr="00A85ADE">
        <w:tblPrEx>
          <w:tblCellMar>
            <w:top w:w="0" w:type="dxa"/>
            <w:bottom w:w="0" w:type="dxa"/>
          </w:tblCellMar>
        </w:tblPrEx>
        <w:trPr>
          <w:cantSplit/>
          <w:jc w:val="center"/>
        </w:trPr>
        <w:tc>
          <w:tcPr>
            <w:tcW w:w="9576" w:type="dxa"/>
            <w:gridSpan w:val="5"/>
            <w:vAlign w:val="center"/>
          </w:tcPr>
          <w:p w:rsidR="00F669FE" w:rsidRPr="00A85ADE" w:rsidRDefault="00F669FE">
            <w:pPr>
              <w:pStyle w:val="T2"/>
              <w:spacing w:after="0"/>
              <w:ind w:left="0" w:right="0"/>
              <w:jc w:val="left"/>
              <w:rPr>
                <w:sz w:val="20"/>
                <w:lang w:val="en-US"/>
              </w:rPr>
            </w:pPr>
            <w:r w:rsidRPr="00A85ADE">
              <w:rPr>
                <w:sz w:val="20"/>
                <w:lang w:val="en-US"/>
              </w:rPr>
              <w:t>Author(s):</w:t>
            </w:r>
          </w:p>
        </w:tc>
      </w:tr>
      <w:tr w:rsidR="00F669FE" w:rsidRPr="00A85ADE" w:rsidTr="008D773A">
        <w:tblPrEx>
          <w:tblCellMar>
            <w:top w:w="0" w:type="dxa"/>
            <w:bottom w:w="0" w:type="dxa"/>
          </w:tblCellMar>
        </w:tblPrEx>
        <w:trPr>
          <w:jc w:val="center"/>
        </w:trPr>
        <w:tc>
          <w:tcPr>
            <w:tcW w:w="1728" w:type="dxa"/>
            <w:vAlign w:val="center"/>
          </w:tcPr>
          <w:p w:rsidR="00F669FE" w:rsidRPr="00A85ADE" w:rsidRDefault="00F669FE">
            <w:pPr>
              <w:pStyle w:val="T2"/>
              <w:spacing w:after="0"/>
              <w:ind w:left="0" w:right="0"/>
              <w:jc w:val="left"/>
              <w:rPr>
                <w:sz w:val="20"/>
                <w:lang w:val="en-US"/>
              </w:rPr>
            </w:pPr>
            <w:r w:rsidRPr="00A85ADE">
              <w:rPr>
                <w:sz w:val="20"/>
                <w:lang w:val="en-US"/>
              </w:rPr>
              <w:t>Name</w:t>
            </w:r>
          </w:p>
        </w:tc>
        <w:tc>
          <w:tcPr>
            <w:tcW w:w="1440" w:type="dxa"/>
            <w:vAlign w:val="center"/>
          </w:tcPr>
          <w:p w:rsidR="00F669FE" w:rsidRPr="00A85ADE" w:rsidRDefault="00F669FE">
            <w:pPr>
              <w:pStyle w:val="T2"/>
              <w:spacing w:after="0"/>
              <w:ind w:left="0" w:right="0"/>
              <w:jc w:val="left"/>
              <w:rPr>
                <w:sz w:val="20"/>
                <w:lang w:val="en-US"/>
              </w:rPr>
            </w:pPr>
            <w:r w:rsidRPr="00A85ADE">
              <w:rPr>
                <w:sz w:val="20"/>
                <w:lang w:val="en-US"/>
              </w:rPr>
              <w:t>Affiliation</w:t>
            </w:r>
          </w:p>
        </w:tc>
        <w:tc>
          <w:tcPr>
            <w:tcW w:w="3046" w:type="dxa"/>
            <w:vAlign w:val="center"/>
          </w:tcPr>
          <w:p w:rsidR="00F669FE" w:rsidRPr="00A85ADE" w:rsidRDefault="00F669FE">
            <w:pPr>
              <w:pStyle w:val="T2"/>
              <w:spacing w:after="0"/>
              <w:ind w:left="0" w:right="0"/>
              <w:jc w:val="left"/>
              <w:rPr>
                <w:sz w:val="20"/>
                <w:lang w:val="en-US"/>
              </w:rPr>
            </w:pPr>
            <w:r w:rsidRPr="00A85ADE">
              <w:rPr>
                <w:sz w:val="20"/>
                <w:lang w:val="en-US"/>
              </w:rPr>
              <w:t>Address</w:t>
            </w:r>
          </w:p>
        </w:tc>
        <w:tc>
          <w:tcPr>
            <w:tcW w:w="1454" w:type="dxa"/>
            <w:vAlign w:val="center"/>
          </w:tcPr>
          <w:p w:rsidR="00F669FE" w:rsidRPr="00A85ADE" w:rsidRDefault="00F669FE">
            <w:pPr>
              <w:pStyle w:val="T2"/>
              <w:spacing w:after="0"/>
              <w:ind w:left="0" w:right="0"/>
              <w:jc w:val="left"/>
              <w:rPr>
                <w:sz w:val="20"/>
                <w:lang w:val="en-US"/>
              </w:rPr>
            </w:pPr>
            <w:r w:rsidRPr="00A85ADE">
              <w:rPr>
                <w:sz w:val="20"/>
                <w:lang w:val="en-US"/>
              </w:rPr>
              <w:t>Phone</w:t>
            </w:r>
          </w:p>
        </w:tc>
        <w:tc>
          <w:tcPr>
            <w:tcW w:w="1908" w:type="dxa"/>
            <w:vAlign w:val="center"/>
          </w:tcPr>
          <w:p w:rsidR="00F669FE" w:rsidRPr="00A85ADE" w:rsidRDefault="00F669FE">
            <w:pPr>
              <w:pStyle w:val="T2"/>
              <w:spacing w:after="0"/>
              <w:ind w:left="0" w:right="0"/>
              <w:jc w:val="left"/>
              <w:rPr>
                <w:sz w:val="20"/>
                <w:lang w:val="en-US"/>
              </w:rPr>
            </w:pPr>
            <w:r w:rsidRPr="00A85ADE">
              <w:rPr>
                <w:sz w:val="20"/>
                <w:lang w:val="en-US"/>
              </w:rPr>
              <w:t>Email</w:t>
            </w:r>
          </w:p>
        </w:tc>
      </w:tr>
      <w:tr w:rsidR="00B24409" w:rsidRPr="00A85ADE" w:rsidTr="008D773A">
        <w:tblPrEx>
          <w:tblCellMar>
            <w:top w:w="0" w:type="dxa"/>
            <w:bottom w:w="0" w:type="dxa"/>
          </w:tblCellMar>
        </w:tblPrEx>
        <w:trPr>
          <w:jc w:val="center"/>
        </w:trPr>
        <w:tc>
          <w:tcPr>
            <w:tcW w:w="1728" w:type="dxa"/>
            <w:vAlign w:val="center"/>
          </w:tcPr>
          <w:p w:rsidR="00B24409" w:rsidRDefault="00B24409" w:rsidP="00874822">
            <w:pPr>
              <w:pStyle w:val="T2"/>
              <w:spacing w:after="0"/>
              <w:ind w:left="0" w:right="0"/>
              <w:rPr>
                <w:b w:val="0"/>
                <w:sz w:val="20"/>
              </w:rPr>
            </w:pPr>
            <w:r>
              <w:rPr>
                <w:b w:val="0"/>
                <w:sz w:val="20"/>
              </w:rPr>
              <w:t>Brian Hart</w:t>
            </w:r>
          </w:p>
        </w:tc>
        <w:tc>
          <w:tcPr>
            <w:tcW w:w="1440" w:type="dxa"/>
            <w:vAlign w:val="center"/>
          </w:tcPr>
          <w:p w:rsidR="00B24409" w:rsidRDefault="00B24409" w:rsidP="00874822">
            <w:pPr>
              <w:pStyle w:val="T2"/>
              <w:spacing w:after="0"/>
              <w:ind w:left="0" w:right="0"/>
              <w:rPr>
                <w:b w:val="0"/>
                <w:sz w:val="20"/>
              </w:rPr>
            </w:pPr>
            <w:r>
              <w:rPr>
                <w:b w:val="0"/>
                <w:sz w:val="20"/>
              </w:rPr>
              <w:t>Cisco Systems</w:t>
            </w:r>
          </w:p>
        </w:tc>
        <w:tc>
          <w:tcPr>
            <w:tcW w:w="3046" w:type="dxa"/>
            <w:vAlign w:val="center"/>
          </w:tcPr>
          <w:p w:rsidR="00B24409" w:rsidRPr="00B24409" w:rsidRDefault="00B24409" w:rsidP="00874822">
            <w:pPr>
              <w:pStyle w:val="T2"/>
              <w:spacing w:after="0"/>
              <w:ind w:left="0" w:right="0"/>
              <w:rPr>
                <w:b w:val="0"/>
                <w:sz w:val="20"/>
                <w:lang w:val="it-IT"/>
              </w:rPr>
            </w:pPr>
            <w:r w:rsidRPr="00B24409">
              <w:rPr>
                <w:b w:val="0"/>
                <w:sz w:val="20"/>
                <w:lang w:val="it-IT"/>
              </w:rPr>
              <w:t>170 W Tasman Dr.</w:t>
            </w:r>
          </w:p>
          <w:p w:rsidR="00B24409" w:rsidRPr="00B24409" w:rsidRDefault="00B24409" w:rsidP="00874822">
            <w:pPr>
              <w:pStyle w:val="T2"/>
              <w:spacing w:after="0"/>
              <w:ind w:left="0" w:right="0"/>
              <w:rPr>
                <w:b w:val="0"/>
                <w:sz w:val="20"/>
                <w:lang w:val="it-IT"/>
              </w:rPr>
            </w:pPr>
            <w:r w:rsidRPr="00B24409">
              <w:rPr>
                <w:b w:val="0"/>
                <w:sz w:val="20"/>
                <w:lang w:val="it-IT"/>
              </w:rPr>
              <w:t>San Jose, CA, 95134, USA</w:t>
            </w:r>
          </w:p>
        </w:tc>
        <w:tc>
          <w:tcPr>
            <w:tcW w:w="1454" w:type="dxa"/>
            <w:vAlign w:val="center"/>
          </w:tcPr>
          <w:p w:rsidR="00B24409" w:rsidRDefault="00B24409" w:rsidP="00874822">
            <w:pPr>
              <w:pStyle w:val="T2"/>
              <w:spacing w:after="0"/>
              <w:ind w:left="0" w:right="0"/>
              <w:rPr>
                <w:b w:val="0"/>
                <w:sz w:val="20"/>
              </w:rPr>
            </w:pPr>
            <w:r>
              <w:rPr>
                <w:b w:val="0"/>
                <w:sz w:val="20"/>
              </w:rPr>
              <w:t>+1-408-5253346</w:t>
            </w:r>
          </w:p>
        </w:tc>
        <w:tc>
          <w:tcPr>
            <w:tcW w:w="1908" w:type="dxa"/>
            <w:vAlign w:val="center"/>
          </w:tcPr>
          <w:p w:rsidR="00B24409" w:rsidRDefault="00B24409" w:rsidP="00874822">
            <w:pPr>
              <w:pStyle w:val="T2"/>
              <w:spacing w:after="0"/>
              <w:ind w:left="0" w:right="0"/>
              <w:rPr>
                <w:b w:val="0"/>
                <w:sz w:val="16"/>
              </w:rPr>
            </w:pPr>
            <w:smartTag w:uri="urn:schemas-microsoft-com:office:smarttags" w:element="PersonName">
              <w:r>
                <w:rPr>
                  <w:b w:val="0"/>
                  <w:sz w:val="16"/>
                </w:rPr>
                <w:t>brianh@cisco.com</w:t>
              </w:r>
            </w:smartTag>
          </w:p>
        </w:tc>
      </w:tr>
      <w:tr w:rsidR="00B24409" w:rsidRPr="00A85ADE" w:rsidTr="008D773A">
        <w:tblPrEx>
          <w:tblCellMar>
            <w:top w:w="0" w:type="dxa"/>
            <w:bottom w:w="0" w:type="dxa"/>
          </w:tblCellMar>
        </w:tblPrEx>
        <w:trPr>
          <w:jc w:val="center"/>
        </w:trPr>
        <w:tc>
          <w:tcPr>
            <w:tcW w:w="1728" w:type="dxa"/>
            <w:vAlign w:val="center"/>
          </w:tcPr>
          <w:p w:rsidR="00B24409" w:rsidRPr="00A85ADE" w:rsidRDefault="00B24409">
            <w:pPr>
              <w:pStyle w:val="T2"/>
              <w:spacing w:after="0"/>
              <w:ind w:left="0" w:right="0"/>
              <w:rPr>
                <w:b w:val="0"/>
                <w:sz w:val="20"/>
                <w:lang w:val="en-US"/>
              </w:rPr>
            </w:pPr>
            <w:r>
              <w:rPr>
                <w:b w:val="0"/>
                <w:sz w:val="20"/>
                <w:lang w:val="en-US" w:eastAsia="ko-KR"/>
              </w:rPr>
              <w:t>Robert Stacey</w:t>
            </w:r>
          </w:p>
        </w:tc>
        <w:tc>
          <w:tcPr>
            <w:tcW w:w="1440" w:type="dxa"/>
            <w:vAlign w:val="center"/>
          </w:tcPr>
          <w:p w:rsidR="00B24409" w:rsidRPr="00A85ADE" w:rsidRDefault="00B24409">
            <w:pPr>
              <w:pStyle w:val="T2"/>
              <w:spacing w:after="0"/>
              <w:ind w:left="0" w:right="0"/>
              <w:rPr>
                <w:b w:val="0"/>
                <w:sz w:val="20"/>
                <w:lang w:val="en-US"/>
              </w:rPr>
            </w:pPr>
            <w:r>
              <w:rPr>
                <w:b w:val="0"/>
                <w:sz w:val="20"/>
                <w:lang w:val="en-US" w:eastAsia="ko-KR"/>
              </w:rPr>
              <w:t>Intel</w:t>
            </w:r>
          </w:p>
        </w:tc>
        <w:tc>
          <w:tcPr>
            <w:tcW w:w="3046" w:type="dxa"/>
            <w:vAlign w:val="center"/>
          </w:tcPr>
          <w:p w:rsidR="00B24409" w:rsidRPr="00E917B4" w:rsidRDefault="00B24409">
            <w:pPr>
              <w:pStyle w:val="T2"/>
              <w:spacing w:after="0"/>
              <w:ind w:left="0" w:right="0"/>
              <w:rPr>
                <w:b w:val="0"/>
                <w:sz w:val="20"/>
                <w:lang w:val="en-US"/>
              </w:rPr>
            </w:pPr>
            <w:smartTag w:uri="urn:schemas-microsoft-com:office:smarttags" w:element="address">
              <w:smartTag w:uri="urn:schemas-microsoft-com:office:smarttags" w:element="Street">
                <w:r w:rsidRPr="00E917B4">
                  <w:rPr>
                    <w:b w:val="0"/>
                    <w:sz w:val="20"/>
                    <w:lang w:val="en-US"/>
                  </w:rPr>
                  <w:t>2111 NE 25th Ave</w:t>
                </w:r>
              </w:smartTag>
              <w:r w:rsidRPr="00E917B4">
                <w:rPr>
                  <w:b w:val="0"/>
                  <w:sz w:val="20"/>
                  <w:lang w:val="en-US"/>
                </w:rPr>
                <w:t xml:space="preserve">, </w:t>
              </w:r>
              <w:smartTag w:uri="urn:schemas-microsoft-com:office:smarttags" w:element="City">
                <w:r w:rsidRPr="00E917B4">
                  <w:rPr>
                    <w:b w:val="0"/>
                    <w:sz w:val="20"/>
                    <w:lang w:val="en-US"/>
                  </w:rPr>
                  <w:t>Hillsboro</w:t>
                </w:r>
              </w:smartTag>
              <w:r w:rsidRPr="00E917B4">
                <w:rPr>
                  <w:b w:val="0"/>
                  <w:sz w:val="20"/>
                  <w:lang w:val="en-US"/>
                </w:rPr>
                <w:t xml:space="preserve"> </w:t>
              </w:r>
              <w:smartTag w:uri="urn:schemas-microsoft-com:office:smarttags" w:element="State">
                <w:r w:rsidRPr="00E917B4">
                  <w:rPr>
                    <w:b w:val="0"/>
                    <w:sz w:val="20"/>
                    <w:lang w:val="en-US"/>
                  </w:rPr>
                  <w:t>OR</w:t>
                </w:r>
              </w:smartTag>
              <w:r w:rsidRPr="00E917B4">
                <w:rPr>
                  <w:b w:val="0"/>
                  <w:sz w:val="20"/>
                  <w:lang w:val="en-US"/>
                </w:rPr>
                <w:t xml:space="preserve"> </w:t>
              </w:r>
              <w:smartTag w:uri="urn:schemas-microsoft-com:office:smarttags" w:element="PostalCode">
                <w:r w:rsidRPr="00E917B4">
                  <w:rPr>
                    <w:b w:val="0"/>
                    <w:sz w:val="20"/>
                    <w:lang w:val="en-US"/>
                  </w:rPr>
                  <w:t>97124</w:t>
                </w:r>
              </w:smartTag>
            </w:smartTag>
          </w:p>
        </w:tc>
        <w:tc>
          <w:tcPr>
            <w:tcW w:w="1454" w:type="dxa"/>
            <w:vAlign w:val="center"/>
          </w:tcPr>
          <w:p w:rsidR="00B24409" w:rsidRPr="00A85ADE" w:rsidRDefault="00B24409">
            <w:pPr>
              <w:pStyle w:val="T2"/>
              <w:spacing w:after="0"/>
              <w:ind w:left="0" w:right="0"/>
              <w:rPr>
                <w:b w:val="0"/>
                <w:sz w:val="20"/>
                <w:lang w:val="en-US"/>
              </w:rPr>
            </w:pPr>
            <w:r>
              <w:rPr>
                <w:b w:val="0"/>
                <w:sz w:val="20"/>
                <w:lang w:val="en-US"/>
              </w:rPr>
              <w:t>503-724-0893</w:t>
            </w:r>
          </w:p>
        </w:tc>
        <w:tc>
          <w:tcPr>
            <w:tcW w:w="1908" w:type="dxa"/>
            <w:vAlign w:val="center"/>
          </w:tcPr>
          <w:p w:rsidR="00B24409" w:rsidRPr="00B24409" w:rsidRDefault="00B24409" w:rsidP="00B24409">
            <w:pPr>
              <w:rPr>
                <w:sz w:val="16"/>
                <w:szCs w:val="16"/>
              </w:rPr>
            </w:pPr>
            <w:r w:rsidRPr="00B24409">
              <w:rPr>
                <w:sz w:val="16"/>
                <w:szCs w:val="16"/>
              </w:rPr>
              <w:t>robert.j.stacey@intel.com</w:t>
            </w:r>
          </w:p>
        </w:tc>
      </w:tr>
      <w:tr w:rsidR="00B24409" w:rsidRPr="00A85ADE" w:rsidTr="008D773A">
        <w:tblPrEx>
          <w:tblCellMar>
            <w:top w:w="0" w:type="dxa"/>
            <w:bottom w:w="0" w:type="dxa"/>
          </w:tblCellMar>
        </w:tblPrEx>
        <w:trPr>
          <w:jc w:val="center"/>
        </w:trPr>
        <w:tc>
          <w:tcPr>
            <w:tcW w:w="1728" w:type="dxa"/>
            <w:vAlign w:val="center"/>
          </w:tcPr>
          <w:p w:rsidR="00B24409" w:rsidRDefault="00B24409" w:rsidP="00874822">
            <w:pPr>
              <w:pStyle w:val="T2"/>
              <w:spacing w:after="0"/>
              <w:ind w:left="0" w:right="0"/>
              <w:rPr>
                <w:b w:val="0"/>
                <w:sz w:val="20"/>
              </w:rPr>
            </w:pPr>
            <w:r>
              <w:rPr>
                <w:b w:val="0"/>
                <w:sz w:val="20"/>
              </w:rPr>
              <w:t>Sameer Vermani</w:t>
            </w:r>
          </w:p>
        </w:tc>
        <w:tc>
          <w:tcPr>
            <w:tcW w:w="1440" w:type="dxa"/>
            <w:vAlign w:val="center"/>
          </w:tcPr>
          <w:p w:rsidR="00B24409" w:rsidRDefault="00B24409" w:rsidP="00874822">
            <w:pPr>
              <w:pStyle w:val="T2"/>
              <w:spacing w:after="0"/>
              <w:ind w:left="0" w:right="0"/>
              <w:rPr>
                <w:b w:val="0"/>
                <w:sz w:val="20"/>
              </w:rPr>
            </w:pPr>
            <w:r>
              <w:rPr>
                <w:b w:val="0"/>
                <w:sz w:val="20"/>
              </w:rPr>
              <w:t>Qualcomm</w:t>
            </w:r>
          </w:p>
        </w:tc>
        <w:tc>
          <w:tcPr>
            <w:tcW w:w="3046" w:type="dxa"/>
            <w:vAlign w:val="center"/>
          </w:tcPr>
          <w:p w:rsidR="00B24409" w:rsidRPr="00E917B4" w:rsidRDefault="004A530D">
            <w:pPr>
              <w:pStyle w:val="T2"/>
              <w:spacing w:after="0"/>
              <w:ind w:left="0" w:right="0"/>
              <w:rPr>
                <w:b w:val="0"/>
                <w:sz w:val="20"/>
                <w:lang w:val="en-US"/>
              </w:rPr>
            </w:pPr>
            <w:smartTag w:uri="urn:schemas-microsoft-com:office:smarttags" w:element="address">
              <w:smartTag w:uri="urn:schemas-microsoft-com:office:smarttags" w:element="Street">
                <w:r>
                  <w:rPr>
                    <w:b w:val="0"/>
                    <w:sz w:val="20"/>
                    <w:lang w:val="en-US"/>
                  </w:rPr>
                  <w:t>5775 Morehouse Dr</w:t>
                </w:r>
              </w:smartTag>
              <w:r>
                <w:rPr>
                  <w:b w:val="0"/>
                  <w:sz w:val="20"/>
                  <w:lang w:val="en-US"/>
                </w:rPr>
                <w:t xml:space="preserve">, </w:t>
              </w:r>
              <w:smartTag w:uri="urn:schemas-microsoft-com:office:smarttags" w:element="City">
                <w:r>
                  <w:rPr>
                    <w:b w:val="0"/>
                    <w:sz w:val="20"/>
                    <w:lang w:val="en-US"/>
                  </w:rPr>
                  <w:t>San Diego</w:t>
                </w:r>
              </w:smartTag>
              <w:r>
                <w:rPr>
                  <w:b w:val="0"/>
                  <w:sz w:val="20"/>
                  <w:lang w:val="en-US"/>
                </w:rPr>
                <w:t xml:space="preserve">, </w:t>
              </w:r>
              <w:smartTag w:uri="urn:schemas-microsoft-com:office:smarttags" w:element="State">
                <w:r>
                  <w:rPr>
                    <w:b w:val="0"/>
                    <w:sz w:val="20"/>
                    <w:lang w:val="en-US"/>
                  </w:rPr>
                  <w:t>CA</w:t>
                </w:r>
              </w:smartTag>
              <w:r>
                <w:rPr>
                  <w:b w:val="0"/>
                  <w:sz w:val="20"/>
                  <w:lang w:val="en-US"/>
                </w:rPr>
                <w:t xml:space="preserve"> </w:t>
              </w:r>
              <w:smartTag w:uri="urn:schemas-microsoft-com:office:smarttags" w:element="PostalCode">
                <w:r>
                  <w:rPr>
                    <w:b w:val="0"/>
                    <w:sz w:val="20"/>
                    <w:lang w:val="en-US"/>
                  </w:rPr>
                  <w:t>92121</w:t>
                </w:r>
              </w:smartTag>
            </w:smartTag>
          </w:p>
        </w:tc>
        <w:tc>
          <w:tcPr>
            <w:tcW w:w="1454" w:type="dxa"/>
            <w:vAlign w:val="center"/>
          </w:tcPr>
          <w:p w:rsidR="00B24409" w:rsidRDefault="004A530D">
            <w:pPr>
              <w:pStyle w:val="T2"/>
              <w:spacing w:after="0"/>
              <w:ind w:left="0" w:right="0"/>
              <w:rPr>
                <w:b w:val="0"/>
                <w:sz w:val="20"/>
                <w:lang w:val="en-US"/>
              </w:rPr>
            </w:pPr>
            <w:r>
              <w:rPr>
                <w:b w:val="0"/>
                <w:sz w:val="20"/>
                <w:lang w:val="en-US"/>
              </w:rPr>
              <w:t>858-845-3115</w:t>
            </w:r>
          </w:p>
        </w:tc>
        <w:tc>
          <w:tcPr>
            <w:tcW w:w="1908" w:type="dxa"/>
            <w:vAlign w:val="center"/>
          </w:tcPr>
          <w:p w:rsidR="00B24409" w:rsidRPr="004A530D" w:rsidRDefault="004A530D">
            <w:pPr>
              <w:pStyle w:val="T2"/>
              <w:spacing w:after="0"/>
              <w:ind w:left="0" w:right="0"/>
              <w:rPr>
                <w:b w:val="0"/>
                <w:bCs/>
                <w:sz w:val="16"/>
                <w:szCs w:val="16"/>
                <w:lang w:val="en-US" w:eastAsia="ko-KR"/>
              </w:rPr>
            </w:pPr>
            <w:r w:rsidRPr="004A530D">
              <w:rPr>
                <w:b w:val="0"/>
                <w:bCs/>
                <w:sz w:val="16"/>
                <w:szCs w:val="16"/>
                <w:lang w:val="en-US" w:eastAsia="ko-KR"/>
              </w:rPr>
              <w:t>svverman@qualcom</w:t>
            </w:r>
          </w:p>
        </w:tc>
      </w:tr>
    </w:tbl>
    <w:p w:rsidR="00F669FE" w:rsidRPr="00A85ADE" w:rsidRDefault="00F669FE" w:rsidP="00F669FE">
      <w:pPr>
        <w:pStyle w:val="T1"/>
        <w:spacing w:after="120"/>
        <w:rPr>
          <w:lang w:val="en-US"/>
        </w:rPr>
      </w:pPr>
    </w:p>
    <w:p w:rsidR="00F669FE" w:rsidRPr="00A85ADE" w:rsidRDefault="00F669FE" w:rsidP="00F669FE">
      <w:pPr>
        <w:pStyle w:val="T1"/>
        <w:spacing w:after="120"/>
        <w:rPr>
          <w:lang w:val="en-US"/>
        </w:rPr>
      </w:pPr>
      <w:r w:rsidRPr="00A85ADE">
        <w:rPr>
          <w:lang w:val="en-US"/>
        </w:rPr>
        <w:t>Abstract</w:t>
      </w:r>
    </w:p>
    <w:p w:rsidR="00A95451" w:rsidRDefault="00A95451" w:rsidP="00F669FE">
      <w:pPr>
        <w:jc w:val="both"/>
        <w:rPr>
          <w:lang w:val="en-US"/>
        </w:rPr>
      </w:pPr>
    </w:p>
    <w:p w:rsidR="00F669FE" w:rsidRPr="00A85ADE" w:rsidRDefault="00F669FE" w:rsidP="00E917B4">
      <w:pPr>
        <w:jc w:val="both"/>
        <w:rPr>
          <w:lang w:val="en-US"/>
        </w:rPr>
      </w:pPr>
      <w:r w:rsidRPr="00A85ADE">
        <w:rPr>
          <w:lang w:val="en-US"/>
        </w:rPr>
        <w:t>This document c</w:t>
      </w:r>
      <w:r w:rsidR="00C4701C" w:rsidRPr="00A85ADE">
        <w:rPr>
          <w:lang w:val="en-US"/>
        </w:rPr>
        <w:t xml:space="preserve">ontains the minutes </w:t>
      </w:r>
      <w:r w:rsidR="00AE12D2">
        <w:rPr>
          <w:lang w:val="en-US"/>
        </w:rPr>
        <w:t xml:space="preserve">from </w:t>
      </w:r>
      <w:r w:rsidR="00E917B4">
        <w:rPr>
          <w:lang w:val="en-US"/>
        </w:rPr>
        <w:t>MU-MIMO ad hoc</w:t>
      </w:r>
      <w:r w:rsidR="00AE12D2">
        <w:rPr>
          <w:lang w:val="en-US"/>
        </w:rPr>
        <w:t xml:space="preserve"> held </w:t>
      </w:r>
      <w:r w:rsidR="00E917B4">
        <w:rPr>
          <w:lang w:val="en-US"/>
        </w:rPr>
        <w:t xml:space="preserve">at the </w:t>
      </w:r>
      <w:r w:rsidR="007F65DA">
        <w:rPr>
          <w:lang w:val="en-US"/>
        </w:rPr>
        <w:t>Jan 2011</w:t>
      </w:r>
      <w:r w:rsidR="003A023F">
        <w:rPr>
          <w:lang w:val="en-US"/>
        </w:rPr>
        <w:t xml:space="preserve"> </w:t>
      </w:r>
      <w:r w:rsidR="00E917B4">
        <w:rPr>
          <w:lang w:val="en-US"/>
        </w:rPr>
        <w:t xml:space="preserve">802.11 </w:t>
      </w:r>
      <w:r w:rsidR="007F65DA">
        <w:rPr>
          <w:lang w:val="en-US"/>
        </w:rPr>
        <w:t>interim</w:t>
      </w:r>
      <w:r w:rsidRPr="00A85ADE">
        <w:rPr>
          <w:lang w:val="en-US"/>
        </w:rPr>
        <w:t>.</w:t>
      </w:r>
    </w:p>
    <w:p w:rsidR="00F669FE" w:rsidRPr="00E917B4" w:rsidRDefault="00F669FE" w:rsidP="00E917B4">
      <w:pPr>
        <w:pStyle w:val="Header"/>
        <w:rPr>
          <w:lang w:val="de-DE"/>
        </w:rPr>
      </w:pPr>
      <w:r w:rsidRPr="00E917B4">
        <w:rPr>
          <w:lang w:val="de-DE"/>
        </w:rPr>
        <w:br w:type="page"/>
      </w:r>
      <w:r w:rsidR="00E917B4" w:rsidRPr="00E917B4">
        <w:rPr>
          <w:lang w:val="de-DE"/>
        </w:rPr>
        <w:lastRenderedPageBreak/>
        <w:t>MU-MIMO</w:t>
      </w:r>
      <w:r w:rsidR="00BF320D" w:rsidRPr="00E917B4">
        <w:rPr>
          <w:lang w:val="de-DE"/>
        </w:rPr>
        <w:t xml:space="preserve"> ad hoc m</w:t>
      </w:r>
      <w:r w:rsidRPr="00E917B4">
        <w:rPr>
          <w:lang w:val="de-DE"/>
        </w:rPr>
        <w:t>inutes</w:t>
      </w:r>
    </w:p>
    <w:p w:rsidR="00AF5CD0" w:rsidRPr="00E917B4" w:rsidRDefault="00AF5CD0" w:rsidP="00AF5CD0">
      <w:pPr>
        <w:rPr>
          <w:b/>
          <w:lang w:val="de-DE"/>
        </w:rPr>
      </w:pPr>
    </w:p>
    <w:p w:rsidR="003C71BA" w:rsidRDefault="004E6DBC" w:rsidP="00E917B4">
      <w:pPr>
        <w:rPr>
          <w:b/>
          <w:lang w:val="en-US"/>
        </w:rPr>
      </w:pPr>
      <w:r>
        <w:rPr>
          <w:b/>
          <w:lang w:val="en-US"/>
        </w:rPr>
        <w:t>Tues AM</w:t>
      </w:r>
      <w:r w:rsidR="00D6151F">
        <w:rPr>
          <w:b/>
          <w:lang w:val="en-US"/>
        </w:rPr>
        <w:t>2</w:t>
      </w:r>
      <w:r w:rsidR="003C71BA">
        <w:rPr>
          <w:b/>
          <w:lang w:val="en-US"/>
        </w:rPr>
        <w:t xml:space="preserve"> MU-MIMO Session</w:t>
      </w:r>
    </w:p>
    <w:p w:rsidR="003C71BA" w:rsidRDefault="003C71BA" w:rsidP="00E917B4">
      <w:pPr>
        <w:rPr>
          <w:b/>
          <w:lang w:val="en-US"/>
        </w:rPr>
      </w:pPr>
    </w:p>
    <w:p w:rsidR="00F641A1" w:rsidRDefault="00EC5E1A" w:rsidP="00E917B4">
      <w:pPr>
        <w:rPr>
          <w:b/>
          <w:lang w:val="en-US"/>
        </w:rPr>
      </w:pPr>
      <w:r>
        <w:rPr>
          <w:b/>
          <w:lang w:val="en-US"/>
        </w:rPr>
        <w:t>Session start ~</w:t>
      </w:r>
      <w:r w:rsidR="00A807B8">
        <w:rPr>
          <w:b/>
          <w:lang w:val="en-US"/>
        </w:rPr>
        <w:t>10:3</w:t>
      </w:r>
      <w:r w:rsidR="00574716">
        <w:rPr>
          <w:b/>
          <w:lang w:val="en-US"/>
        </w:rPr>
        <w:t>0</w:t>
      </w:r>
      <w:r w:rsidR="001223DD">
        <w:rPr>
          <w:b/>
          <w:lang w:val="en-US"/>
        </w:rPr>
        <w:t>a</w:t>
      </w:r>
      <w:r>
        <w:rPr>
          <w:b/>
          <w:lang w:val="en-US"/>
        </w:rPr>
        <w:t>m</w:t>
      </w:r>
    </w:p>
    <w:p w:rsidR="00AF5CD0" w:rsidRDefault="00AF5CD0" w:rsidP="00AF5CD0">
      <w:pPr>
        <w:rPr>
          <w:b/>
          <w:lang w:val="en-US"/>
        </w:rPr>
      </w:pPr>
    </w:p>
    <w:p w:rsidR="008D773A" w:rsidRDefault="001223DD" w:rsidP="008D773A">
      <w:pPr>
        <w:rPr>
          <w:bCs/>
          <w:lang w:val="en-US"/>
        </w:rPr>
      </w:pPr>
      <w:r>
        <w:rPr>
          <w:bCs/>
          <w:lang w:val="en-US"/>
        </w:rPr>
        <w:t>C</w:t>
      </w:r>
      <w:r w:rsidR="008D773A" w:rsidRPr="008D773A">
        <w:rPr>
          <w:bCs/>
          <w:lang w:val="en-US"/>
        </w:rPr>
        <w:t>haired by</w:t>
      </w:r>
      <w:r w:rsidR="00A150D9">
        <w:rPr>
          <w:bCs/>
          <w:lang w:val="en-US"/>
        </w:rPr>
        <w:t xml:space="preserve"> </w:t>
      </w:r>
      <w:r w:rsidR="00A807B8">
        <w:rPr>
          <w:bCs/>
          <w:lang w:val="en-US"/>
        </w:rPr>
        <w:t>Brian Hart</w:t>
      </w:r>
      <w:r>
        <w:rPr>
          <w:bCs/>
          <w:lang w:val="en-US"/>
        </w:rPr>
        <w:t xml:space="preserve"> </w:t>
      </w:r>
      <w:r w:rsidR="003A2A24">
        <w:rPr>
          <w:bCs/>
          <w:lang w:val="en-US"/>
        </w:rPr>
        <w:t>(</w:t>
      </w:r>
      <w:r w:rsidR="00A807B8">
        <w:rPr>
          <w:bCs/>
          <w:lang w:val="en-US"/>
        </w:rPr>
        <w:t>Cisco Systems</w:t>
      </w:r>
      <w:r w:rsidR="003A2A24">
        <w:rPr>
          <w:bCs/>
          <w:lang w:val="en-US"/>
        </w:rPr>
        <w:t>)</w:t>
      </w:r>
      <w:r w:rsidR="008D773A">
        <w:rPr>
          <w:bCs/>
          <w:lang w:val="en-US"/>
        </w:rPr>
        <w:t>.</w:t>
      </w:r>
    </w:p>
    <w:p w:rsidR="003A2A24" w:rsidRDefault="003A2A24" w:rsidP="008D773A">
      <w:pPr>
        <w:rPr>
          <w:bCs/>
          <w:lang w:val="en-US"/>
        </w:rPr>
      </w:pPr>
      <w:r>
        <w:rPr>
          <w:bCs/>
          <w:lang w:val="en-US"/>
        </w:rPr>
        <w:t xml:space="preserve">Minutes taken by </w:t>
      </w:r>
      <w:r w:rsidR="001D68B1">
        <w:rPr>
          <w:bCs/>
          <w:lang w:val="en-US"/>
        </w:rPr>
        <w:t>Sameer Vermani (Qualcomm)</w:t>
      </w:r>
    </w:p>
    <w:p w:rsidR="00574716" w:rsidRDefault="00574716" w:rsidP="008D773A">
      <w:pPr>
        <w:rPr>
          <w:bCs/>
          <w:lang w:val="en-US"/>
        </w:rPr>
      </w:pPr>
    </w:p>
    <w:p w:rsidR="00B11275" w:rsidRDefault="00B11275" w:rsidP="008D773A">
      <w:pPr>
        <w:rPr>
          <w:bCs/>
          <w:lang w:val="en-US"/>
        </w:rPr>
      </w:pPr>
      <w:r>
        <w:rPr>
          <w:bCs/>
          <w:lang w:val="en-US"/>
        </w:rPr>
        <w:t>Chair issued Call for Essential Patents</w:t>
      </w:r>
    </w:p>
    <w:p w:rsidR="00574716" w:rsidRDefault="00574716" w:rsidP="008D773A">
      <w:pPr>
        <w:rPr>
          <w:bCs/>
          <w:lang w:val="en-US"/>
        </w:rPr>
      </w:pPr>
      <w:r>
        <w:rPr>
          <w:bCs/>
          <w:lang w:val="en-US"/>
        </w:rPr>
        <w:t>No response received.</w:t>
      </w:r>
    </w:p>
    <w:p w:rsidR="00574716" w:rsidRDefault="00574716" w:rsidP="008D773A">
      <w:pPr>
        <w:rPr>
          <w:bCs/>
          <w:lang w:val="en-US"/>
        </w:rPr>
      </w:pPr>
    </w:p>
    <w:p w:rsidR="004E6DBC" w:rsidRPr="00D60DCA" w:rsidRDefault="009D74DD" w:rsidP="004E6DBC">
      <w:pPr>
        <w:rPr>
          <w:b/>
          <w:bCs/>
        </w:rPr>
      </w:pPr>
      <w:r>
        <w:rPr>
          <w:b/>
          <w:lang w:val="en-US"/>
        </w:rPr>
        <w:t>11</w:t>
      </w:r>
      <w:r w:rsidR="004E6DBC" w:rsidRPr="00E213E2">
        <w:rPr>
          <w:b/>
          <w:lang w:val="en-US"/>
        </w:rPr>
        <w:t>/</w:t>
      </w:r>
      <w:r>
        <w:rPr>
          <w:b/>
          <w:lang w:val="en-US"/>
        </w:rPr>
        <w:t>0053r1</w:t>
      </w:r>
      <w:r>
        <w:rPr>
          <w:lang w:val="en-US"/>
        </w:rPr>
        <w:t xml:space="preserve">,  </w:t>
      </w:r>
      <w:r w:rsidRPr="00D60DCA">
        <w:rPr>
          <w:b/>
          <w:bCs/>
        </w:rPr>
        <w:t>“Dimension Reduction for MU-MIMO</w:t>
      </w:r>
      <w:r w:rsidR="004E6DBC" w:rsidRPr="00D60DCA">
        <w:rPr>
          <w:b/>
          <w:bCs/>
        </w:rPr>
        <w:t xml:space="preserve">”, presented by </w:t>
      </w:r>
      <w:r w:rsidRPr="00D60DCA">
        <w:rPr>
          <w:b/>
          <w:bCs/>
        </w:rPr>
        <w:t>Sameer Vermani</w:t>
      </w:r>
      <w:r w:rsidR="004E6DBC" w:rsidRPr="00D60DCA">
        <w:rPr>
          <w:b/>
          <w:bCs/>
        </w:rPr>
        <w:t xml:space="preserve"> (</w:t>
      </w:r>
      <w:r w:rsidRPr="00D60DCA">
        <w:rPr>
          <w:b/>
          <w:bCs/>
        </w:rPr>
        <w:t>Qualcomm</w:t>
      </w:r>
      <w:r w:rsidR="004E6DBC" w:rsidRPr="00D60DCA">
        <w:rPr>
          <w:b/>
          <w:bCs/>
        </w:rPr>
        <w:t>)</w:t>
      </w:r>
    </w:p>
    <w:p w:rsidR="008D53A5" w:rsidRPr="00D60DCA" w:rsidRDefault="008D53A5" w:rsidP="004E6DBC">
      <w:pPr>
        <w:rPr>
          <w:b/>
          <w:bCs/>
        </w:rPr>
      </w:pPr>
    </w:p>
    <w:p w:rsidR="00000000" w:rsidRPr="009D74DD" w:rsidRDefault="00B01C47" w:rsidP="009D74DD">
      <w:pPr>
        <w:rPr>
          <w:lang w:val="en-US"/>
        </w:rPr>
      </w:pPr>
      <w:r>
        <w:rPr>
          <w:lang w:val="en-US"/>
        </w:rPr>
        <w:t xml:space="preserve">Pre-motion 1: </w:t>
      </w:r>
      <w:r w:rsidR="00ED13EA" w:rsidRPr="009D74DD">
        <w:rPr>
          <w:lang w:val="en-US"/>
        </w:rPr>
        <w:t xml:space="preserve">Do you accept the following rule for sounding feedback:  </w:t>
      </w:r>
    </w:p>
    <w:p w:rsidR="009D74DD" w:rsidRPr="009D74DD" w:rsidRDefault="009D74DD" w:rsidP="009D74DD">
      <w:pPr>
        <w:rPr>
          <w:lang w:val="en-US"/>
        </w:rPr>
      </w:pPr>
      <w:r w:rsidRPr="009D74DD">
        <w:rPr>
          <w:b/>
          <w:bCs/>
          <w:i/>
          <w:iCs/>
          <w:lang w:val="en-US"/>
        </w:rPr>
        <w:t xml:space="preserve">      </w:t>
      </w:r>
    </w:p>
    <w:p w:rsidR="009D74DD" w:rsidRDefault="009D74DD" w:rsidP="009D74DD">
      <w:pPr>
        <w:rPr>
          <w:b/>
          <w:bCs/>
          <w:i/>
          <w:iCs/>
          <w:lang w:val="en-US"/>
        </w:rPr>
      </w:pPr>
      <w:r w:rsidRPr="009D74DD">
        <w:rPr>
          <w:b/>
          <w:bCs/>
          <w:i/>
          <w:iCs/>
          <w:lang w:val="en-US"/>
        </w:rPr>
        <w:t xml:space="preserve">      STA shall send a feedback frame with the “MU type” bit in the VHT MIMO control field set to the same value as the MU/SU bit in the corresponding STA’s Info field in NDPA</w:t>
      </w:r>
    </w:p>
    <w:p w:rsidR="00D60DCA" w:rsidRDefault="00D60DCA" w:rsidP="009D74DD">
      <w:pPr>
        <w:rPr>
          <w:b/>
          <w:bCs/>
          <w:i/>
          <w:iCs/>
          <w:lang w:val="en-US"/>
        </w:rPr>
      </w:pPr>
    </w:p>
    <w:p w:rsidR="00D60DCA" w:rsidRPr="00D60DCA" w:rsidRDefault="00D60DCA" w:rsidP="009D74DD">
      <w:pPr>
        <w:rPr>
          <w:lang w:val="en-US"/>
        </w:rPr>
      </w:pPr>
      <w:r w:rsidRPr="00877646">
        <w:rPr>
          <w:highlight w:val="green"/>
          <w:lang w:val="en-US"/>
        </w:rPr>
        <w:t>Passed 33/0/4</w:t>
      </w:r>
    </w:p>
    <w:p w:rsidR="0043414D" w:rsidRDefault="0043414D" w:rsidP="009D74DD">
      <w:pPr>
        <w:rPr>
          <w:b/>
          <w:bCs/>
          <w:i/>
          <w:iCs/>
          <w:lang w:val="en-US"/>
        </w:rPr>
      </w:pPr>
    </w:p>
    <w:p w:rsidR="00000000" w:rsidRDefault="00B01C47" w:rsidP="0043414D">
      <w:pPr>
        <w:rPr>
          <w:lang w:val="en-US"/>
        </w:rPr>
      </w:pPr>
      <w:r>
        <w:rPr>
          <w:lang w:val="en-US"/>
        </w:rPr>
        <w:t xml:space="preserve">Pre-motion 2: </w:t>
      </w:r>
      <w:r w:rsidR="00ED13EA" w:rsidRPr="0043414D">
        <w:rPr>
          <w:lang w:val="en-US"/>
        </w:rPr>
        <w:t xml:space="preserve">Do you accept </w:t>
      </w:r>
      <w:r w:rsidR="00ED13EA" w:rsidRPr="0043414D">
        <w:rPr>
          <w:lang w:val="en-US"/>
        </w:rPr>
        <w:t xml:space="preserve">the following rule for dimension reduction in MU-MIMO:  </w:t>
      </w:r>
    </w:p>
    <w:p w:rsidR="0043414D" w:rsidRPr="0043414D" w:rsidRDefault="0043414D" w:rsidP="0043414D">
      <w:pPr>
        <w:rPr>
          <w:lang w:val="en-US"/>
        </w:rPr>
      </w:pPr>
    </w:p>
    <w:p w:rsidR="0043414D" w:rsidRPr="0043414D" w:rsidRDefault="0043414D" w:rsidP="0043414D">
      <w:pPr>
        <w:rPr>
          <w:lang w:val="en-US"/>
        </w:rPr>
      </w:pPr>
      <w:r w:rsidRPr="0043414D">
        <w:rPr>
          <w:b/>
          <w:bCs/>
          <w:i/>
          <w:iCs/>
          <w:lang w:val="en-US"/>
        </w:rPr>
        <w:t xml:space="preserve">      When the Feedback Type field is set to MU, the STA shall send a feedback with the Nc field value in the VHT MIMO Control field equal to the Nc field value in the corresponding STA Info field in the NDPA provided the Nc requested is not larger than the number of currently active receive antennas</w:t>
      </w:r>
    </w:p>
    <w:p w:rsidR="0043414D" w:rsidRPr="009D74DD" w:rsidRDefault="0043414D" w:rsidP="009D74DD">
      <w:pPr>
        <w:rPr>
          <w:lang w:val="en-US"/>
        </w:rPr>
      </w:pPr>
    </w:p>
    <w:p w:rsidR="009D74DD" w:rsidRDefault="00D60DCA" w:rsidP="004E6DBC">
      <w:pPr>
        <w:rPr>
          <w:lang w:val="en-US"/>
        </w:rPr>
      </w:pPr>
      <w:r w:rsidRPr="00877646">
        <w:rPr>
          <w:highlight w:val="green"/>
          <w:lang w:val="en-US"/>
        </w:rPr>
        <w:t>Passed 32/0/5</w:t>
      </w:r>
    </w:p>
    <w:p w:rsidR="009D74DD" w:rsidRDefault="009D74DD" w:rsidP="004E6DBC">
      <w:pPr>
        <w:rPr>
          <w:lang w:val="en-US"/>
        </w:rPr>
      </w:pPr>
    </w:p>
    <w:p w:rsidR="00E213E2" w:rsidRDefault="00E213E2" w:rsidP="00D60DCA">
      <w:pPr>
        <w:rPr>
          <w:b/>
          <w:bCs/>
        </w:rPr>
      </w:pPr>
      <w:r w:rsidRPr="00E213E2">
        <w:rPr>
          <w:b/>
          <w:lang w:val="en-US"/>
        </w:rPr>
        <w:t>10/</w:t>
      </w:r>
      <w:r w:rsidR="00D60DCA">
        <w:rPr>
          <w:b/>
          <w:lang w:val="en-US"/>
        </w:rPr>
        <w:t>0082r0</w:t>
      </w:r>
      <w:r>
        <w:rPr>
          <w:lang w:val="en-US"/>
        </w:rPr>
        <w:t xml:space="preserve"> “</w:t>
      </w:r>
      <w:r w:rsidR="00D60DCA" w:rsidRPr="00D60DCA">
        <w:rPr>
          <w:b/>
          <w:bCs/>
        </w:rPr>
        <w:t>Error Recovery for TXOP Sharing</w:t>
      </w:r>
      <w:r w:rsidR="00D60DCA">
        <w:rPr>
          <w:b/>
          <w:bCs/>
        </w:rPr>
        <w:t>”, presented by Michelle Gong (Intel)</w:t>
      </w:r>
    </w:p>
    <w:p w:rsidR="00D60DCA" w:rsidRDefault="00D60DCA" w:rsidP="00D60DCA">
      <w:pPr>
        <w:rPr>
          <w:lang w:val="en-US"/>
        </w:rPr>
      </w:pPr>
    </w:p>
    <w:p w:rsidR="00A26968" w:rsidRDefault="00A26968" w:rsidP="00A26968">
      <w:pPr>
        <w:rPr>
          <w:lang w:val="en-US"/>
        </w:rPr>
      </w:pPr>
    </w:p>
    <w:p w:rsidR="00A26968" w:rsidRDefault="00A26968" w:rsidP="00A26968">
      <w:pPr>
        <w:rPr>
          <w:lang w:val="en-US"/>
        </w:rPr>
      </w:pPr>
      <w:r>
        <w:rPr>
          <w:lang w:val="en-US"/>
        </w:rPr>
        <w:t>Jark</w:t>
      </w:r>
      <w:r w:rsidR="00795FB4">
        <w:rPr>
          <w:lang w:val="en-US"/>
        </w:rPr>
        <w:t>k</w:t>
      </w:r>
      <w:r>
        <w:rPr>
          <w:lang w:val="en-US"/>
        </w:rPr>
        <w:t xml:space="preserve">o from Nokia : </w:t>
      </w:r>
      <w:r w:rsidR="00795FB4">
        <w:rPr>
          <w:lang w:val="en-US"/>
        </w:rPr>
        <w:t xml:space="preserve">What happens when </w:t>
      </w:r>
      <w:r>
        <w:rPr>
          <w:lang w:val="en-US"/>
        </w:rPr>
        <w:t>TxOP contains multiple MU-MIMO PPDUs ?</w:t>
      </w:r>
    </w:p>
    <w:p w:rsidR="00A26968" w:rsidRDefault="00A26968" w:rsidP="00A26968">
      <w:pPr>
        <w:rPr>
          <w:lang w:val="en-US"/>
        </w:rPr>
      </w:pPr>
      <w:r>
        <w:rPr>
          <w:lang w:val="en-US"/>
        </w:rPr>
        <w:t xml:space="preserve">Michelle: Error recovery rules already </w:t>
      </w:r>
      <w:r w:rsidR="00795FB4">
        <w:rPr>
          <w:lang w:val="en-US"/>
        </w:rPr>
        <w:t xml:space="preserve">exist in spec which can be applied </w:t>
      </w:r>
    </w:p>
    <w:p w:rsidR="00A26968" w:rsidRDefault="00A26968" w:rsidP="00A26968">
      <w:pPr>
        <w:rPr>
          <w:lang w:val="en-US"/>
        </w:rPr>
      </w:pPr>
    </w:p>
    <w:p w:rsidR="00A26968" w:rsidRDefault="00A26968" w:rsidP="00A26968">
      <w:pPr>
        <w:rPr>
          <w:lang w:val="en-US"/>
        </w:rPr>
      </w:pPr>
      <w:r>
        <w:rPr>
          <w:lang w:val="en-US"/>
        </w:rPr>
        <w:t xml:space="preserve">Peter from Ralink: </w:t>
      </w:r>
      <w:r w:rsidR="00795FB4">
        <w:rPr>
          <w:lang w:val="en-US"/>
        </w:rPr>
        <w:t>Past r</w:t>
      </w:r>
      <w:r>
        <w:rPr>
          <w:lang w:val="en-US"/>
        </w:rPr>
        <w:t>ecovery proc for not receiving an ACK is that TxOP holder retransmit within PIFs</w:t>
      </w:r>
    </w:p>
    <w:p w:rsidR="00A26968" w:rsidRDefault="00A26968" w:rsidP="00A26968">
      <w:pPr>
        <w:rPr>
          <w:lang w:val="en-US"/>
        </w:rPr>
      </w:pPr>
      <w:r>
        <w:rPr>
          <w:lang w:val="en-US"/>
        </w:rPr>
        <w:t>Michelle: That’s within the TxOP, this is before you get the TxOP. Once you establish the TxOP It is the same</w:t>
      </w:r>
      <w:r w:rsidR="00942AC5">
        <w:rPr>
          <w:lang w:val="en-US"/>
        </w:rPr>
        <w:t>.</w:t>
      </w:r>
    </w:p>
    <w:p w:rsidR="00A26968" w:rsidRDefault="00A26968" w:rsidP="00A26968">
      <w:pPr>
        <w:rPr>
          <w:lang w:val="en-US"/>
        </w:rPr>
      </w:pPr>
    </w:p>
    <w:p w:rsidR="00A26968" w:rsidRDefault="00A26968" w:rsidP="00A26968">
      <w:pPr>
        <w:rPr>
          <w:lang w:val="en-US"/>
        </w:rPr>
      </w:pPr>
      <w:r>
        <w:rPr>
          <w:lang w:val="en-US"/>
        </w:rPr>
        <w:t>Jark</w:t>
      </w:r>
      <w:r w:rsidR="00795FB4">
        <w:rPr>
          <w:lang w:val="en-US"/>
        </w:rPr>
        <w:t>k</w:t>
      </w:r>
      <w:r>
        <w:rPr>
          <w:lang w:val="en-US"/>
        </w:rPr>
        <w:t>o: Is BA mandatory ?</w:t>
      </w:r>
    </w:p>
    <w:p w:rsidR="00795FB4" w:rsidRDefault="00795FB4" w:rsidP="00A26968">
      <w:pPr>
        <w:rPr>
          <w:lang w:val="en-US"/>
        </w:rPr>
      </w:pPr>
      <w:r>
        <w:rPr>
          <w:lang w:val="en-US"/>
        </w:rPr>
        <w:t>Michelle: BA has to be there.</w:t>
      </w:r>
    </w:p>
    <w:p w:rsidR="00A26968" w:rsidRDefault="00A26968" w:rsidP="00A26968">
      <w:pPr>
        <w:rPr>
          <w:lang w:val="en-US"/>
        </w:rPr>
      </w:pPr>
    </w:p>
    <w:p w:rsidR="00A26968" w:rsidRPr="002A6F6E" w:rsidRDefault="00A26968" w:rsidP="00A26968">
      <w:pPr>
        <w:rPr>
          <w:lang w:val="en-US"/>
        </w:rPr>
      </w:pPr>
      <w:r>
        <w:rPr>
          <w:b/>
          <w:bCs/>
          <w:lang w:val="en-US"/>
        </w:rPr>
        <w:t xml:space="preserve">Pre-motion 1 : </w:t>
      </w:r>
      <w:r w:rsidRPr="002A6F6E">
        <w:rPr>
          <w:b/>
          <w:bCs/>
          <w:lang w:val="en-US"/>
        </w:rPr>
        <w:t>Do you support updating the TGac spec framework to include the following protocol rule?</w:t>
      </w:r>
    </w:p>
    <w:p w:rsidR="00A26968" w:rsidRPr="002A6F6E" w:rsidRDefault="00A26968" w:rsidP="00A26968">
      <w:pPr>
        <w:numPr>
          <w:ilvl w:val="0"/>
          <w:numId w:val="5"/>
        </w:numPr>
        <w:rPr>
          <w:lang w:val="en-US"/>
        </w:rPr>
      </w:pPr>
      <w:r w:rsidRPr="002A6F6E">
        <w:rPr>
          <w:b/>
          <w:bCs/>
          <w:lang w:val="en-US"/>
        </w:rPr>
        <w:t>For MU MIMO TXOP sharing:</w:t>
      </w:r>
    </w:p>
    <w:p w:rsidR="00A26968" w:rsidRDefault="00A26968" w:rsidP="00A26968">
      <w:pPr>
        <w:numPr>
          <w:ilvl w:val="1"/>
          <w:numId w:val="5"/>
        </w:numPr>
        <w:rPr>
          <w:lang w:val="en-US"/>
        </w:rPr>
      </w:pPr>
      <w:r w:rsidRPr="002A6F6E">
        <w:rPr>
          <w:lang w:val="en-US"/>
        </w:rPr>
        <w:t>If a valid response to the initial frame of a TXOP is not received, the AP shall initiate an exponential backoff for the primary AC</w:t>
      </w:r>
    </w:p>
    <w:p w:rsidR="00942AC5" w:rsidRDefault="00942AC5" w:rsidP="00A26968">
      <w:pPr>
        <w:rPr>
          <w:lang w:val="en-US"/>
        </w:rPr>
      </w:pPr>
    </w:p>
    <w:p w:rsidR="00942AC5" w:rsidRPr="002A6F6E" w:rsidRDefault="00942AC5" w:rsidP="00A26968">
      <w:pPr>
        <w:rPr>
          <w:lang w:val="en-US"/>
        </w:rPr>
      </w:pPr>
    </w:p>
    <w:p w:rsidR="00E213E2" w:rsidRPr="004E6DBC" w:rsidRDefault="00E213E2" w:rsidP="004E6DBC">
      <w:pPr>
        <w:rPr>
          <w:lang w:val="en-US"/>
        </w:rPr>
      </w:pPr>
    </w:p>
    <w:p w:rsidR="006E58D6" w:rsidRDefault="002A6F6E" w:rsidP="008D773A">
      <w:pPr>
        <w:rPr>
          <w:lang w:val="en-US"/>
        </w:rPr>
      </w:pPr>
      <w:r w:rsidRPr="00877646">
        <w:rPr>
          <w:highlight w:val="green"/>
          <w:lang w:val="en-US"/>
        </w:rPr>
        <w:t xml:space="preserve">Passed </w:t>
      </w:r>
      <w:r w:rsidR="00702E77" w:rsidRPr="00877646">
        <w:rPr>
          <w:highlight w:val="green"/>
          <w:lang w:val="en-US"/>
        </w:rPr>
        <w:t>32/0/3</w:t>
      </w:r>
    </w:p>
    <w:p w:rsidR="00606308" w:rsidRDefault="00606308" w:rsidP="008D773A">
      <w:pPr>
        <w:rPr>
          <w:lang w:val="en-US"/>
        </w:rPr>
      </w:pPr>
    </w:p>
    <w:p w:rsidR="00606308" w:rsidRDefault="00606308" w:rsidP="008D773A">
      <w:pPr>
        <w:rPr>
          <w:lang w:val="en-US"/>
        </w:rPr>
      </w:pPr>
    </w:p>
    <w:p w:rsidR="00606308" w:rsidRDefault="00606308" w:rsidP="008D773A">
      <w:pPr>
        <w:rPr>
          <w:lang w:val="en-US"/>
        </w:rPr>
      </w:pPr>
    </w:p>
    <w:p w:rsidR="00606308" w:rsidRDefault="00606308" w:rsidP="008D773A">
      <w:pPr>
        <w:rPr>
          <w:b/>
          <w:bCs/>
        </w:rPr>
      </w:pPr>
      <w:r>
        <w:rPr>
          <w:b/>
          <w:bCs/>
        </w:rPr>
        <w:t>10/0131r0, “</w:t>
      </w:r>
      <w:r w:rsidRPr="00606308">
        <w:rPr>
          <w:b/>
          <w:bCs/>
        </w:rPr>
        <w:t>NDP for MU Link Adaptation</w:t>
      </w:r>
      <w:r>
        <w:rPr>
          <w:b/>
          <w:bCs/>
        </w:rPr>
        <w:t>”, presented by T. Pare (Ralink)</w:t>
      </w:r>
    </w:p>
    <w:p w:rsidR="00652EA6" w:rsidRDefault="00652EA6" w:rsidP="008D773A">
      <w:pPr>
        <w:rPr>
          <w:b/>
          <w:bCs/>
        </w:rPr>
      </w:pPr>
    </w:p>
    <w:p w:rsidR="00652EA6" w:rsidRDefault="00652EA6" w:rsidP="008D773A">
      <w:pPr>
        <w:rPr>
          <w:b/>
          <w:bCs/>
        </w:rPr>
      </w:pPr>
    </w:p>
    <w:p w:rsidR="00652EA6" w:rsidRPr="00652EA6" w:rsidRDefault="00652EA6" w:rsidP="008D773A">
      <w:pPr>
        <w:rPr>
          <w:lang w:val="en-US"/>
        </w:rPr>
      </w:pPr>
      <w:r w:rsidRPr="00652EA6">
        <w:rPr>
          <w:lang w:val="en-US"/>
        </w:rPr>
        <w:t>Someone from CSR: With this interference information, what is the source of this interference ?</w:t>
      </w:r>
    </w:p>
    <w:p w:rsidR="00652EA6" w:rsidRPr="00652EA6" w:rsidRDefault="00652EA6" w:rsidP="008D773A">
      <w:pPr>
        <w:rPr>
          <w:lang w:val="en-US"/>
        </w:rPr>
      </w:pPr>
      <w:r w:rsidRPr="00652EA6">
        <w:rPr>
          <w:lang w:val="en-US"/>
        </w:rPr>
        <w:t>Tom: Precoding is not perfect. In near far condition as well, it can happen, the guy at long distance, the energy from the enar user is bleeding into his sub-space , the AP can lower down power to the near user…after looking at this metric.</w:t>
      </w:r>
    </w:p>
    <w:p w:rsidR="00652EA6" w:rsidRPr="00652EA6" w:rsidRDefault="00652EA6" w:rsidP="008D773A">
      <w:pPr>
        <w:rPr>
          <w:lang w:val="en-US"/>
        </w:rPr>
      </w:pPr>
    </w:p>
    <w:p w:rsidR="00652EA6" w:rsidRPr="00652EA6" w:rsidRDefault="00652EA6" w:rsidP="008D773A">
      <w:pPr>
        <w:rPr>
          <w:lang w:val="en-US"/>
        </w:rPr>
      </w:pPr>
      <w:r w:rsidRPr="00652EA6">
        <w:rPr>
          <w:lang w:val="en-US"/>
        </w:rPr>
        <w:t>Ron</w:t>
      </w:r>
      <w:r>
        <w:rPr>
          <w:lang w:val="en-US"/>
        </w:rPr>
        <w:t xml:space="preserve"> from BRCM</w:t>
      </w:r>
      <w:r w:rsidRPr="00652EA6">
        <w:rPr>
          <w:lang w:val="en-US"/>
        </w:rPr>
        <w:t>: Which user’s energy is leaking ?</w:t>
      </w:r>
    </w:p>
    <w:p w:rsidR="00652EA6" w:rsidRDefault="00652EA6" w:rsidP="008D773A">
      <w:pPr>
        <w:rPr>
          <w:lang w:val="en-US"/>
        </w:rPr>
      </w:pPr>
      <w:r w:rsidRPr="00652EA6">
        <w:rPr>
          <w:lang w:val="en-US"/>
        </w:rPr>
        <w:t>Tom: Strong user’s energy is leaking …</w:t>
      </w:r>
    </w:p>
    <w:p w:rsidR="00E055DB" w:rsidRDefault="00E055DB" w:rsidP="008D773A">
      <w:pPr>
        <w:rPr>
          <w:lang w:val="en-US"/>
        </w:rPr>
      </w:pPr>
      <w:r>
        <w:rPr>
          <w:lang w:val="en-US"/>
        </w:rPr>
        <w:t>Ron: I think weak user cannot be affacted.</w:t>
      </w:r>
    </w:p>
    <w:p w:rsidR="00652EA6" w:rsidRDefault="00652EA6" w:rsidP="008D773A">
      <w:pPr>
        <w:rPr>
          <w:lang w:val="en-US"/>
        </w:rPr>
      </w:pPr>
    </w:p>
    <w:p w:rsidR="00D126D0" w:rsidRDefault="00652EA6" w:rsidP="008D773A">
      <w:pPr>
        <w:rPr>
          <w:lang w:val="en-US"/>
        </w:rPr>
      </w:pPr>
      <w:r>
        <w:rPr>
          <w:lang w:val="en-US"/>
        </w:rPr>
        <w:t>Nir from Celeno:</w:t>
      </w:r>
      <w:r w:rsidRPr="00652EA6">
        <w:rPr>
          <w:lang w:val="en-US"/>
        </w:rPr>
        <w:t xml:space="preserve"> </w:t>
      </w:r>
      <w:r w:rsidR="00D126D0">
        <w:rPr>
          <w:lang w:val="en-US"/>
        </w:rPr>
        <w:t>I don’t agree with what Ron said about weak user not being affected .</w:t>
      </w:r>
    </w:p>
    <w:p w:rsidR="00E055DB" w:rsidRDefault="00D126D0" w:rsidP="008D773A">
      <w:pPr>
        <w:rPr>
          <w:lang w:val="en-US"/>
        </w:rPr>
      </w:pPr>
      <w:r>
        <w:rPr>
          <w:lang w:val="en-US"/>
        </w:rPr>
        <w:t>Tom: Thanks and I agree</w:t>
      </w:r>
    </w:p>
    <w:p w:rsidR="00E055DB" w:rsidRDefault="00E055DB" w:rsidP="008D773A">
      <w:pPr>
        <w:rPr>
          <w:lang w:val="en-US"/>
        </w:rPr>
      </w:pPr>
    </w:p>
    <w:p w:rsidR="00E055DB" w:rsidRDefault="00E055DB" w:rsidP="008D773A">
      <w:pPr>
        <w:rPr>
          <w:lang w:val="en-US"/>
        </w:rPr>
      </w:pPr>
      <w:r>
        <w:rPr>
          <w:lang w:val="en-US"/>
        </w:rPr>
        <w:t xml:space="preserve">Ning from Atheros: It will be informative to see the benefit of this feedback. </w:t>
      </w:r>
    </w:p>
    <w:p w:rsidR="00E055DB" w:rsidRDefault="00E055DB" w:rsidP="008D773A">
      <w:pPr>
        <w:rPr>
          <w:lang w:val="en-US"/>
        </w:rPr>
      </w:pPr>
      <w:r>
        <w:rPr>
          <w:lang w:val="en-US"/>
        </w:rPr>
        <w:t>Tom: Ok, thanks</w:t>
      </w:r>
    </w:p>
    <w:p w:rsidR="00E055DB" w:rsidRDefault="00E055DB" w:rsidP="008D773A">
      <w:pPr>
        <w:rPr>
          <w:lang w:val="en-US"/>
        </w:rPr>
      </w:pPr>
    </w:p>
    <w:p w:rsidR="00E055DB" w:rsidRDefault="00E055DB" w:rsidP="008D773A">
      <w:pPr>
        <w:rPr>
          <w:lang w:val="en-US"/>
        </w:rPr>
      </w:pPr>
      <w:r>
        <w:rPr>
          <w:lang w:val="en-US"/>
        </w:rPr>
        <w:t>Hongyuan from Marvell: Does this mandate immediate feedback ?</w:t>
      </w:r>
    </w:p>
    <w:p w:rsidR="00E055DB" w:rsidRDefault="00E055DB" w:rsidP="008D773A">
      <w:pPr>
        <w:rPr>
          <w:lang w:val="en-US"/>
        </w:rPr>
      </w:pPr>
      <w:r>
        <w:rPr>
          <w:lang w:val="en-US"/>
        </w:rPr>
        <w:t>Tom: Not a problem as this SIR is just based on channel estimates.</w:t>
      </w:r>
    </w:p>
    <w:p w:rsidR="00E055DB" w:rsidRDefault="00E055DB" w:rsidP="008D773A">
      <w:pPr>
        <w:rPr>
          <w:lang w:val="en-US"/>
        </w:rPr>
      </w:pPr>
    </w:p>
    <w:p w:rsidR="00E055DB" w:rsidRDefault="00E055DB" w:rsidP="008D773A">
      <w:pPr>
        <w:rPr>
          <w:lang w:val="en-US"/>
        </w:rPr>
      </w:pPr>
      <w:r>
        <w:rPr>
          <w:lang w:val="en-US"/>
        </w:rPr>
        <w:t>James mediatek: How would you do the calculation ?</w:t>
      </w:r>
    </w:p>
    <w:p w:rsidR="00652EA6" w:rsidRPr="00652EA6" w:rsidRDefault="00E055DB" w:rsidP="008D773A">
      <w:pPr>
        <w:rPr>
          <w:lang w:val="en-US"/>
        </w:rPr>
      </w:pPr>
      <w:r>
        <w:rPr>
          <w:lang w:val="en-US"/>
        </w:rPr>
        <w:t>Tom: Channel taps of own streams divided by interference channels.</w:t>
      </w:r>
      <w:r w:rsidR="00652EA6" w:rsidRPr="00652EA6">
        <w:rPr>
          <w:lang w:val="en-US"/>
        </w:rPr>
        <w:t xml:space="preserve"> </w:t>
      </w:r>
    </w:p>
    <w:p w:rsidR="00606308" w:rsidRPr="00652EA6" w:rsidRDefault="00606308" w:rsidP="008D773A">
      <w:pPr>
        <w:rPr>
          <w:lang w:val="en-US"/>
        </w:rPr>
      </w:pPr>
    </w:p>
    <w:p w:rsidR="00000000" w:rsidRDefault="00D71A00" w:rsidP="00F805C9">
      <w:pPr>
        <w:rPr>
          <w:b/>
          <w:bCs/>
          <w:lang w:val="en-US"/>
        </w:rPr>
      </w:pPr>
      <w:r>
        <w:rPr>
          <w:b/>
          <w:bCs/>
          <w:lang w:val="en-US"/>
        </w:rPr>
        <w:t xml:space="preserve">SP1: </w:t>
      </w:r>
      <w:r w:rsidR="00ED13EA" w:rsidRPr="00652EA6">
        <w:rPr>
          <w:b/>
          <w:bCs/>
          <w:lang w:val="en-US"/>
        </w:rPr>
        <w:t>Do you support the idea of including MU interference metric feedback for .11ac?</w:t>
      </w:r>
      <w:r w:rsidR="00ED13EA" w:rsidRPr="00652EA6">
        <w:rPr>
          <w:b/>
          <w:bCs/>
          <w:lang w:val="en-US"/>
        </w:rPr>
        <w:t xml:space="preserve"> </w:t>
      </w:r>
    </w:p>
    <w:p w:rsidR="00D71A00" w:rsidRDefault="00D71A00" w:rsidP="00F805C9">
      <w:pPr>
        <w:rPr>
          <w:b/>
          <w:bCs/>
          <w:lang w:val="en-US"/>
        </w:rPr>
      </w:pPr>
    </w:p>
    <w:p w:rsidR="00D71A00" w:rsidRPr="00652EA6" w:rsidRDefault="001E16DC" w:rsidP="00F805C9">
      <w:pPr>
        <w:rPr>
          <w:lang w:val="en-US"/>
        </w:rPr>
      </w:pPr>
      <w:r>
        <w:rPr>
          <w:b/>
          <w:bCs/>
          <w:lang w:val="en-US"/>
        </w:rPr>
        <w:t>Passed: 16/0/11</w:t>
      </w:r>
    </w:p>
    <w:p w:rsidR="00606308" w:rsidRDefault="00606308" w:rsidP="008D773A">
      <w:pPr>
        <w:rPr>
          <w:lang w:val="en-US"/>
        </w:rPr>
      </w:pPr>
    </w:p>
    <w:p w:rsidR="00000000" w:rsidRDefault="00D71A00" w:rsidP="00D71A00">
      <w:pPr>
        <w:rPr>
          <w:b/>
          <w:bCs/>
          <w:lang w:val="en-US"/>
        </w:rPr>
      </w:pPr>
      <w:r>
        <w:rPr>
          <w:b/>
          <w:bCs/>
          <w:lang w:val="en-US"/>
        </w:rPr>
        <w:t xml:space="preserve">SP2: </w:t>
      </w:r>
      <w:r w:rsidR="00ED13EA" w:rsidRPr="00D71A00">
        <w:rPr>
          <w:b/>
          <w:bCs/>
          <w:lang w:val="en-US"/>
        </w:rPr>
        <w:t>Do you support th</w:t>
      </w:r>
      <w:r w:rsidR="00ED13EA" w:rsidRPr="00D71A00">
        <w:rPr>
          <w:b/>
          <w:bCs/>
          <w:lang w:val="en-US"/>
        </w:rPr>
        <w:t>e idea of including a</w:t>
      </w:r>
      <w:r w:rsidR="00EB0AEC">
        <w:rPr>
          <w:b/>
          <w:bCs/>
          <w:lang w:val="en-US"/>
        </w:rPr>
        <w:t xml:space="preserve"> precoded</w:t>
      </w:r>
      <w:r w:rsidR="00ED13EA" w:rsidRPr="00D71A00">
        <w:rPr>
          <w:b/>
          <w:bCs/>
          <w:lang w:val="en-US"/>
        </w:rPr>
        <w:t xml:space="preserve"> MU-NDP mode to enable MU-DL evaluation? </w:t>
      </w:r>
    </w:p>
    <w:p w:rsidR="001E16DC" w:rsidRDefault="001E16DC" w:rsidP="00D71A00">
      <w:pPr>
        <w:rPr>
          <w:b/>
          <w:bCs/>
          <w:lang w:val="en-US"/>
        </w:rPr>
      </w:pPr>
    </w:p>
    <w:p w:rsidR="001E16DC" w:rsidRPr="001E16DC" w:rsidRDefault="001E16DC" w:rsidP="00D71A00">
      <w:pPr>
        <w:rPr>
          <w:lang w:val="en-US"/>
        </w:rPr>
      </w:pPr>
      <w:r w:rsidRPr="001E16DC">
        <w:rPr>
          <w:lang w:val="en-US"/>
        </w:rPr>
        <w:t>Huawei: Sending precoded NDP but you do not have channel yet?</w:t>
      </w:r>
    </w:p>
    <w:p w:rsidR="001E16DC" w:rsidRDefault="001E16DC" w:rsidP="00D71A00">
      <w:pPr>
        <w:rPr>
          <w:lang w:val="en-US"/>
        </w:rPr>
      </w:pPr>
      <w:r w:rsidRPr="001E16DC">
        <w:rPr>
          <w:lang w:val="en-US"/>
        </w:rPr>
        <w:t>Tom: Have an initial sounding before this MU-NDP is sent. Assumption is that there has been a sounding before this.</w:t>
      </w:r>
    </w:p>
    <w:p w:rsidR="00AB6345" w:rsidRDefault="00AB6345" w:rsidP="00D71A00">
      <w:pPr>
        <w:rPr>
          <w:lang w:val="en-US"/>
        </w:rPr>
      </w:pPr>
    </w:p>
    <w:p w:rsidR="00AB6345" w:rsidRDefault="00AB6345" w:rsidP="00D71A00">
      <w:pPr>
        <w:rPr>
          <w:lang w:val="en-US"/>
        </w:rPr>
      </w:pPr>
      <w:r>
        <w:rPr>
          <w:lang w:val="en-US"/>
        </w:rPr>
        <w:t>Ron: Can this be done using MU-MIMO MFB feedback ?</w:t>
      </w:r>
    </w:p>
    <w:p w:rsidR="00AB6345" w:rsidRDefault="00AB6345" w:rsidP="00D71A00">
      <w:pPr>
        <w:rPr>
          <w:lang w:val="en-US"/>
        </w:rPr>
      </w:pPr>
      <w:r>
        <w:rPr>
          <w:lang w:val="en-US"/>
        </w:rPr>
        <w:t>Tom: That would require expanding VHT Control field. I got resistance on that approach.</w:t>
      </w:r>
    </w:p>
    <w:p w:rsidR="00EB0AEC" w:rsidRDefault="00EB0AEC" w:rsidP="00D71A00">
      <w:pPr>
        <w:rPr>
          <w:lang w:val="en-US"/>
        </w:rPr>
      </w:pPr>
    </w:p>
    <w:p w:rsidR="00EB0AEC" w:rsidRDefault="00640D56" w:rsidP="00D71A00">
      <w:pPr>
        <w:rPr>
          <w:b/>
          <w:bCs/>
          <w:lang w:val="en-US"/>
        </w:rPr>
      </w:pPr>
      <w:r w:rsidRPr="00640D56">
        <w:rPr>
          <w:b/>
          <w:bCs/>
          <w:lang w:val="en-US"/>
        </w:rPr>
        <w:t>Failed 6/11/14</w:t>
      </w:r>
    </w:p>
    <w:p w:rsidR="00640D56" w:rsidRDefault="00640D56" w:rsidP="00D71A00">
      <w:pPr>
        <w:rPr>
          <w:b/>
          <w:bCs/>
          <w:lang w:val="en-US"/>
        </w:rPr>
      </w:pPr>
    </w:p>
    <w:p w:rsidR="00640D56" w:rsidRDefault="00246C35" w:rsidP="00D71A00">
      <w:pPr>
        <w:rPr>
          <w:b/>
          <w:bCs/>
          <w:lang w:val="en-US"/>
        </w:rPr>
      </w:pPr>
      <w:r>
        <w:rPr>
          <w:b/>
          <w:bCs/>
          <w:lang w:val="en-US"/>
        </w:rPr>
        <w:t>11/0049r0 “</w:t>
      </w:r>
      <w:r w:rsidRPr="00246C35">
        <w:rPr>
          <w:b/>
          <w:bCs/>
        </w:rPr>
        <w:t>NDP Transmission</w:t>
      </w:r>
      <w:r>
        <w:rPr>
          <w:b/>
          <w:bCs/>
        </w:rPr>
        <w:t>”, Hogyuan Zhang, Marvell.</w:t>
      </w:r>
    </w:p>
    <w:p w:rsidR="00246C35" w:rsidRDefault="00246C35" w:rsidP="00D71A00">
      <w:pPr>
        <w:rPr>
          <w:b/>
          <w:bCs/>
          <w:lang w:val="en-US"/>
        </w:rPr>
      </w:pPr>
    </w:p>
    <w:p w:rsidR="00000000" w:rsidRPr="00E16912" w:rsidRDefault="00246C35" w:rsidP="00246C35">
      <w:pPr>
        <w:rPr>
          <w:b/>
          <w:bCs/>
          <w:lang w:val="en-US"/>
        </w:rPr>
      </w:pPr>
      <w:r w:rsidRPr="00E16912">
        <w:rPr>
          <w:b/>
          <w:bCs/>
          <w:lang w:val="en-US"/>
        </w:rPr>
        <w:t xml:space="preserve">Pre-motion 1: </w:t>
      </w:r>
      <w:r w:rsidR="00ED13EA" w:rsidRPr="00E16912">
        <w:rPr>
          <w:b/>
          <w:bCs/>
          <w:lang w:val="en-US"/>
        </w:rPr>
        <w:t xml:space="preserve">Do you agree to insert the following new section in </w:t>
      </w:r>
      <w:r w:rsidR="00ED13EA" w:rsidRPr="00E16912">
        <w:rPr>
          <w:b/>
          <w:bCs/>
        </w:rPr>
        <w:t>the spec framework?</w:t>
      </w:r>
    </w:p>
    <w:p w:rsidR="00246C35" w:rsidRPr="00E16912" w:rsidRDefault="00246C35" w:rsidP="00246C35">
      <w:pPr>
        <w:rPr>
          <w:b/>
          <w:bCs/>
          <w:lang w:val="en-US"/>
        </w:rPr>
      </w:pPr>
      <w:r w:rsidRPr="00E16912">
        <w:rPr>
          <w:b/>
          <w:bCs/>
          <w:lang w:val="en-US"/>
        </w:rPr>
        <w:t xml:space="preserve"> </w:t>
      </w:r>
    </w:p>
    <w:p w:rsidR="00246C35" w:rsidRPr="00246C35" w:rsidRDefault="00246C35" w:rsidP="00246C35">
      <w:pPr>
        <w:rPr>
          <w:bCs/>
          <w:lang w:val="en-US"/>
        </w:rPr>
      </w:pPr>
      <w:r w:rsidRPr="00246C35">
        <w:rPr>
          <w:bCs/>
          <w:lang w:val="en-US"/>
        </w:rPr>
        <w:t>6.3.xx Transmission of a VHT NDP</w:t>
      </w:r>
    </w:p>
    <w:p w:rsidR="00246C35" w:rsidRPr="00246C35" w:rsidRDefault="00246C35" w:rsidP="00246C35">
      <w:pPr>
        <w:rPr>
          <w:bCs/>
          <w:lang w:val="en-US"/>
        </w:rPr>
      </w:pPr>
      <w:r w:rsidRPr="00246C35">
        <w:rPr>
          <w:bCs/>
          <w:lang w:val="en-US"/>
        </w:rPr>
        <w:t>A STA shall transmits a VHT format NDP using the following TXVECTOR parameters:</w:t>
      </w:r>
    </w:p>
    <w:p w:rsidR="00246C35" w:rsidRPr="00246C35" w:rsidRDefault="00246C35" w:rsidP="00246C35">
      <w:pPr>
        <w:rPr>
          <w:bCs/>
          <w:lang w:val="en-US"/>
        </w:rPr>
      </w:pPr>
      <w:r w:rsidRPr="00246C35">
        <w:rPr>
          <w:bCs/>
          <w:lang w:val="en-US"/>
        </w:rPr>
        <w:tab/>
        <w:t>—        LENGTH shall be set to 0.</w:t>
      </w:r>
    </w:p>
    <w:p w:rsidR="00246C35" w:rsidRPr="00246C35" w:rsidRDefault="00246C35" w:rsidP="00246C35">
      <w:pPr>
        <w:rPr>
          <w:bCs/>
          <w:lang w:val="en-US"/>
        </w:rPr>
      </w:pPr>
      <w:r w:rsidRPr="00246C35">
        <w:rPr>
          <w:bCs/>
          <w:lang w:val="en-US"/>
        </w:rPr>
        <w:tab/>
        <w:t>—        NUM_USERS shall be set to 1.</w:t>
      </w:r>
    </w:p>
    <w:p w:rsidR="00246C35" w:rsidRPr="00246C35" w:rsidRDefault="00246C35" w:rsidP="00246C35">
      <w:pPr>
        <w:rPr>
          <w:bCs/>
          <w:lang w:val="en-US"/>
        </w:rPr>
      </w:pPr>
      <w:r w:rsidRPr="00246C35">
        <w:rPr>
          <w:bCs/>
          <w:lang w:val="en-US"/>
        </w:rPr>
        <w:tab/>
        <w:t>—        GROUP ID shall be set to 63 (all ones).</w:t>
      </w:r>
      <w:r w:rsidRPr="00246C35">
        <w:rPr>
          <w:bCs/>
          <w:lang w:val="en-US"/>
        </w:rPr>
        <w:tab/>
      </w:r>
    </w:p>
    <w:p w:rsidR="00246C35" w:rsidRPr="00246C35" w:rsidRDefault="00246C35" w:rsidP="00246C35">
      <w:pPr>
        <w:rPr>
          <w:bCs/>
          <w:lang w:val="en-US"/>
        </w:rPr>
      </w:pPr>
      <w:r w:rsidRPr="00246C35">
        <w:rPr>
          <w:bCs/>
          <w:lang w:val="en-US"/>
        </w:rPr>
        <w:tab/>
        <w:t>—        NUM_STS shall indicate two or more space-time streams.</w:t>
      </w:r>
    </w:p>
    <w:p w:rsidR="00246C35" w:rsidRPr="00246C35" w:rsidRDefault="00246C35" w:rsidP="00246C35">
      <w:pPr>
        <w:rPr>
          <w:bCs/>
          <w:lang w:val="en-US"/>
        </w:rPr>
      </w:pPr>
      <w:r w:rsidRPr="00246C35">
        <w:rPr>
          <w:bCs/>
          <w:lang w:val="en-US"/>
        </w:rPr>
        <w:tab/>
        <w:t xml:space="preserve">The number of space time streams sounded and as indicated by the NUM_STS parameter shall not exceed the value indicated in the Compressed Steering Number of Beamformer Antennas Supported </w:t>
      </w:r>
      <w:r w:rsidRPr="00246C35">
        <w:rPr>
          <w:bCs/>
          <w:lang w:val="en-US"/>
        </w:rPr>
        <w:lastRenderedPageBreak/>
        <w:t>field in the VHT Capability element of the STA that is the intended recipient of the VHT NDP. The NUM_STS parameter may be set to any value, subject to the constraint of the previous sentence, regardless of the value of the Supported MCS Set field of the VHT Capabilities field at either the transmitter or recipient of the NDP.</w:t>
      </w:r>
    </w:p>
    <w:p w:rsidR="00246C35" w:rsidRPr="00246C35" w:rsidRDefault="00246C35" w:rsidP="00246C35">
      <w:pPr>
        <w:rPr>
          <w:bCs/>
          <w:lang w:val="en-US"/>
        </w:rPr>
      </w:pPr>
      <w:r w:rsidRPr="00246C35">
        <w:rPr>
          <w:bCs/>
          <w:lang w:val="en-US"/>
        </w:rPr>
        <w:t xml:space="preserve">       </w:t>
      </w:r>
    </w:p>
    <w:p w:rsidR="00246C35" w:rsidRDefault="00246C35" w:rsidP="00246C35">
      <w:pPr>
        <w:rPr>
          <w:bCs/>
          <w:lang w:val="en-US"/>
        </w:rPr>
      </w:pPr>
      <w:r w:rsidRPr="00246C35">
        <w:rPr>
          <w:bCs/>
          <w:lang w:val="en-US"/>
        </w:rPr>
        <w:tab/>
        <w:t>A STA shall not transmit an NDPA addressed to a STA or broadcast and including a STA’s AID in one of the STA Info fields in the frame unless it has received from that STA a VHT Capability element where the last VHT Capability element received has the SU Beamformee Capability field set to 1 or the MU Rx Capability field is set to 1 or both fields set to 1.</w:t>
      </w:r>
    </w:p>
    <w:p w:rsidR="00246C35" w:rsidRDefault="00246C35" w:rsidP="00246C35">
      <w:pPr>
        <w:rPr>
          <w:bCs/>
          <w:lang w:val="en-US"/>
        </w:rPr>
      </w:pPr>
    </w:p>
    <w:p w:rsidR="00246C35" w:rsidRDefault="00246C35" w:rsidP="00246C35">
      <w:pPr>
        <w:rPr>
          <w:bCs/>
          <w:lang w:val="en-US"/>
        </w:rPr>
      </w:pPr>
      <w:r>
        <w:rPr>
          <w:bCs/>
          <w:lang w:val="en-US"/>
        </w:rPr>
        <w:t>Sudhir: Is this for SU case ?</w:t>
      </w:r>
    </w:p>
    <w:p w:rsidR="00246C35" w:rsidRPr="00246C35" w:rsidRDefault="00246C35" w:rsidP="00246C35">
      <w:pPr>
        <w:rPr>
          <w:bCs/>
          <w:lang w:val="en-US"/>
        </w:rPr>
      </w:pPr>
      <w:r>
        <w:rPr>
          <w:bCs/>
          <w:lang w:val="en-US"/>
        </w:rPr>
        <w:t>Hogyuan: NDP is a SU packet.</w:t>
      </w:r>
    </w:p>
    <w:p w:rsidR="00246C35" w:rsidRPr="00640D56" w:rsidRDefault="00246C35" w:rsidP="00D71A00">
      <w:pPr>
        <w:rPr>
          <w:b/>
          <w:bCs/>
          <w:lang w:val="en-US"/>
        </w:rPr>
      </w:pPr>
    </w:p>
    <w:p w:rsidR="00715CDC" w:rsidRPr="00715CDC" w:rsidRDefault="00715CDC" w:rsidP="00715CDC">
      <w:pPr>
        <w:rPr>
          <w:b/>
          <w:bCs/>
          <w:lang w:val="en-US"/>
        </w:rPr>
      </w:pPr>
      <w:r w:rsidRPr="00877646">
        <w:rPr>
          <w:b/>
          <w:bCs/>
          <w:highlight w:val="green"/>
          <w:lang w:val="en-US"/>
        </w:rPr>
        <w:t>Passes 27/0/4</w:t>
      </w:r>
    </w:p>
    <w:p w:rsidR="00D71A00" w:rsidRDefault="00D71A00" w:rsidP="008D773A">
      <w:pPr>
        <w:rPr>
          <w:lang w:val="en-US"/>
        </w:rPr>
      </w:pPr>
    </w:p>
    <w:p w:rsidR="00715CDC" w:rsidRDefault="003B2D40" w:rsidP="008D773A">
      <w:pPr>
        <w:rPr>
          <w:b/>
          <w:bCs/>
        </w:rPr>
      </w:pPr>
      <w:r>
        <w:rPr>
          <w:b/>
          <w:bCs/>
        </w:rPr>
        <w:t>11/0096r0, “</w:t>
      </w:r>
      <w:r w:rsidRPr="003B2D40">
        <w:rPr>
          <w:b/>
          <w:bCs/>
        </w:rPr>
        <w:t>Indication of Group Address in PLCP Header</w:t>
      </w:r>
      <w:r>
        <w:rPr>
          <w:b/>
          <w:bCs/>
        </w:rPr>
        <w:t>”, Jarkko (Nokia)</w:t>
      </w:r>
    </w:p>
    <w:p w:rsidR="00000000" w:rsidRDefault="00ED13EA" w:rsidP="003B2D40">
      <w:pPr>
        <w:rPr>
          <w:b/>
          <w:bCs/>
          <w:lang w:val="en-CA"/>
        </w:rPr>
      </w:pPr>
      <w:r w:rsidRPr="003B2D40">
        <w:rPr>
          <w:b/>
          <w:bCs/>
          <w:lang w:val="en-CA"/>
        </w:rPr>
        <w:t>11/0095</w:t>
      </w:r>
      <w:r w:rsidR="003B2D40">
        <w:rPr>
          <w:b/>
          <w:bCs/>
          <w:lang w:val="en-CA"/>
        </w:rPr>
        <w:t>r0</w:t>
      </w:r>
      <w:r w:rsidRPr="003B2D40">
        <w:rPr>
          <w:b/>
          <w:bCs/>
          <w:lang w:val="en-CA"/>
        </w:rPr>
        <w:t>, “</w:t>
      </w:r>
      <w:r w:rsidRPr="003B2D40">
        <w:rPr>
          <w:b/>
          <w:bCs/>
          <w:lang w:val="en-CA"/>
        </w:rPr>
        <w:t>Indication of Group Address Text”, Jarkko Kneckt (Nokia)</w:t>
      </w:r>
    </w:p>
    <w:p w:rsidR="00961502" w:rsidRDefault="00961502" w:rsidP="003B2D40">
      <w:pPr>
        <w:rPr>
          <w:b/>
          <w:bCs/>
          <w:lang w:val="en-CA"/>
        </w:rPr>
      </w:pPr>
    </w:p>
    <w:p w:rsidR="00961502" w:rsidRPr="00961502" w:rsidRDefault="00961502" w:rsidP="003B2D40">
      <w:pPr>
        <w:rPr>
          <w:bCs/>
          <w:lang w:val="en-US"/>
        </w:rPr>
      </w:pPr>
      <w:r w:rsidRPr="00961502">
        <w:rPr>
          <w:bCs/>
          <w:lang w:val="en-US"/>
        </w:rPr>
        <w:t>Brian:To get max power savings, FMSIDs should be random ?</w:t>
      </w:r>
    </w:p>
    <w:p w:rsidR="00961502" w:rsidRPr="00961502" w:rsidRDefault="00961502" w:rsidP="003B2D40">
      <w:pPr>
        <w:rPr>
          <w:bCs/>
          <w:lang w:val="en-US"/>
        </w:rPr>
      </w:pPr>
      <w:r w:rsidRPr="00961502">
        <w:rPr>
          <w:bCs/>
          <w:lang w:val="en-US"/>
        </w:rPr>
        <w:t>Jarkko: Similar to AIDs , we can have guidelines.</w:t>
      </w:r>
    </w:p>
    <w:p w:rsidR="00961502" w:rsidRPr="00961502" w:rsidRDefault="00961502" w:rsidP="003B2D40">
      <w:pPr>
        <w:rPr>
          <w:bCs/>
          <w:lang w:val="en-US"/>
        </w:rPr>
      </w:pPr>
    </w:p>
    <w:p w:rsidR="00961502" w:rsidRDefault="00961502" w:rsidP="003B2D40">
      <w:pPr>
        <w:rPr>
          <w:bCs/>
          <w:lang w:val="en-US"/>
        </w:rPr>
      </w:pPr>
      <w:r w:rsidRPr="00961502">
        <w:rPr>
          <w:bCs/>
          <w:lang w:val="en-US"/>
        </w:rPr>
        <w:t xml:space="preserve">Michelle: </w:t>
      </w:r>
      <w:r>
        <w:rPr>
          <w:bCs/>
          <w:lang w:val="en-US"/>
        </w:rPr>
        <w:t>Isn’t essentially this a groupcast address ? Why did you chose FMSID ? In your proposal you cannot aggregate ? I am wondering what’s the motivation ? Are you considering group address ?</w:t>
      </w:r>
    </w:p>
    <w:p w:rsidR="00961502" w:rsidRDefault="00961502" w:rsidP="003B2D40">
      <w:pPr>
        <w:rPr>
          <w:bCs/>
          <w:lang w:val="en-US"/>
        </w:rPr>
      </w:pPr>
    </w:p>
    <w:p w:rsidR="00961502" w:rsidRDefault="00961502" w:rsidP="003B2D40">
      <w:pPr>
        <w:rPr>
          <w:bCs/>
          <w:lang w:val="en-US"/>
        </w:rPr>
      </w:pPr>
      <w:r>
        <w:rPr>
          <w:bCs/>
          <w:lang w:val="en-US"/>
        </w:rPr>
        <w:t>Jarkko: FMSID is a very nice feature to have</w:t>
      </w:r>
    </w:p>
    <w:p w:rsidR="00F21169" w:rsidRDefault="00F21169" w:rsidP="003B2D40">
      <w:pPr>
        <w:rPr>
          <w:bCs/>
          <w:lang w:val="en-US"/>
        </w:rPr>
      </w:pPr>
    </w:p>
    <w:p w:rsidR="00000000" w:rsidRDefault="00F21169" w:rsidP="00F21169">
      <w:pPr>
        <w:rPr>
          <w:b/>
          <w:bCs/>
          <w:lang w:val="en-US"/>
        </w:rPr>
      </w:pPr>
      <w:r>
        <w:rPr>
          <w:b/>
          <w:bCs/>
          <w:lang w:val="en-US"/>
        </w:rPr>
        <w:t xml:space="preserve">Pre-motion: </w:t>
      </w:r>
      <w:r w:rsidR="00ED13EA" w:rsidRPr="00F21169">
        <w:rPr>
          <w:b/>
          <w:bCs/>
          <w:lang w:val="en-US"/>
        </w:rPr>
        <w:t xml:space="preserve">Include the normative text as described in </w:t>
      </w:r>
      <w:r w:rsidR="00ED13EA" w:rsidRPr="00F21169">
        <w:rPr>
          <w:b/>
          <w:bCs/>
          <w:lang w:val="en-US"/>
        </w:rPr>
        <w:t>11-11-0095-00-00ac-Indication-of-Group-Address.doc to the 11-09-992-18-proposed-specification-framework-for-tgac.doc</w:t>
      </w:r>
      <w:r>
        <w:rPr>
          <w:b/>
          <w:bCs/>
          <w:lang w:val="en-US"/>
        </w:rPr>
        <w:t xml:space="preserve"> after changes (if any) arising from 1139r0 are applied ?</w:t>
      </w:r>
    </w:p>
    <w:p w:rsidR="00F21169" w:rsidRDefault="00F21169" w:rsidP="00F21169">
      <w:pPr>
        <w:rPr>
          <w:b/>
          <w:bCs/>
          <w:lang w:val="en-US"/>
        </w:rPr>
      </w:pPr>
    </w:p>
    <w:p w:rsidR="00F21169" w:rsidRPr="00F21169" w:rsidRDefault="00F21169" w:rsidP="00F21169">
      <w:pPr>
        <w:rPr>
          <w:b/>
          <w:bCs/>
          <w:lang w:val="en-US"/>
        </w:rPr>
      </w:pPr>
      <w:r>
        <w:rPr>
          <w:b/>
          <w:bCs/>
          <w:lang w:val="en-US"/>
        </w:rPr>
        <w:t>Fails : 2/11/20</w:t>
      </w:r>
    </w:p>
    <w:p w:rsidR="00F21169" w:rsidRPr="00F21169" w:rsidRDefault="00F21169" w:rsidP="003B2D40">
      <w:pPr>
        <w:rPr>
          <w:b/>
          <w:bCs/>
          <w:lang w:val="en-US"/>
        </w:rPr>
      </w:pPr>
    </w:p>
    <w:p w:rsidR="00E301DF" w:rsidRDefault="00E301DF" w:rsidP="008D773A">
      <w:pPr>
        <w:rPr>
          <w:b/>
          <w:bCs/>
        </w:rPr>
      </w:pPr>
      <w:r>
        <w:rPr>
          <w:b/>
          <w:bCs/>
        </w:rPr>
        <w:t>Session Recessed at 11:54 am.</w:t>
      </w:r>
    </w:p>
    <w:p w:rsidR="00E301DF" w:rsidRDefault="00E301DF" w:rsidP="008D773A">
      <w:pPr>
        <w:rPr>
          <w:b/>
          <w:bCs/>
        </w:rPr>
      </w:pPr>
    </w:p>
    <w:p w:rsidR="00E301DF" w:rsidRDefault="00E301DF" w:rsidP="008D773A">
      <w:pPr>
        <w:rPr>
          <w:b/>
          <w:bCs/>
        </w:rPr>
      </w:pPr>
    </w:p>
    <w:p w:rsidR="00F21169" w:rsidRDefault="00F21169" w:rsidP="003B2D40">
      <w:pPr>
        <w:rPr>
          <w:b/>
          <w:bCs/>
        </w:rPr>
      </w:pPr>
      <w:r>
        <w:rPr>
          <w:b/>
          <w:bCs/>
        </w:rPr>
        <w:t>Pending presentations:</w:t>
      </w:r>
    </w:p>
    <w:p w:rsidR="00F21169" w:rsidRDefault="00F21169" w:rsidP="003B2D40">
      <w:pPr>
        <w:rPr>
          <w:b/>
          <w:bCs/>
        </w:rPr>
      </w:pPr>
    </w:p>
    <w:p w:rsidR="00000000" w:rsidRPr="003B2D40" w:rsidRDefault="00ED13EA" w:rsidP="003B2D40">
      <w:pPr>
        <w:rPr>
          <w:b/>
          <w:bCs/>
        </w:rPr>
      </w:pPr>
      <w:r w:rsidRPr="003B2D40">
        <w:rPr>
          <w:b/>
          <w:bCs/>
        </w:rPr>
        <w:t>11/0102, “</w:t>
      </w:r>
      <w:r w:rsidRPr="003B2D40">
        <w:rPr>
          <w:b/>
          <w:bCs/>
        </w:rPr>
        <w:t>Maximum dimension per stream SNR feedback”, Nir Sh</w:t>
      </w:r>
      <w:r w:rsidRPr="003B2D40">
        <w:rPr>
          <w:b/>
          <w:bCs/>
        </w:rPr>
        <w:t>apira (Celeno)</w:t>
      </w:r>
    </w:p>
    <w:p w:rsidR="00000000" w:rsidRPr="003B2D40" w:rsidRDefault="00ED13EA" w:rsidP="003B2D40">
      <w:pPr>
        <w:rPr>
          <w:b/>
          <w:bCs/>
        </w:rPr>
      </w:pPr>
      <w:r w:rsidRPr="003B2D40">
        <w:rPr>
          <w:b/>
          <w:bCs/>
        </w:rPr>
        <w:t>11/0111 , “No MCS recommendation in MFB for MU MIMO”, Nir Shapira (Celeno)</w:t>
      </w:r>
    </w:p>
    <w:p w:rsidR="003B2D40" w:rsidRPr="003B2D40" w:rsidRDefault="003B2D40" w:rsidP="008D773A">
      <w:pPr>
        <w:rPr>
          <w:b/>
          <w:bCs/>
        </w:rPr>
      </w:pPr>
    </w:p>
    <w:sectPr w:rsidR="003B2D40" w:rsidRPr="003B2D40" w:rsidSect="00F669FE">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3EA" w:rsidRDefault="00ED13EA">
      <w:r>
        <w:separator/>
      </w:r>
    </w:p>
  </w:endnote>
  <w:endnote w:type="continuationSeparator" w:id="0">
    <w:p w:rsidR="00ED13EA" w:rsidRDefault="00ED1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F38" w:rsidRPr="004A530D" w:rsidRDefault="00F65F38" w:rsidP="004A530D">
    <w:pPr>
      <w:pStyle w:val="Footer"/>
      <w:tabs>
        <w:tab w:val="clear" w:pos="6480"/>
        <w:tab w:val="center" w:pos="4680"/>
        <w:tab w:val="left" w:pos="5840"/>
        <w:tab w:val="right" w:pos="9360"/>
      </w:tabs>
      <w:rPr>
        <w:lang w:val="en-US"/>
      </w:rPr>
    </w:pPr>
    <w:fldSimple w:instr=" SUBJECT  \* MERGEFORMAT ">
      <w:r>
        <w:rPr>
          <w:lang w:val="en-US"/>
        </w:rPr>
        <w:t>TGac MU-MIMO ad-hoc Minutes</w:t>
      </w:r>
    </w:fldSimple>
    <w:r w:rsidRPr="004A530D">
      <w:rPr>
        <w:lang w:val="en-US"/>
      </w:rPr>
      <w:tab/>
      <w:t xml:space="preserve">page </w:t>
    </w:r>
    <w:r>
      <w:fldChar w:fldCharType="begin"/>
    </w:r>
    <w:r w:rsidRPr="004A530D">
      <w:rPr>
        <w:lang w:val="en-US"/>
      </w:rPr>
      <w:instrText xml:space="preserve">page </w:instrText>
    </w:r>
    <w:r>
      <w:fldChar w:fldCharType="separate"/>
    </w:r>
    <w:r w:rsidR="00877646">
      <w:rPr>
        <w:noProof/>
        <w:lang w:val="en-US"/>
      </w:rPr>
      <w:t>4</w:t>
    </w:r>
    <w:r>
      <w:fldChar w:fldCharType="end"/>
    </w:r>
    <w:r w:rsidRPr="004A530D">
      <w:rPr>
        <w:lang w:val="en-US"/>
      </w:rPr>
      <w:tab/>
    </w:r>
    <w:r w:rsidRPr="004A530D">
      <w:rPr>
        <w:lang w:val="en-US"/>
      </w:rPr>
      <w:tab/>
    </w:r>
    <w:r w:rsidR="001223DD">
      <w:rPr>
        <w:lang w:val="en-US" w:eastAsia="ko-KR"/>
      </w:rPr>
      <w:t xml:space="preserve">Brian Hart </w:t>
    </w:r>
    <w:r>
      <w:rPr>
        <w:lang w:val="en-US" w:eastAsia="ko-KR"/>
      </w:rPr>
      <w:t>(</w:t>
    </w:r>
    <w:r w:rsidR="001223DD">
      <w:rPr>
        <w:lang w:val="en-US" w:eastAsia="ko-KR"/>
      </w:rPr>
      <w:t>Cisco Systems</w:t>
    </w:r>
    <w:r>
      <w:rPr>
        <w:lang w:val="en-US" w:eastAsia="ko-KR"/>
      </w:rPr>
      <w:t>)</w:t>
    </w:r>
  </w:p>
  <w:p w:rsidR="00F65F38" w:rsidRPr="004A530D" w:rsidRDefault="00F65F38" w:rsidP="00F669FE">
    <w:pPr>
      <w:tabs>
        <w:tab w:val="left" w:pos="1807"/>
      </w:tabs>
      <w:rPr>
        <w:lang w:val="en-US"/>
      </w:rPr>
    </w:pPr>
    <w:r w:rsidRPr="004A530D">
      <w:rPr>
        <w:lang w:val="en-U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3EA" w:rsidRDefault="00ED13EA">
      <w:r>
        <w:separator/>
      </w:r>
    </w:p>
  </w:footnote>
  <w:footnote w:type="continuationSeparator" w:id="0">
    <w:p w:rsidR="00ED13EA" w:rsidRDefault="00ED1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F38" w:rsidRDefault="009D74DD" w:rsidP="00F669FE">
    <w:pPr>
      <w:pStyle w:val="Header"/>
      <w:tabs>
        <w:tab w:val="clear" w:pos="6480"/>
        <w:tab w:val="left" w:pos="3334"/>
        <w:tab w:val="left" w:pos="3615"/>
        <w:tab w:val="center" w:pos="4680"/>
        <w:tab w:val="right" w:pos="9360"/>
      </w:tabs>
    </w:pPr>
    <w:r>
      <w:rPr>
        <w:lang w:eastAsia="ko-KR"/>
      </w:rPr>
      <w:t>Jan</w:t>
    </w:r>
    <w:r w:rsidR="001223DD">
      <w:rPr>
        <w:lang w:eastAsia="ko-KR"/>
      </w:rPr>
      <w:t xml:space="preserve"> </w:t>
    </w:r>
    <w:r>
      <w:t>2011</w:t>
    </w:r>
    <w:r w:rsidR="00F65F38">
      <w:tab/>
    </w:r>
    <w:r w:rsidR="00F65F38">
      <w:tab/>
    </w:r>
    <w:r w:rsidR="00F65F38">
      <w:tab/>
    </w:r>
    <w:r w:rsidR="00F65F38">
      <w:tab/>
    </w:r>
    <w:fldSimple w:instr=" TITLE  \* MERGEFORMAT ">
      <w:r>
        <w:t>doc.: IEEE 802.11-11/</w:t>
      </w:r>
      <w:r w:rsidR="00606308">
        <w:t>0141</w:t>
      </w:r>
      <w:r w:rsidR="004E6DBC">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8"/>
    <w:lvl w:ilvl="0">
      <w:start w:val="1"/>
      <w:numFmt w:val="decimal"/>
      <w:lvlText w:val="%1."/>
      <w:lvlJc w:val="left"/>
      <w:pPr>
        <w:tabs>
          <w:tab w:val="num" w:pos="720"/>
        </w:tabs>
        <w:ind w:left="720" w:hanging="360"/>
      </w:pPr>
    </w:lvl>
  </w:abstractNum>
  <w:abstractNum w:abstractNumId="1">
    <w:nsid w:val="12F6233B"/>
    <w:multiLevelType w:val="hybridMultilevel"/>
    <w:tmpl w:val="983CBDE6"/>
    <w:lvl w:ilvl="0" w:tplc="D0EA1F48">
      <w:start w:val="1"/>
      <w:numFmt w:val="bullet"/>
      <w:lvlText w:val="–"/>
      <w:lvlJc w:val="left"/>
      <w:pPr>
        <w:tabs>
          <w:tab w:val="num" w:pos="720"/>
        </w:tabs>
        <w:ind w:left="720" w:hanging="360"/>
      </w:pPr>
      <w:rPr>
        <w:rFonts w:ascii="Times New Roman" w:hAnsi="Times New Roman" w:hint="default"/>
      </w:rPr>
    </w:lvl>
    <w:lvl w:ilvl="1" w:tplc="4DE48096">
      <w:start w:val="1"/>
      <w:numFmt w:val="bullet"/>
      <w:lvlText w:val="–"/>
      <w:lvlJc w:val="left"/>
      <w:pPr>
        <w:tabs>
          <w:tab w:val="num" w:pos="1440"/>
        </w:tabs>
        <w:ind w:left="1440" w:hanging="360"/>
      </w:pPr>
      <w:rPr>
        <w:rFonts w:ascii="Times New Roman" w:hAnsi="Times New Roman" w:hint="default"/>
      </w:rPr>
    </w:lvl>
    <w:lvl w:ilvl="2" w:tplc="63809E2C" w:tentative="1">
      <w:start w:val="1"/>
      <w:numFmt w:val="bullet"/>
      <w:lvlText w:val="–"/>
      <w:lvlJc w:val="left"/>
      <w:pPr>
        <w:tabs>
          <w:tab w:val="num" w:pos="2160"/>
        </w:tabs>
        <w:ind w:left="2160" w:hanging="360"/>
      </w:pPr>
      <w:rPr>
        <w:rFonts w:ascii="Times New Roman" w:hAnsi="Times New Roman" w:hint="default"/>
      </w:rPr>
    </w:lvl>
    <w:lvl w:ilvl="3" w:tplc="964210C6" w:tentative="1">
      <w:start w:val="1"/>
      <w:numFmt w:val="bullet"/>
      <w:lvlText w:val="–"/>
      <w:lvlJc w:val="left"/>
      <w:pPr>
        <w:tabs>
          <w:tab w:val="num" w:pos="2880"/>
        </w:tabs>
        <w:ind w:left="2880" w:hanging="360"/>
      </w:pPr>
      <w:rPr>
        <w:rFonts w:ascii="Times New Roman" w:hAnsi="Times New Roman" w:hint="default"/>
      </w:rPr>
    </w:lvl>
    <w:lvl w:ilvl="4" w:tplc="DB8038E6" w:tentative="1">
      <w:start w:val="1"/>
      <w:numFmt w:val="bullet"/>
      <w:lvlText w:val="–"/>
      <w:lvlJc w:val="left"/>
      <w:pPr>
        <w:tabs>
          <w:tab w:val="num" w:pos="3600"/>
        </w:tabs>
        <w:ind w:left="3600" w:hanging="360"/>
      </w:pPr>
      <w:rPr>
        <w:rFonts w:ascii="Times New Roman" w:hAnsi="Times New Roman" w:hint="default"/>
      </w:rPr>
    </w:lvl>
    <w:lvl w:ilvl="5" w:tplc="3CF4C5CA" w:tentative="1">
      <w:start w:val="1"/>
      <w:numFmt w:val="bullet"/>
      <w:lvlText w:val="–"/>
      <w:lvlJc w:val="left"/>
      <w:pPr>
        <w:tabs>
          <w:tab w:val="num" w:pos="4320"/>
        </w:tabs>
        <w:ind w:left="4320" w:hanging="360"/>
      </w:pPr>
      <w:rPr>
        <w:rFonts w:ascii="Times New Roman" w:hAnsi="Times New Roman" w:hint="default"/>
      </w:rPr>
    </w:lvl>
    <w:lvl w:ilvl="6" w:tplc="4F32BA66" w:tentative="1">
      <w:start w:val="1"/>
      <w:numFmt w:val="bullet"/>
      <w:lvlText w:val="–"/>
      <w:lvlJc w:val="left"/>
      <w:pPr>
        <w:tabs>
          <w:tab w:val="num" w:pos="5040"/>
        </w:tabs>
        <w:ind w:left="5040" w:hanging="360"/>
      </w:pPr>
      <w:rPr>
        <w:rFonts w:ascii="Times New Roman" w:hAnsi="Times New Roman" w:hint="default"/>
      </w:rPr>
    </w:lvl>
    <w:lvl w:ilvl="7" w:tplc="6EA63804" w:tentative="1">
      <w:start w:val="1"/>
      <w:numFmt w:val="bullet"/>
      <w:lvlText w:val="–"/>
      <w:lvlJc w:val="left"/>
      <w:pPr>
        <w:tabs>
          <w:tab w:val="num" w:pos="5760"/>
        </w:tabs>
        <w:ind w:left="5760" w:hanging="360"/>
      </w:pPr>
      <w:rPr>
        <w:rFonts w:ascii="Times New Roman" w:hAnsi="Times New Roman" w:hint="default"/>
      </w:rPr>
    </w:lvl>
    <w:lvl w:ilvl="8" w:tplc="7F741B7E" w:tentative="1">
      <w:start w:val="1"/>
      <w:numFmt w:val="bullet"/>
      <w:lvlText w:val="–"/>
      <w:lvlJc w:val="left"/>
      <w:pPr>
        <w:tabs>
          <w:tab w:val="num" w:pos="6480"/>
        </w:tabs>
        <w:ind w:left="6480" w:hanging="360"/>
      </w:pPr>
      <w:rPr>
        <w:rFonts w:ascii="Times New Roman" w:hAnsi="Times New Roman" w:hint="default"/>
      </w:rPr>
    </w:lvl>
  </w:abstractNum>
  <w:abstractNum w:abstractNumId="2">
    <w:nsid w:val="20981616"/>
    <w:multiLevelType w:val="hybridMultilevel"/>
    <w:tmpl w:val="0E16AA08"/>
    <w:lvl w:ilvl="0" w:tplc="961AF518">
      <w:start w:val="1"/>
      <w:numFmt w:val="bullet"/>
      <w:lvlText w:val="–"/>
      <w:lvlJc w:val="left"/>
      <w:pPr>
        <w:tabs>
          <w:tab w:val="num" w:pos="720"/>
        </w:tabs>
        <w:ind w:left="720" w:hanging="360"/>
      </w:pPr>
      <w:rPr>
        <w:rFonts w:ascii="Times New Roman" w:hAnsi="Times New Roman" w:hint="default"/>
      </w:rPr>
    </w:lvl>
    <w:lvl w:ilvl="1" w:tplc="4B4C3860">
      <w:start w:val="1"/>
      <w:numFmt w:val="bullet"/>
      <w:lvlText w:val="–"/>
      <w:lvlJc w:val="left"/>
      <w:pPr>
        <w:tabs>
          <w:tab w:val="num" w:pos="1440"/>
        </w:tabs>
        <w:ind w:left="1440" w:hanging="360"/>
      </w:pPr>
      <w:rPr>
        <w:rFonts w:ascii="Times New Roman" w:hAnsi="Times New Roman" w:hint="default"/>
      </w:rPr>
    </w:lvl>
    <w:lvl w:ilvl="2" w:tplc="3294B9EE" w:tentative="1">
      <w:start w:val="1"/>
      <w:numFmt w:val="bullet"/>
      <w:lvlText w:val="–"/>
      <w:lvlJc w:val="left"/>
      <w:pPr>
        <w:tabs>
          <w:tab w:val="num" w:pos="2160"/>
        </w:tabs>
        <w:ind w:left="2160" w:hanging="360"/>
      </w:pPr>
      <w:rPr>
        <w:rFonts w:ascii="Times New Roman" w:hAnsi="Times New Roman" w:hint="default"/>
      </w:rPr>
    </w:lvl>
    <w:lvl w:ilvl="3" w:tplc="7A5C89A8" w:tentative="1">
      <w:start w:val="1"/>
      <w:numFmt w:val="bullet"/>
      <w:lvlText w:val="–"/>
      <w:lvlJc w:val="left"/>
      <w:pPr>
        <w:tabs>
          <w:tab w:val="num" w:pos="2880"/>
        </w:tabs>
        <w:ind w:left="2880" w:hanging="360"/>
      </w:pPr>
      <w:rPr>
        <w:rFonts w:ascii="Times New Roman" w:hAnsi="Times New Roman" w:hint="default"/>
      </w:rPr>
    </w:lvl>
    <w:lvl w:ilvl="4" w:tplc="82EC1DF0" w:tentative="1">
      <w:start w:val="1"/>
      <w:numFmt w:val="bullet"/>
      <w:lvlText w:val="–"/>
      <w:lvlJc w:val="left"/>
      <w:pPr>
        <w:tabs>
          <w:tab w:val="num" w:pos="3600"/>
        </w:tabs>
        <w:ind w:left="3600" w:hanging="360"/>
      </w:pPr>
      <w:rPr>
        <w:rFonts w:ascii="Times New Roman" w:hAnsi="Times New Roman" w:hint="default"/>
      </w:rPr>
    </w:lvl>
    <w:lvl w:ilvl="5" w:tplc="D48825CA" w:tentative="1">
      <w:start w:val="1"/>
      <w:numFmt w:val="bullet"/>
      <w:lvlText w:val="–"/>
      <w:lvlJc w:val="left"/>
      <w:pPr>
        <w:tabs>
          <w:tab w:val="num" w:pos="4320"/>
        </w:tabs>
        <w:ind w:left="4320" w:hanging="360"/>
      </w:pPr>
      <w:rPr>
        <w:rFonts w:ascii="Times New Roman" w:hAnsi="Times New Roman" w:hint="default"/>
      </w:rPr>
    </w:lvl>
    <w:lvl w:ilvl="6" w:tplc="03727418" w:tentative="1">
      <w:start w:val="1"/>
      <w:numFmt w:val="bullet"/>
      <w:lvlText w:val="–"/>
      <w:lvlJc w:val="left"/>
      <w:pPr>
        <w:tabs>
          <w:tab w:val="num" w:pos="5040"/>
        </w:tabs>
        <w:ind w:left="5040" w:hanging="360"/>
      </w:pPr>
      <w:rPr>
        <w:rFonts w:ascii="Times New Roman" w:hAnsi="Times New Roman" w:hint="default"/>
      </w:rPr>
    </w:lvl>
    <w:lvl w:ilvl="7" w:tplc="5D9EE3CC" w:tentative="1">
      <w:start w:val="1"/>
      <w:numFmt w:val="bullet"/>
      <w:lvlText w:val="–"/>
      <w:lvlJc w:val="left"/>
      <w:pPr>
        <w:tabs>
          <w:tab w:val="num" w:pos="5760"/>
        </w:tabs>
        <w:ind w:left="5760" w:hanging="360"/>
      </w:pPr>
      <w:rPr>
        <w:rFonts w:ascii="Times New Roman" w:hAnsi="Times New Roman" w:hint="default"/>
      </w:rPr>
    </w:lvl>
    <w:lvl w:ilvl="8" w:tplc="C3C03F20" w:tentative="1">
      <w:start w:val="1"/>
      <w:numFmt w:val="bullet"/>
      <w:lvlText w:val="–"/>
      <w:lvlJc w:val="left"/>
      <w:pPr>
        <w:tabs>
          <w:tab w:val="num" w:pos="6480"/>
        </w:tabs>
        <w:ind w:left="6480" w:hanging="360"/>
      </w:pPr>
      <w:rPr>
        <w:rFonts w:ascii="Times New Roman" w:hAnsi="Times New Roman" w:hint="default"/>
      </w:rPr>
    </w:lvl>
  </w:abstractNum>
  <w:abstractNum w:abstractNumId="3">
    <w:nsid w:val="20B336AE"/>
    <w:multiLevelType w:val="hybridMultilevel"/>
    <w:tmpl w:val="A4C466C6"/>
    <w:lvl w:ilvl="0" w:tplc="37948502">
      <w:start w:val="1"/>
      <w:numFmt w:val="bullet"/>
      <w:lvlText w:val="•"/>
      <w:lvlJc w:val="left"/>
      <w:pPr>
        <w:tabs>
          <w:tab w:val="num" w:pos="720"/>
        </w:tabs>
        <w:ind w:left="720" w:hanging="360"/>
      </w:pPr>
      <w:rPr>
        <w:rFonts w:ascii="Times New Roman" w:hAnsi="Times New Roman" w:hint="default"/>
      </w:rPr>
    </w:lvl>
    <w:lvl w:ilvl="1" w:tplc="144022F6">
      <w:start w:val="1"/>
      <w:numFmt w:val="bullet"/>
      <w:lvlText w:val="•"/>
      <w:lvlJc w:val="left"/>
      <w:pPr>
        <w:tabs>
          <w:tab w:val="num" w:pos="1440"/>
        </w:tabs>
        <w:ind w:left="1440" w:hanging="360"/>
      </w:pPr>
      <w:rPr>
        <w:rFonts w:ascii="Times New Roman" w:hAnsi="Times New Roman" w:hint="default"/>
      </w:rPr>
    </w:lvl>
    <w:lvl w:ilvl="2" w:tplc="79B0DD14" w:tentative="1">
      <w:start w:val="1"/>
      <w:numFmt w:val="bullet"/>
      <w:lvlText w:val="•"/>
      <w:lvlJc w:val="left"/>
      <w:pPr>
        <w:tabs>
          <w:tab w:val="num" w:pos="2160"/>
        </w:tabs>
        <w:ind w:left="2160" w:hanging="360"/>
      </w:pPr>
      <w:rPr>
        <w:rFonts w:ascii="Times New Roman" w:hAnsi="Times New Roman" w:hint="default"/>
      </w:rPr>
    </w:lvl>
    <w:lvl w:ilvl="3" w:tplc="F61635DA" w:tentative="1">
      <w:start w:val="1"/>
      <w:numFmt w:val="bullet"/>
      <w:lvlText w:val="•"/>
      <w:lvlJc w:val="left"/>
      <w:pPr>
        <w:tabs>
          <w:tab w:val="num" w:pos="2880"/>
        </w:tabs>
        <w:ind w:left="2880" w:hanging="360"/>
      </w:pPr>
      <w:rPr>
        <w:rFonts w:ascii="Times New Roman" w:hAnsi="Times New Roman" w:hint="default"/>
      </w:rPr>
    </w:lvl>
    <w:lvl w:ilvl="4" w:tplc="4B160996" w:tentative="1">
      <w:start w:val="1"/>
      <w:numFmt w:val="bullet"/>
      <w:lvlText w:val="•"/>
      <w:lvlJc w:val="left"/>
      <w:pPr>
        <w:tabs>
          <w:tab w:val="num" w:pos="3600"/>
        </w:tabs>
        <w:ind w:left="3600" w:hanging="360"/>
      </w:pPr>
      <w:rPr>
        <w:rFonts w:ascii="Times New Roman" w:hAnsi="Times New Roman" w:hint="default"/>
      </w:rPr>
    </w:lvl>
    <w:lvl w:ilvl="5" w:tplc="2098D79E" w:tentative="1">
      <w:start w:val="1"/>
      <w:numFmt w:val="bullet"/>
      <w:lvlText w:val="•"/>
      <w:lvlJc w:val="left"/>
      <w:pPr>
        <w:tabs>
          <w:tab w:val="num" w:pos="4320"/>
        </w:tabs>
        <w:ind w:left="4320" w:hanging="360"/>
      </w:pPr>
      <w:rPr>
        <w:rFonts w:ascii="Times New Roman" w:hAnsi="Times New Roman" w:hint="default"/>
      </w:rPr>
    </w:lvl>
    <w:lvl w:ilvl="6" w:tplc="58808992" w:tentative="1">
      <w:start w:val="1"/>
      <w:numFmt w:val="bullet"/>
      <w:lvlText w:val="•"/>
      <w:lvlJc w:val="left"/>
      <w:pPr>
        <w:tabs>
          <w:tab w:val="num" w:pos="5040"/>
        </w:tabs>
        <w:ind w:left="5040" w:hanging="360"/>
      </w:pPr>
      <w:rPr>
        <w:rFonts w:ascii="Times New Roman" w:hAnsi="Times New Roman" w:hint="default"/>
      </w:rPr>
    </w:lvl>
    <w:lvl w:ilvl="7" w:tplc="0CE4F1A2" w:tentative="1">
      <w:start w:val="1"/>
      <w:numFmt w:val="bullet"/>
      <w:lvlText w:val="•"/>
      <w:lvlJc w:val="left"/>
      <w:pPr>
        <w:tabs>
          <w:tab w:val="num" w:pos="5760"/>
        </w:tabs>
        <w:ind w:left="5760" w:hanging="360"/>
      </w:pPr>
      <w:rPr>
        <w:rFonts w:ascii="Times New Roman" w:hAnsi="Times New Roman" w:hint="default"/>
      </w:rPr>
    </w:lvl>
    <w:lvl w:ilvl="8" w:tplc="9738A50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0C449B2"/>
    <w:multiLevelType w:val="hybridMultilevel"/>
    <w:tmpl w:val="FB24265C"/>
    <w:name w:val="WW8Num82"/>
    <w:lvl w:ilvl="0" w:tplc="0000000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B5910AF"/>
    <w:multiLevelType w:val="hybridMultilevel"/>
    <w:tmpl w:val="7B0AA2EC"/>
    <w:lvl w:ilvl="0" w:tplc="D326FB26">
      <w:start w:val="1"/>
      <w:numFmt w:val="bullet"/>
      <w:lvlText w:val="•"/>
      <w:lvlJc w:val="left"/>
      <w:pPr>
        <w:tabs>
          <w:tab w:val="num" w:pos="720"/>
        </w:tabs>
        <w:ind w:left="720" w:hanging="360"/>
      </w:pPr>
      <w:rPr>
        <w:rFonts w:ascii="Times New Roman" w:hAnsi="Times New Roman" w:hint="default"/>
      </w:rPr>
    </w:lvl>
    <w:lvl w:ilvl="1" w:tplc="6AF486A6">
      <w:start w:val="1756"/>
      <w:numFmt w:val="bullet"/>
      <w:lvlText w:val="–"/>
      <w:lvlJc w:val="left"/>
      <w:pPr>
        <w:tabs>
          <w:tab w:val="num" w:pos="1440"/>
        </w:tabs>
        <w:ind w:left="1440" w:hanging="360"/>
      </w:pPr>
      <w:rPr>
        <w:rFonts w:ascii="Times New Roman" w:hAnsi="Times New Roman" w:hint="default"/>
      </w:rPr>
    </w:lvl>
    <w:lvl w:ilvl="2" w:tplc="2B04BCA0" w:tentative="1">
      <w:start w:val="1"/>
      <w:numFmt w:val="bullet"/>
      <w:lvlText w:val="•"/>
      <w:lvlJc w:val="left"/>
      <w:pPr>
        <w:tabs>
          <w:tab w:val="num" w:pos="2160"/>
        </w:tabs>
        <w:ind w:left="2160" w:hanging="360"/>
      </w:pPr>
      <w:rPr>
        <w:rFonts w:ascii="Times New Roman" w:hAnsi="Times New Roman" w:hint="default"/>
      </w:rPr>
    </w:lvl>
    <w:lvl w:ilvl="3" w:tplc="B6743742" w:tentative="1">
      <w:start w:val="1"/>
      <w:numFmt w:val="bullet"/>
      <w:lvlText w:val="•"/>
      <w:lvlJc w:val="left"/>
      <w:pPr>
        <w:tabs>
          <w:tab w:val="num" w:pos="2880"/>
        </w:tabs>
        <w:ind w:left="2880" w:hanging="360"/>
      </w:pPr>
      <w:rPr>
        <w:rFonts w:ascii="Times New Roman" w:hAnsi="Times New Roman" w:hint="default"/>
      </w:rPr>
    </w:lvl>
    <w:lvl w:ilvl="4" w:tplc="4E081E84" w:tentative="1">
      <w:start w:val="1"/>
      <w:numFmt w:val="bullet"/>
      <w:lvlText w:val="•"/>
      <w:lvlJc w:val="left"/>
      <w:pPr>
        <w:tabs>
          <w:tab w:val="num" w:pos="3600"/>
        </w:tabs>
        <w:ind w:left="3600" w:hanging="360"/>
      </w:pPr>
      <w:rPr>
        <w:rFonts w:ascii="Times New Roman" w:hAnsi="Times New Roman" w:hint="default"/>
      </w:rPr>
    </w:lvl>
    <w:lvl w:ilvl="5" w:tplc="10D0833A" w:tentative="1">
      <w:start w:val="1"/>
      <w:numFmt w:val="bullet"/>
      <w:lvlText w:val="•"/>
      <w:lvlJc w:val="left"/>
      <w:pPr>
        <w:tabs>
          <w:tab w:val="num" w:pos="4320"/>
        </w:tabs>
        <w:ind w:left="4320" w:hanging="360"/>
      </w:pPr>
      <w:rPr>
        <w:rFonts w:ascii="Times New Roman" w:hAnsi="Times New Roman" w:hint="default"/>
      </w:rPr>
    </w:lvl>
    <w:lvl w:ilvl="6" w:tplc="C5329B7E" w:tentative="1">
      <w:start w:val="1"/>
      <w:numFmt w:val="bullet"/>
      <w:lvlText w:val="•"/>
      <w:lvlJc w:val="left"/>
      <w:pPr>
        <w:tabs>
          <w:tab w:val="num" w:pos="5040"/>
        </w:tabs>
        <w:ind w:left="5040" w:hanging="360"/>
      </w:pPr>
      <w:rPr>
        <w:rFonts w:ascii="Times New Roman" w:hAnsi="Times New Roman" w:hint="default"/>
      </w:rPr>
    </w:lvl>
    <w:lvl w:ilvl="7" w:tplc="A24EF754" w:tentative="1">
      <w:start w:val="1"/>
      <w:numFmt w:val="bullet"/>
      <w:lvlText w:val="•"/>
      <w:lvlJc w:val="left"/>
      <w:pPr>
        <w:tabs>
          <w:tab w:val="num" w:pos="5760"/>
        </w:tabs>
        <w:ind w:left="5760" w:hanging="360"/>
      </w:pPr>
      <w:rPr>
        <w:rFonts w:ascii="Times New Roman" w:hAnsi="Times New Roman" w:hint="default"/>
      </w:rPr>
    </w:lvl>
    <w:lvl w:ilvl="8" w:tplc="02DE813E" w:tentative="1">
      <w:start w:val="1"/>
      <w:numFmt w:val="bullet"/>
      <w:lvlText w:val="•"/>
      <w:lvlJc w:val="left"/>
      <w:pPr>
        <w:tabs>
          <w:tab w:val="num" w:pos="6480"/>
        </w:tabs>
        <w:ind w:left="6480" w:hanging="360"/>
      </w:pPr>
      <w:rPr>
        <w:rFonts w:ascii="Times New Roman" w:hAnsi="Times New Roman" w:hint="default"/>
      </w:rPr>
    </w:lvl>
  </w:abstractNum>
  <w:abstractNum w:abstractNumId="6">
    <w:nsid w:val="40BA6EE5"/>
    <w:multiLevelType w:val="hybridMultilevel"/>
    <w:tmpl w:val="29202FF4"/>
    <w:lvl w:ilvl="0" w:tplc="0F00B56C">
      <w:start w:val="1"/>
      <w:numFmt w:val="bullet"/>
      <w:lvlText w:val="•"/>
      <w:lvlJc w:val="left"/>
      <w:pPr>
        <w:tabs>
          <w:tab w:val="num" w:pos="720"/>
        </w:tabs>
        <w:ind w:left="720" w:hanging="360"/>
      </w:pPr>
      <w:rPr>
        <w:rFonts w:ascii="Times New Roman" w:hAnsi="Times New Roman" w:hint="default"/>
      </w:rPr>
    </w:lvl>
    <w:lvl w:ilvl="1" w:tplc="8DF2E3EA">
      <w:start w:val="1398"/>
      <w:numFmt w:val="bullet"/>
      <w:lvlText w:val="–"/>
      <w:lvlJc w:val="left"/>
      <w:pPr>
        <w:tabs>
          <w:tab w:val="num" w:pos="1440"/>
        </w:tabs>
        <w:ind w:left="1440" w:hanging="360"/>
      </w:pPr>
      <w:rPr>
        <w:rFonts w:ascii="Times New Roman" w:hAnsi="Times New Roman" w:hint="default"/>
      </w:rPr>
    </w:lvl>
    <w:lvl w:ilvl="2" w:tplc="1D14E28E" w:tentative="1">
      <w:start w:val="1"/>
      <w:numFmt w:val="bullet"/>
      <w:lvlText w:val="•"/>
      <w:lvlJc w:val="left"/>
      <w:pPr>
        <w:tabs>
          <w:tab w:val="num" w:pos="2160"/>
        </w:tabs>
        <w:ind w:left="2160" w:hanging="360"/>
      </w:pPr>
      <w:rPr>
        <w:rFonts w:ascii="Times New Roman" w:hAnsi="Times New Roman" w:hint="default"/>
      </w:rPr>
    </w:lvl>
    <w:lvl w:ilvl="3" w:tplc="F5AEA574" w:tentative="1">
      <w:start w:val="1"/>
      <w:numFmt w:val="bullet"/>
      <w:lvlText w:val="•"/>
      <w:lvlJc w:val="left"/>
      <w:pPr>
        <w:tabs>
          <w:tab w:val="num" w:pos="2880"/>
        </w:tabs>
        <w:ind w:left="2880" w:hanging="360"/>
      </w:pPr>
      <w:rPr>
        <w:rFonts w:ascii="Times New Roman" w:hAnsi="Times New Roman" w:hint="default"/>
      </w:rPr>
    </w:lvl>
    <w:lvl w:ilvl="4" w:tplc="E840632E" w:tentative="1">
      <w:start w:val="1"/>
      <w:numFmt w:val="bullet"/>
      <w:lvlText w:val="•"/>
      <w:lvlJc w:val="left"/>
      <w:pPr>
        <w:tabs>
          <w:tab w:val="num" w:pos="3600"/>
        </w:tabs>
        <w:ind w:left="3600" w:hanging="360"/>
      </w:pPr>
      <w:rPr>
        <w:rFonts w:ascii="Times New Roman" w:hAnsi="Times New Roman" w:hint="default"/>
      </w:rPr>
    </w:lvl>
    <w:lvl w:ilvl="5" w:tplc="3AB46442" w:tentative="1">
      <w:start w:val="1"/>
      <w:numFmt w:val="bullet"/>
      <w:lvlText w:val="•"/>
      <w:lvlJc w:val="left"/>
      <w:pPr>
        <w:tabs>
          <w:tab w:val="num" w:pos="4320"/>
        </w:tabs>
        <w:ind w:left="4320" w:hanging="360"/>
      </w:pPr>
      <w:rPr>
        <w:rFonts w:ascii="Times New Roman" w:hAnsi="Times New Roman" w:hint="default"/>
      </w:rPr>
    </w:lvl>
    <w:lvl w:ilvl="6" w:tplc="B896CC4C" w:tentative="1">
      <w:start w:val="1"/>
      <w:numFmt w:val="bullet"/>
      <w:lvlText w:val="•"/>
      <w:lvlJc w:val="left"/>
      <w:pPr>
        <w:tabs>
          <w:tab w:val="num" w:pos="5040"/>
        </w:tabs>
        <w:ind w:left="5040" w:hanging="360"/>
      </w:pPr>
      <w:rPr>
        <w:rFonts w:ascii="Times New Roman" w:hAnsi="Times New Roman" w:hint="default"/>
      </w:rPr>
    </w:lvl>
    <w:lvl w:ilvl="7" w:tplc="04269548" w:tentative="1">
      <w:start w:val="1"/>
      <w:numFmt w:val="bullet"/>
      <w:lvlText w:val="•"/>
      <w:lvlJc w:val="left"/>
      <w:pPr>
        <w:tabs>
          <w:tab w:val="num" w:pos="5760"/>
        </w:tabs>
        <w:ind w:left="5760" w:hanging="360"/>
      </w:pPr>
      <w:rPr>
        <w:rFonts w:ascii="Times New Roman" w:hAnsi="Times New Roman" w:hint="default"/>
      </w:rPr>
    </w:lvl>
    <w:lvl w:ilvl="8" w:tplc="60DE8892" w:tentative="1">
      <w:start w:val="1"/>
      <w:numFmt w:val="bullet"/>
      <w:lvlText w:val="•"/>
      <w:lvlJc w:val="left"/>
      <w:pPr>
        <w:tabs>
          <w:tab w:val="num" w:pos="6480"/>
        </w:tabs>
        <w:ind w:left="6480" w:hanging="360"/>
      </w:pPr>
      <w:rPr>
        <w:rFonts w:ascii="Times New Roman" w:hAnsi="Times New Roman" w:hint="default"/>
      </w:rPr>
    </w:lvl>
  </w:abstractNum>
  <w:abstractNum w:abstractNumId="7">
    <w:nsid w:val="41A64293"/>
    <w:multiLevelType w:val="hybridMultilevel"/>
    <w:tmpl w:val="8960CE28"/>
    <w:lvl w:ilvl="0" w:tplc="7A885534">
      <w:start w:val="1"/>
      <w:numFmt w:val="bullet"/>
      <w:lvlText w:val="•"/>
      <w:lvlJc w:val="left"/>
      <w:pPr>
        <w:tabs>
          <w:tab w:val="num" w:pos="720"/>
        </w:tabs>
        <w:ind w:left="720" w:hanging="360"/>
      </w:pPr>
      <w:rPr>
        <w:rFonts w:ascii="Times New Roman" w:hAnsi="Times New Roman" w:hint="default"/>
      </w:rPr>
    </w:lvl>
    <w:lvl w:ilvl="1" w:tplc="1C3CB2EA" w:tentative="1">
      <w:start w:val="1"/>
      <w:numFmt w:val="bullet"/>
      <w:lvlText w:val="•"/>
      <w:lvlJc w:val="left"/>
      <w:pPr>
        <w:tabs>
          <w:tab w:val="num" w:pos="1440"/>
        </w:tabs>
        <w:ind w:left="1440" w:hanging="360"/>
      </w:pPr>
      <w:rPr>
        <w:rFonts w:ascii="Times New Roman" w:hAnsi="Times New Roman" w:hint="default"/>
      </w:rPr>
    </w:lvl>
    <w:lvl w:ilvl="2" w:tplc="4D308626" w:tentative="1">
      <w:start w:val="1"/>
      <w:numFmt w:val="bullet"/>
      <w:lvlText w:val="•"/>
      <w:lvlJc w:val="left"/>
      <w:pPr>
        <w:tabs>
          <w:tab w:val="num" w:pos="2160"/>
        </w:tabs>
        <w:ind w:left="2160" w:hanging="360"/>
      </w:pPr>
      <w:rPr>
        <w:rFonts w:ascii="Times New Roman" w:hAnsi="Times New Roman" w:hint="default"/>
      </w:rPr>
    </w:lvl>
    <w:lvl w:ilvl="3" w:tplc="CA862880" w:tentative="1">
      <w:start w:val="1"/>
      <w:numFmt w:val="bullet"/>
      <w:lvlText w:val="•"/>
      <w:lvlJc w:val="left"/>
      <w:pPr>
        <w:tabs>
          <w:tab w:val="num" w:pos="2880"/>
        </w:tabs>
        <w:ind w:left="2880" w:hanging="360"/>
      </w:pPr>
      <w:rPr>
        <w:rFonts w:ascii="Times New Roman" w:hAnsi="Times New Roman" w:hint="default"/>
      </w:rPr>
    </w:lvl>
    <w:lvl w:ilvl="4" w:tplc="130E7090" w:tentative="1">
      <w:start w:val="1"/>
      <w:numFmt w:val="bullet"/>
      <w:lvlText w:val="•"/>
      <w:lvlJc w:val="left"/>
      <w:pPr>
        <w:tabs>
          <w:tab w:val="num" w:pos="3600"/>
        </w:tabs>
        <w:ind w:left="3600" w:hanging="360"/>
      </w:pPr>
      <w:rPr>
        <w:rFonts w:ascii="Times New Roman" w:hAnsi="Times New Roman" w:hint="default"/>
      </w:rPr>
    </w:lvl>
    <w:lvl w:ilvl="5" w:tplc="C35886BC" w:tentative="1">
      <w:start w:val="1"/>
      <w:numFmt w:val="bullet"/>
      <w:lvlText w:val="•"/>
      <w:lvlJc w:val="left"/>
      <w:pPr>
        <w:tabs>
          <w:tab w:val="num" w:pos="4320"/>
        </w:tabs>
        <w:ind w:left="4320" w:hanging="360"/>
      </w:pPr>
      <w:rPr>
        <w:rFonts w:ascii="Times New Roman" w:hAnsi="Times New Roman" w:hint="default"/>
      </w:rPr>
    </w:lvl>
    <w:lvl w:ilvl="6" w:tplc="39C81566" w:tentative="1">
      <w:start w:val="1"/>
      <w:numFmt w:val="bullet"/>
      <w:lvlText w:val="•"/>
      <w:lvlJc w:val="left"/>
      <w:pPr>
        <w:tabs>
          <w:tab w:val="num" w:pos="5040"/>
        </w:tabs>
        <w:ind w:left="5040" w:hanging="360"/>
      </w:pPr>
      <w:rPr>
        <w:rFonts w:ascii="Times New Roman" w:hAnsi="Times New Roman" w:hint="default"/>
      </w:rPr>
    </w:lvl>
    <w:lvl w:ilvl="7" w:tplc="3EC22110" w:tentative="1">
      <w:start w:val="1"/>
      <w:numFmt w:val="bullet"/>
      <w:lvlText w:val="•"/>
      <w:lvlJc w:val="left"/>
      <w:pPr>
        <w:tabs>
          <w:tab w:val="num" w:pos="5760"/>
        </w:tabs>
        <w:ind w:left="5760" w:hanging="360"/>
      </w:pPr>
      <w:rPr>
        <w:rFonts w:ascii="Times New Roman" w:hAnsi="Times New Roman" w:hint="default"/>
      </w:rPr>
    </w:lvl>
    <w:lvl w:ilvl="8" w:tplc="AEAC7AA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29D545F"/>
    <w:multiLevelType w:val="hybridMultilevel"/>
    <w:tmpl w:val="267248DC"/>
    <w:lvl w:ilvl="0" w:tplc="7026C75A">
      <w:start w:val="1"/>
      <w:numFmt w:val="bullet"/>
      <w:lvlText w:val="•"/>
      <w:lvlJc w:val="left"/>
      <w:pPr>
        <w:tabs>
          <w:tab w:val="num" w:pos="720"/>
        </w:tabs>
        <w:ind w:left="720" w:hanging="360"/>
      </w:pPr>
      <w:rPr>
        <w:rFonts w:ascii="Times New Roman" w:hAnsi="Times New Roman" w:hint="default"/>
      </w:rPr>
    </w:lvl>
    <w:lvl w:ilvl="1" w:tplc="4FAA96C4" w:tentative="1">
      <w:start w:val="1"/>
      <w:numFmt w:val="bullet"/>
      <w:lvlText w:val="•"/>
      <w:lvlJc w:val="left"/>
      <w:pPr>
        <w:tabs>
          <w:tab w:val="num" w:pos="1440"/>
        </w:tabs>
        <w:ind w:left="1440" w:hanging="360"/>
      </w:pPr>
      <w:rPr>
        <w:rFonts w:ascii="Times New Roman" w:hAnsi="Times New Roman" w:hint="default"/>
      </w:rPr>
    </w:lvl>
    <w:lvl w:ilvl="2" w:tplc="4C188D24" w:tentative="1">
      <w:start w:val="1"/>
      <w:numFmt w:val="bullet"/>
      <w:lvlText w:val="•"/>
      <w:lvlJc w:val="left"/>
      <w:pPr>
        <w:tabs>
          <w:tab w:val="num" w:pos="2160"/>
        </w:tabs>
        <w:ind w:left="2160" w:hanging="360"/>
      </w:pPr>
      <w:rPr>
        <w:rFonts w:ascii="Times New Roman" w:hAnsi="Times New Roman" w:hint="default"/>
      </w:rPr>
    </w:lvl>
    <w:lvl w:ilvl="3" w:tplc="3A46E3BC" w:tentative="1">
      <w:start w:val="1"/>
      <w:numFmt w:val="bullet"/>
      <w:lvlText w:val="•"/>
      <w:lvlJc w:val="left"/>
      <w:pPr>
        <w:tabs>
          <w:tab w:val="num" w:pos="2880"/>
        </w:tabs>
        <w:ind w:left="2880" w:hanging="360"/>
      </w:pPr>
      <w:rPr>
        <w:rFonts w:ascii="Times New Roman" w:hAnsi="Times New Roman" w:hint="default"/>
      </w:rPr>
    </w:lvl>
    <w:lvl w:ilvl="4" w:tplc="2FD21574" w:tentative="1">
      <w:start w:val="1"/>
      <w:numFmt w:val="bullet"/>
      <w:lvlText w:val="•"/>
      <w:lvlJc w:val="left"/>
      <w:pPr>
        <w:tabs>
          <w:tab w:val="num" w:pos="3600"/>
        </w:tabs>
        <w:ind w:left="3600" w:hanging="360"/>
      </w:pPr>
      <w:rPr>
        <w:rFonts w:ascii="Times New Roman" w:hAnsi="Times New Roman" w:hint="default"/>
      </w:rPr>
    </w:lvl>
    <w:lvl w:ilvl="5" w:tplc="86DE6E54" w:tentative="1">
      <w:start w:val="1"/>
      <w:numFmt w:val="bullet"/>
      <w:lvlText w:val="•"/>
      <w:lvlJc w:val="left"/>
      <w:pPr>
        <w:tabs>
          <w:tab w:val="num" w:pos="4320"/>
        </w:tabs>
        <w:ind w:left="4320" w:hanging="360"/>
      </w:pPr>
      <w:rPr>
        <w:rFonts w:ascii="Times New Roman" w:hAnsi="Times New Roman" w:hint="default"/>
      </w:rPr>
    </w:lvl>
    <w:lvl w:ilvl="6" w:tplc="0A34DF74" w:tentative="1">
      <w:start w:val="1"/>
      <w:numFmt w:val="bullet"/>
      <w:lvlText w:val="•"/>
      <w:lvlJc w:val="left"/>
      <w:pPr>
        <w:tabs>
          <w:tab w:val="num" w:pos="5040"/>
        </w:tabs>
        <w:ind w:left="5040" w:hanging="360"/>
      </w:pPr>
      <w:rPr>
        <w:rFonts w:ascii="Times New Roman" w:hAnsi="Times New Roman" w:hint="default"/>
      </w:rPr>
    </w:lvl>
    <w:lvl w:ilvl="7" w:tplc="EE4A375A" w:tentative="1">
      <w:start w:val="1"/>
      <w:numFmt w:val="bullet"/>
      <w:lvlText w:val="•"/>
      <w:lvlJc w:val="left"/>
      <w:pPr>
        <w:tabs>
          <w:tab w:val="num" w:pos="5760"/>
        </w:tabs>
        <w:ind w:left="5760" w:hanging="360"/>
      </w:pPr>
      <w:rPr>
        <w:rFonts w:ascii="Times New Roman" w:hAnsi="Times New Roman" w:hint="default"/>
      </w:rPr>
    </w:lvl>
    <w:lvl w:ilvl="8" w:tplc="D736B3FE" w:tentative="1">
      <w:start w:val="1"/>
      <w:numFmt w:val="bullet"/>
      <w:lvlText w:val="•"/>
      <w:lvlJc w:val="left"/>
      <w:pPr>
        <w:tabs>
          <w:tab w:val="num" w:pos="6480"/>
        </w:tabs>
        <w:ind w:left="6480" w:hanging="360"/>
      </w:pPr>
      <w:rPr>
        <w:rFonts w:ascii="Times New Roman" w:hAnsi="Times New Roman" w:hint="default"/>
      </w:rPr>
    </w:lvl>
  </w:abstractNum>
  <w:abstractNum w:abstractNumId="9">
    <w:nsid w:val="46DC3254"/>
    <w:multiLevelType w:val="hybridMultilevel"/>
    <w:tmpl w:val="E4DA15D8"/>
    <w:lvl w:ilvl="0" w:tplc="68B0A9D0">
      <w:start w:val="1"/>
      <w:numFmt w:val="bullet"/>
      <w:lvlText w:val="•"/>
      <w:lvlJc w:val="left"/>
      <w:pPr>
        <w:tabs>
          <w:tab w:val="num" w:pos="720"/>
        </w:tabs>
        <w:ind w:left="720" w:hanging="360"/>
      </w:pPr>
      <w:rPr>
        <w:rFonts w:ascii="Times New Roman" w:hAnsi="Times New Roman" w:hint="default"/>
      </w:rPr>
    </w:lvl>
    <w:lvl w:ilvl="1" w:tplc="2454F020" w:tentative="1">
      <w:start w:val="1"/>
      <w:numFmt w:val="bullet"/>
      <w:lvlText w:val="•"/>
      <w:lvlJc w:val="left"/>
      <w:pPr>
        <w:tabs>
          <w:tab w:val="num" w:pos="1440"/>
        </w:tabs>
        <w:ind w:left="1440" w:hanging="360"/>
      </w:pPr>
      <w:rPr>
        <w:rFonts w:ascii="Times New Roman" w:hAnsi="Times New Roman" w:hint="default"/>
      </w:rPr>
    </w:lvl>
    <w:lvl w:ilvl="2" w:tplc="A91AB660" w:tentative="1">
      <w:start w:val="1"/>
      <w:numFmt w:val="bullet"/>
      <w:lvlText w:val="•"/>
      <w:lvlJc w:val="left"/>
      <w:pPr>
        <w:tabs>
          <w:tab w:val="num" w:pos="2160"/>
        </w:tabs>
        <w:ind w:left="2160" w:hanging="360"/>
      </w:pPr>
      <w:rPr>
        <w:rFonts w:ascii="Times New Roman" w:hAnsi="Times New Roman" w:hint="default"/>
      </w:rPr>
    </w:lvl>
    <w:lvl w:ilvl="3" w:tplc="128E502E" w:tentative="1">
      <w:start w:val="1"/>
      <w:numFmt w:val="bullet"/>
      <w:lvlText w:val="•"/>
      <w:lvlJc w:val="left"/>
      <w:pPr>
        <w:tabs>
          <w:tab w:val="num" w:pos="2880"/>
        </w:tabs>
        <w:ind w:left="2880" w:hanging="360"/>
      </w:pPr>
      <w:rPr>
        <w:rFonts w:ascii="Times New Roman" w:hAnsi="Times New Roman" w:hint="default"/>
      </w:rPr>
    </w:lvl>
    <w:lvl w:ilvl="4" w:tplc="76C257F8" w:tentative="1">
      <w:start w:val="1"/>
      <w:numFmt w:val="bullet"/>
      <w:lvlText w:val="•"/>
      <w:lvlJc w:val="left"/>
      <w:pPr>
        <w:tabs>
          <w:tab w:val="num" w:pos="3600"/>
        </w:tabs>
        <w:ind w:left="3600" w:hanging="360"/>
      </w:pPr>
      <w:rPr>
        <w:rFonts w:ascii="Times New Roman" w:hAnsi="Times New Roman" w:hint="default"/>
      </w:rPr>
    </w:lvl>
    <w:lvl w:ilvl="5" w:tplc="46164B0E" w:tentative="1">
      <w:start w:val="1"/>
      <w:numFmt w:val="bullet"/>
      <w:lvlText w:val="•"/>
      <w:lvlJc w:val="left"/>
      <w:pPr>
        <w:tabs>
          <w:tab w:val="num" w:pos="4320"/>
        </w:tabs>
        <w:ind w:left="4320" w:hanging="360"/>
      </w:pPr>
      <w:rPr>
        <w:rFonts w:ascii="Times New Roman" w:hAnsi="Times New Roman" w:hint="default"/>
      </w:rPr>
    </w:lvl>
    <w:lvl w:ilvl="6" w:tplc="CB9819C2" w:tentative="1">
      <w:start w:val="1"/>
      <w:numFmt w:val="bullet"/>
      <w:lvlText w:val="•"/>
      <w:lvlJc w:val="left"/>
      <w:pPr>
        <w:tabs>
          <w:tab w:val="num" w:pos="5040"/>
        </w:tabs>
        <w:ind w:left="5040" w:hanging="360"/>
      </w:pPr>
      <w:rPr>
        <w:rFonts w:ascii="Times New Roman" w:hAnsi="Times New Roman" w:hint="default"/>
      </w:rPr>
    </w:lvl>
    <w:lvl w:ilvl="7" w:tplc="88BE7616" w:tentative="1">
      <w:start w:val="1"/>
      <w:numFmt w:val="bullet"/>
      <w:lvlText w:val="•"/>
      <w:lvlJc w:val="left"/>
      <w:pPr>
        <w:tabs>
          <w:tab w:val="num" w:pos="5760"/>
        </w:tabs>
        <w:ind w:left="5760" w:hanging="360"/>
      </w:pPr>
      <w:rPr>
        <w:rFonts w:ascii="Times New Roman" w:hAnsi="Times New Roman" w:hint="default"/>
      </w:rPr>
    </w:lvl>
    <w:lvl w:ilvl="8" w:tplc="84BA351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B552F7D"/>
    <w:multiLevelType w:val="hybridMultilevel"/>
    <w:tmpl w:val="336634F4"/>
    <w:lvl w:ilvl="0" w:tplc="C70A74E6">
      <w:start w:val="1"/>
      <w:numFmt w:val="bullet"/>
      <w:lvlText w:val="•"/>
      <w:lvlJc w:val="left"/>
      <w:pPr>
        <w:tabs>
          <w:tab w:val="num" w:pos="720"/>
        </w:tabs>
        <w:ind w:left="720" w:hanging="360"/>
      </w:pPr>
      <w:rPr>
        <w:rFonts w:ascii="Times New Roman" w:hAnsi="Times New Roman" w:hint="default"/>
      </w:rPr>
    </w:lvl>
    <w:lvl w:ilvl="1" w:tplc="36E42624" w:tentative="1">
      <w:start w:val="1"/>
      <w:numFmt w:val="bullet"/>
      <w:lvlText w:val="•"/>
      <w:lvlJc w:val="left"/>
      <w:pPr>
        <w:tabs>
          <w:tab w:val="num" w:pos="1440"/>
        </w:tabs>
        <w:ind w:left="1440" w:hanging="360"/>
      </w:pPr>
      <w:rPr>
        <w:rFonts w:ascii="Times New Roman" w:hAnsi="Times New Roman" w:hint="default"/>
      </w:rPr>
    </w:lvl>
    <w:lvl w:ilvl="2" w:tplc="AEDEFF5A" w:tentative="1">
      <w:start w:val="1"/>
      <w:numFmt w:val="bullet"/>
      <w:lvlText w:val="•"/>
      <w:lvlJc w:val="left"/>
      <w:pPr>
        <w:tabs>
          <w:tab w:val="num" w:pos="2160"/>
        </w:tabs>
        <w:ind w:left="2160" w:hanging="360"/>
      </w:pPr>
      <w:rPr>
        <w:rFonts w:ascii="Times New Roman" w:hAnsi="Times New Roman" w:hint="default"/>
      </w:rPr>
    </w:lvl>
    <w:lvl w:ilvl="3" w:tplc="BCB2A660" w:tentative="1">
      <w:start w:val="1"/>
      <w:numFmt w:val="bullet"/>
      <w:lvlText w:val="•"/>
      <w:lvlJc w:val="left"/>
      <w:pPr>
        <w:tabs>
          <w:tab w:val="num" w:pos="2880"/>
        </w:tabs>
        <w:ind w:left="2880" w:hanging="360"/>
      </w:pPr>
      <w:rPr>
        <w:rFonts w:ascii="Times New Roman" w:hAnsi="Times New Roman" w:hint="default"/>
      </w:rPr>
    </w:lvl>
    <w:lvl w:ilvl="4" w:tplc="30E2CDFE" w:tentative="1">
      <w:start w:val="1"/>
      <w:numFmt w:val="bullet"/>
      <w:lvlText w:val="•"/>
      <w:lvlJc w:val="left"/>
      <w:pPr>
        <w:tabs>
          <w:tab w:val="num" w:pos="3600"/>
        </w:tabs>
        <w:ind w:left="3600" w:hanging="360"/>
      </w:pPr>
      <w:rPr>
        <w:rFonts w:ascii="Times New Roman" w:hAnsi="Times New Roman" w:hint="default"/>
      </w:rPr>
    </w:lvl>
    <w:lvl w:ilvl="5" w:tplc="3EE40AE0" w:tentative="1">
      <w:start w:val="1"/>
      <w:numFmt w:val="bullet"/>
      <w:lvlText w:val="•"/>
      <w:lvlJc w:val="left"/>
      <w:pPr>
        <w:tabs>
          <w:tab w:val="num" w:pos="4320"/>
        </w:tabs>
        <w:ind w:left="4320" w:hanging="360"/>
      </w:pPr>
      <w:rPr>
        <w:rFonts w:ascii="Times New Roman" w:hAnsi="Times New Roman" w:hint="default"/>
      </w:rPr>
    </w:lvl>
    <w:lvl w:ilvl="6" w:tplc="8E944492" w:tentative="1">
      <w:start w:val="1"/>
      <w:numFmt w:val="bullet"/>
      <w:lvlText w:val="•"/>
      <w:lvlJc w:val="left"/>
      <w:pPr>
        <w:tabs>
          <w:tab w:val="num" w:pos="5040"/>
        </w:tabs>
        <w:ind w:left="5040" w:hanging="360"/>
      </w:pPr>
      <w:rPr>
        <w:rFonts w:ascii="Times New Roman" w:hAnsi="Times New Roman" w:hint="default"/>
      </w:rPr>
    </w:lvl>
    <w:lvl w:ilvl="7" w:tplc="E294E6D6" w:tentative="1">
      <w:start w:val="1"/>
      <w:numFmt w:val="bullet"/>
      <w:lvlText w:val="•"/>
      <w:lvlJc w:val="left"/>
      <w:pPr>
        <w:tabs>
          <w:tab w:val="num" w:pos="5760"/>
        </w:tabs>
        <w:ind w:left="5760" w:hanging="360"/>
      </w:pPr>
      <w:rPr>
        <w:rFonts w:ascii="Times New Roman" w:hAnsi="Times New Roman" w:hint="default"/>
      </w:rPr>
    </w:lvl>
    <w:lvl w:ilvl="8" w:tplc="2D56CC3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5165026"/>
    <w:multiLevelType w:val="hybridMultilevel"/>
    <w:tmpl w:val="1AB85E38"/>
    <w:lvl w:ilvl="0" w:tplc="2124D6FC">
      <w:start w:val="1"/>
      <w:numFmt w:val="bullet"/>
      <w:lvlText w:val="•"/>
      <w:lvlJc w:val="left"/>
      <w:pPr>
        <w:tabs>
          <w:tab w:val="num" w:pos="720"/>
        </w:tabs>
        <w:ind w:left="720" w:hanging="360"/>
      </w:pPr>
      <w:rPr>
        <w:rFonts w:ascii="Times New Roman" w:hAnsi="Times New Roman" w:hint="default"/>
      </w:rPr>
    </w:lvl>
    <w:lvl w:ilvl="1" w:tplc="256C18DA" w:tentative="1">
      <w:start w:val="1"/>
      <w:numFmt w:val="bullet"/>
      <w:lvlText w:val="•"/>
      <w:lvlJc w:val="left"/>
      <w:pPr>
        <w:tabs>
          <w:tab w:val="num" w:pos="1440"/>
        </w:tabs>
        <w:ind w:left="1440" w:hanging="360"/>
      </w:pPr>
      <w:rPr>
        <w:rFonts w:ascii="Times New Roman" w:hAnsi="Times New Roman" w:hint="default"/>
      </w:rPr>
    </w:lvl>
    <w:lvl w:ilvl="2" w:tplc="D546924C" w:tentative="1">
      <w:start w:val="1"/>
      <w:numFmt w:val="bullet"/>
      <w:lvlText w:val="•"/>
      <w:lvlJc w:val="left"/>
      <w:pPr>
        <w:tabs>
          <w:tab w:val="num" w:pos="2160"/>
        </w:tabs>
        <w:ind w:left="2160" w:hanging="360"/>
      </w:pPr>
      <w:rPr>
        <w:rFonts w:ascii="Times New Roman" w:hAnsi="Times New Roman" w:hint="default"/>
      </w:rPr>
    </w:lvl>
    <w:lvl w:ilvl="3" w:tplc="126286C2" w:tentative="1">
      <w:start w:val="1"/>
      <w:numFmt w:val="bullet"/>
      <w:lvlText w:val="•"/>
      <w:lvlJc w:val="left"/>
      <w:pPr>
        <w:tabs>
          <w:tab w:val="num" w:pos="2880"/>
        </w:tabs>
        <w:ind w:left="2880" w:hanging="360"/>
      </w:pPr>
      <w:rPr>
        <w:rFonts w:ascii="Times New Roman" w:hAnsi="Times New Roman" w:hint="default"/>
      </w:rPr>
    </w:lvl>
    <w:lvl w:ilvl="4" w:tplc="6B26F344" w:tentative="1">
      <w:start w:val="1"/>
      <w:numFmt w:val="bullet"/>
      <w:lvlText w:val="•"/>
      <w:lvlJc w:val="left"/>
      <w:pPr>
        <w:tabs>
          <w:tab w:val="num" w:pos="3600"/>
        </w:tabs>
        <w:ind w:left="3600" w:hanging="360"/>
      </w:pPr>
      <w:rPr>
        <w:rFonts w:ascii="Times New Roman" w:hAnsi="Times New Roman" w:hint="default"/>
      </w:rPr>
    </w:lvl>
    <w:lvl w:ilvl="5" w:tplc="2D72BAC4" w:tentative="1">
      <w:start w:val="1"/>
      <w:numFmt w:val="bullet"/>
      <w:lvlText w:val="•"/>
      <w:lvlJc w:val="left"/>
      <w:pPr>
        <w:tabs>
          <w:tab w:val="num" w:pos="4320"/>
        </w:tabs>
        <w:ind w:left="4320" w:hanging="360"/>
      </w:pPr>
      <w:rPr>
        <w:rFonts w:ascii="Times New Roman" w:hAnsi="Times New Roman" w:hint="default"/>
      </w:rPr>
    </w:lvl>
    <w:lvl w:ilvl="6" w:tplc="8180B0C4" w:tentative="1">
      <w:start w:val="1"/>
      <w:numFmt w:val="bullet"/>
      <w:lvlText w:val="•"/>
      <w:lvlJc w:val="left"/>
      <w:pPr>
        <w:tabs>
          <w:tab w:val="num" w:pos="5040"/>
        </w:tabs>
        <w:ind w:left="5040" w:hanging="360"/>
      </w:pPr>
      <w:rPr>
        <w:rFonts w:ascii="Times New Roman" w:hAnsi="Times New Roman" w:hint="default"/>
      </w:rPr>
    </w:lvl>
    <w:lvl w:ilvl="7" w:tplc="01AC9CEC" w:tentative="1">
      <w:start w:val="1"/>
      <w:numFmt w:val="bullet"/>
      <w:lvlText w:val="•"/>
      <w:lvlJc w:val="left"/>
      <w:pPr>
        <w:tabs>
          <w:tab w:val="num" w:pos="5760"/>
        </w:tabs>
        <w:ind w:left="5760" w:hanging="360"/>
      </w:pPr>
      <w:rPr>
        <w:rFonts w:ascii="Times New Roman" w:hAnsi="Times New Roman" w:hint="default"/>
      </w:rPr>
    </w:lvl>
    <w:lvl w:ilvl="8" w:tplc="8152993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A92365C"/>
    <w:multiLevelType w:val="hybridMultilevel"/>
    <w:tmpl w:val="4B66197A"/>
    <w:lvl w:ilvl="0" w:tplc="CF78AFB4">
      <w:start w:val="1"/>
      <w:numFmt w:val="bullet"/>
      <w:lvlText w:val="•"/>
      <w:lvlJc w:val="left"/>
      <w:pPr>
        <w:tabs>
          <w:tab w:val="num" w:pos="720"/>
        </w:tabs>
        <w:ind w:left="720" w:hanging="360"/>
      </w:pPr>
      <w:rPr>
        <w:rFonts w:ascii="Times New Roman" w:hAnsi="Times New Roman" w:hint="default"/>
      </w:rPr>
    </w:lvl>
    <w:lvl w:ilvl="1" w:tplc="097E7876">
      <w:start w:val="1"/>
      <w:numFmt w:val="bullet"/>
      <w:lvlText w:val="•"/>
      <w:lvlJc w:val="left"/>
      <w:pPr>
        <w:tabs>
          <w:tab w:val="num" w:pos="1440"/>
        </w:tabs>
        <w:ind w:left="1440" w:hanging="360"/>
      </w:pPr>
      <w:rPr>
        <w:rFonts w:ascii="Times New Roman" w:hAnsi="Times New Roman" w:hint="default"/>
      </w:rPr>
    </w:lvl>
    <w:lvl w:ilvl="2" w:tplc="C1C4FB3C" w:tentative="1">
      <w:start w:val="1"/>
      <w:numFmt w:val="bullet"/>
      <w:lvlText w:val="•"/>
      <w:lvlJc w:val="left"/>
      <w:pPr>
        <w:tabs>
          <w:tab w:val="num" w:pos="2160"/>
        </w:tabs>
        <w:ind w:left="2160" w:hanging="360"/>
      </w:pPr>
      <w:rPr>
        <w:rFonts w:ascii="Times New Roman" w:hAnsi="Times New Roman" w:hint="default"/>
      </w:rPr>
    </w:lvl>
    <w:lvl w:ilvl="3" w:tplc="CB08864A" w:tentative="1">
      <w:start w:val="1"/>
      <w:numFmt w:val="bullet"/>
      <w:lvlText w:val="•"/>
      <w:lvlJc w:val="left"/>
      <w:pPr>
        <w:tabs>
          <w:tab w:val="num" w:pos="2880"/>
        </w:tabs>
        <w:ind w:left="2880" w:hanging="360"/>
      </w:pPr>
      <w:rPr>
        <w:rFonts w:ascii="Times New Roman" w:hAnsi="Times New Roman" w:hint="default"/>
      </w:rPr>
    </w:lvl>
    <w:lvl w:ilvl="4" w:tplc="43EABD9E" w:tentative="1">
      <w:start w:val="1"/>
      <w:numFmt w:val="bullet"/>
      <w:lvlText w:val="•"/>
      <w:lvlJc w:val="left"/>
      <w:pPr>
        <w:tabs>
          <w:tab w:val="num" w:pos="3600"/>
        </w:tabs>
        <w:ind w:left="3600" w:hanging="360"/>
      </w:pPr>
      <w:rPr>
        <w:rFonts w:ascii="Times New Roman" w:hAnsi="Times New Roman" w:hint="default"/>
      </w:rPr>
    </w:lvl>
    <w:lvl w:ilvl="5" w:tplc="E1DC4B30" w:tentative="1">
      <w:start w:val="1"/>
      <w:numFmt w:val="bullet"/>
      <w:lvlText w:val="•"/>
      <w:lvlJc w:val="left"/>
      <w:pPr>
        <w:tabs>
          <w:tab w:val="num" w:pos="4320"/>
        </w:tabs>
        <w:ind w:left="4320" w:hanging="360"/>
      </w:pPr>
      <w:rPr>
        <w:rFonts w:ascii="Times New Roman" w:hAnsi="Times New Roman" w:hint="default"/>
      </w:rPr>
    </w:lvl>
    <w:lvl w:ilvl="6" w:tplc="C15EB4AC" w:tentative="1">
      <w:start w:val="1"/>
      <w:numFmt w:val="bullet"/>
      <w:lvlText w:val="•"/>
      <w:lvlJc w:val="left"/>
      <w:pPr>
        <w:tabs>
          <w:tab w:val="num" w:pos="5040"/>
        </w:tabs>
        <w:ind w:left="5040" w:hanging="360"/>
      </w:pPr>
      <w:rPr>
        <w:rFonts w:ascii="Times New Roman" w:hAnsi="Times New Roman" w:hint="default"/>
      </w:rPr>
    </w:lvl>
    <w:lvl w:ilvl="7" w:tplc="DB306764" w:tentative="1">
      <w:start w:val="1"/>
      <w:numFmt w:val="bullet"/>
      <w:lvlText w:val="•"/>
      <w:lvlJc w:val="left"/>
      <w:pPr>
        <w:tabs>
          <w:tab w:val="num" w:pos="5760"/>
        </w:tabs>
        <w:ind w:left="5760" w:hanging="360"/>
      </w:pPr>
      <w:rPr>
        <w:rFonts w:ascii="Times New Roman" w:hAnsi="Times New Roman" w:hint="default"/>
      </w:rPr>
    </w:lvl>
    <w:lvl w:ilvl="8" w:tplc="C610C8F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C8018CC"/>
    <w:multiLevelType w:val="hybridMultilevel"/>
    <w:tmpl w:val="E07ECCA4"/>
    <w:lvl w:ilvl="0" w:tplc="25741CC6">
      <w:start w:val="1"/>
      <w:numFmt w:val="bullet"/>
      <w:lvlText w:val="–"/>
      <w:lvlJc w:val="left"/>
      <w:pPr>
        <w:tabs>
          <w:tab w:val="num" w:pos="720"/>
        </w:tabs>
        <w:ind w:left="720" w:hanging="360"/>
      </w:pPr>
      <w:rPr>
        <w:rFonts w:ascii="Times New Roman" w:hAnsi="Times New Roman" w:hint="default"/>
      </w:rPr>
    </w:lvl>
    <w:lvl w:ilvl="1" w:tplc="510EF516">
      <w:start w:val="1"/>
      <w:numFmt w:val="bullet"/>
      <w:lvlText w:val="–"/>
      <w:lvlJc w:val="left"/>
      <w:pPr>
        <w:tabs>
          <w:tab w:val="num" w:pos="360"/>
        </w:tabs>
        <w:ind w:left="360" w:hanging="360"/>
      </w:pPr>
      <w:rPr>
        <w:rFonts w:ascii="Times New Roman" w:hAnsi="Times New Roman" w:hint="default"/>
      </w:rPr>
    </w:lvl>
    <w:lvl w:ilvl="2" w:tplc="0ACEDE24" w:tentative="1">
      <w:start w:val="1"/>
      <w:numFmt w:val="bullet"/>
      <w:lvlText w:val="–"/>
      <w:lvlJc w:val="left"/>
      <w:pPr>
        <w:tabs>
          <w:tab w:val="num" w:pos="2160"/>
        </w:tabs>
        <w:ind w:left="2160" w:hanging="360"/>
      </w:pPr>
      <w:rPr>
        <w:rFonts w:ascii="Times New Roman" w:hAnsi="Times New Roman" w:hint="default"/>
      </w:rPr>
    </w:lvl>
    <w:lvl w:ilvl="3" w:tplc="8B5490AE" w:tentative="1">
      <w:start w:val="1"/>
      <w:numFmt w:val="bullet"/>
      <w:lvlText w:val="–"/>
      <w:lvlJc w:val="left"/>
      <w:pPr>
        <w:tabs>
          <w:tab w:val="num" w:pos="2880"/>
        </w:tabs>
        <w:ind w:left="2880" w:hanging="360"/>
      </w:pPr>
      <w:rPr>
        <w:rFonts w:ascii="Times New Roman" w:hAnsi="Times New Roman" w:hint="default"/>
      </w:rPr>
    </w:lvl>
    <w:lvl w:ilvl="4" w:tplc="FA38C374" w:tentative="1">
      <w:start w:val="1"/>
      <w:numFmt w:val="bullet"/>
      <w:lvlText w:val="–"/>
      <w:lvlJc w:val="left"/>
      <w:pPr>
        <w:tabs>
          <w:tab w:val="num" w:pos="3600"/>
        </w:tabs>
        <w:ind w:left="3600" w:hanging="360"/>
      </w:pPr>
      <w:rPr>
        <w:rFonts w:ascii="Times New Roman" w:hAnsi="Times New Roman" w:hint="default"/>
      </w:rPr>
    </w:lvl>
    <w:lvl w:ilvl="5" w:tplc="E4F671F2" w:tentative="1">
      <w:start w:val="1"/>
      <w:numFmt w:val="bullet"/>
      <w:lvlText w:val="–"/>
      <w:lvlJc w:val="left"/>
      <w:pPr>
        <w:tabs>
          <w:tab w:val="num" w:pos="4320"/>
        </w:tabs>
        <w:ind w:left="4320" w:hanging="360"/>
      </w:pPr>
      <w:rPr>
        <w:rFonts w:ascii="Times New Roman" w:hAnsi="Times New Roman" w:hint="default"/>
      </w:rPr>
    </w:lvl>
    <w:lvl w:ilvl="6" w:tplc="CFEACD08" w:tentative="1">
      <w:start w:val="1"/>
      <w:numFmt w:val="bullet"/>
      <w:lvlText w:val="–"/>
      <w:lvlJc w:val="left"/>
      <w:pPr>
        <w:tabs>
          <w:tab w:val="num" w:pos="5040"/>
        </w:tabs>
        <w:ind w:left="5040" w:hanging="360"/>
      </w:pPr>
      <w:rPr>
        <w:rFonts w:ascii="Times New Roman" w:hAnsi="Times New Roman" w:hint="default"/>
      </w:rPr>
    </w:lvl>
    <w:lvl w:ilvl="7" w:tplc="2D962266" w:tentative="1">
      <w:start w:val="1"/>
      <w:numFmt w:val="bullet"/>
      <w:lvlText w:val="–"/>
      <w:lvlJc w:val="left"/>
      <w:pPr>
        <w:tabs>
          <w:tab w:val="num" w:pos="5760"/>
        </w:tabs>
        <w:ind w:left="5760" w:hanging="360"/>
      </w:pPr>
      <w:rPr>
        <w:rFonts w:ascii="Times New Roman" w:hAnsi="Times New Roman" w:hint="default"/>
      </w:rPr>
    </w:lvl>
    <w:lvl w:ilvl="8" w:tplc="27E026CA"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2"/>
  </w:num>
  <w:num w:numId="3">
    <w:abstractNumId w:val="3"/>
  </w:num>
  <w:num w:numId="4">
    <w:abstractNumId w:val="12"/>
  </w:num>
  <w:num w:numId="5">
    <w:abstractNumId w:val="5"/>
  </w:num>
  <w:num w:numId="6">
    <w:abstractNumId w:val="11"/>
  </w:num>
  <w:num w:numId="7">
    <w:abstractNumId w:val="9"/>
  </w:num>
  <w:num w:numId="8">
    <w:abstractNumId w:val="10"/>
  </w:num>
  <w:num w:numId="9">
    <w:abstractNumId w:val="13"/>
  </w:num>
  <w:num w:numId="10">
    <w:abstractNumId w:val="6"/>
  </w:num>
  <w:num w:numId="11">
    <w:abstractNumId w:val="1"/>
  </w:num>
  <w:num w:numId="12">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4776E8"/>
    <w:rsid w:val="00005B13"/>
    <w:rsid w:val="00012964"/>
    <w:rsid w:val="00013A69"/>
    <w:rsid w:val="00024116"/>
    <w:rsid w:val="000259E8"/>
    <w:rsid w:val="0002625D"/>
    <w:rsid w:val="0003134C"/>
    <w:rsid w:val="00031417"/>
    <w:rsid w:val="000433C1"/>
    <w:rsid w:val="00045A7E"/>
    <w:rsid w:val="0004695F"/>
    <w:rsid w:val="00047191"/>
    <w:rsid w:val="000555A9"/>
    <w:rsid w:val="00056D4A"/>
    <w:rsid w:val="00062A50"/>
    <w:rsid w:val="00070F7C"/>
    <w:rsid w:val="00072F9E"/>
    <w:rsid w:val="00076C3D"/>
    <w:rsid w:val="000800DA"/>
    <w:rsid w:val="00096DAA"/>
    <w:rsid w:val="000975EF"/>
    <w:rsid w:val="000A1F6A"/>
    <w:rsid w:val="000A361C"/>
    <w:rsid w:val="000A36BB"/>
    <w:rsid w:val="000B6507"/>
    <w:rsid w:val="000C3F29"/>
    <w:rsid w:val="000C43F5"/>
    <w:rsid w:val="000C5705"/>
    <w:rsid w:val="000E1091"/>
    <w:rsid w:val="000E4CD1"/>
    <w:rsid w:val="000E5C6F"/>
    <w:rsid w:val="000E6F11"/>
    <w:rsid w:val="000F4CC1"/>
    <w:rsid w:val="00105632"/>
    <w:rsid w:val="00113511"/>
    <w:rsid w:val="00115B3B"/>
    <w:rsid w:val="001223DD"/>
    <w:rsid w:val="0012464B"/>
    <w:rsid w:val="00127036"/>
    <w:rsid w:val="00134A7D"/>
    <w:rsid w:val="00141871"/>
    <w:rsid w:val="00152451"/>
    <w:rsid w:val="0015439A"/>
    <w:rsid w:val="00155496"/>
    <w:rsid w:val="0015772B"/>
    <w:rsid w:val="0016796D"/>
    <w:rsid w:val="00172E8C"/>
    <w:rsid w:val="00176672"/>
    <w:rsid w:val="00180598"/>
    <w:rsid w:val="0018215E"/>
    <w:rsid w:val="001928D7"/>
    <w:rsid w:val="001B2254"/>
    <w:rsid w:val="001C6C2E"/>
    <w:rsid w:val="001D10F4"/>
    <w:rsid w:val="001D68B1"/>
    <w:rsid w:val="001E16DC"/>
    <w:rsid w:val="001E1703"/>
    <w:rsid w:val="001E23B2"/>
    <w:rsid w:val="001E6CC1"/>
    <w:rsid w:val="00200B7E"/>
    <w:rsid w:val="00201953"/>
    <w:rsid w:val="00202649"/>
    <w:rsid w:val="00202D4D"/>
    <w:rsid w:val="00204F83"/>
    <w:rsid w:val="00211095"/>
    <w:rsid w:val="00225309"/>
    <w:rsid w:val="002344CF"/>
    <w:rsid w:val="00240CC6"/>
    <w:rsid w:val="00246C35"/>
    <w:rsid w:val="00247282"/>
    <w:rsid w:val="00254FFD"/>
    <w:rsid w:val="00255019"/>
    <w:rsid w:val="00265615"/>
    <w:rsid w:val="00272739"/>
    <w:rsid w:val="00277CA3"/>
    <w:rsid w:val="00291AEA"/>
    <w:rsid w:val="0029589F"/>
    <w:rsid w:val="00296C3C"/>
    <w:rsid w:val="002A0A9C"/>
    <w:rsid w:val="002A1606"/>
    <w:rsid w:val="002A6F6E"/>
    <w:rsid w:val="002A7D58"/>
    <w:rsid w:val="002B65DC"/>
    <w:rsid w:val="002C2275"/>
    <w:rsid w:val="002C7347"/>
    <w:rsid w:val="002D227B"/>
    <w:rsid w:val="002E257B"/>
    <w:rsid w:val="002E3EF0"/>
    <w:rsid w:val="002E5978"/>
    <w:rsid w:val="002F1BF3"/>
    <w:rsid w:val="00303CF8"/>
    <w:rsid w:val="00304A5F"/>
    <w:rsid w:val="0031068B"/>
    <w:rsid w:val="003159B1"/>
    <w:rsid w:val="00317103"/>
    <w:rsid w:val="0032103B"/>
    <w:rsid w:val="003373B6"/>
    <w:rsid w:val="00346FE8"/>
    <w:rsid w:val="003564E9"/>
    <w:rsid w:val="00377281"/>
    <w:rsid w:val="003948A7"/>
    <w:rsid w:val="003A023F"/>
    <w:rsid w:val="003A132C"/>
    <w:rsid w:val="003A2A24"/>
    <w:rsid w:val="003A387F"/>
    <w:rsid w:val="003A7615"/>
    <w:rsid w:val="003B2D40"/>
    <w:rsid w:val="003B7374"/>
    <w:rsid w:val="003C71BA"/>
    <w:rsid w:val="003D5978"/>
    <w:rsid w:val="003D6B54"/>
    <w:rsid w:val="003E49DC"/>
    <w:rsid w:val="003E65DF"/>
    <w:rsid w:val="004042C0"/>
    <w:rsid w:val="00404AF0"/>
    <w:rsid w:val="00404B8D"/>
    <w:rsid w:val="00405A97"/>
    <w:rsid w:val="004171D8"/>
    <w:rsid w:val="00417366"/>
    <w:rsid w:val="0042164A"/>
    <w:rsid w:val="0042632D"/>
    <w:rsid w:val="0042738C"/>
    <w:rsid w:val="00431DD1"/>
    <w:rsid w:val="0043414D"/>
    <w:rsid w:val="00437099"/>
    <w:rsid w:val="00444535"/>
    <w:rsid w:val="00461689"/>
    <w:rsid w:val="00464544"/>
    <w:rsid w:val="00472A86"/>
    <w:rsid w:val="00491E8B"/>
    <w:rsid w:val="00497D7B"/>
    <w:rsid w:val="004A269B"/>
    <w:rsid w:val="004A3A76"/>
    <w:rsid w:val="004A530D"/>
    <w:rsid w:val="004A6D9C"/>
    <w:rsid w:val="004B4845"/>
    <w:rsid w:val="004B5508"/>
    <w:rsid w:val="004D6039"/>
    <w:rsid w:val="004E118B"/>
    <w:rsid w:val="004E1F67"/>
    <w:rsid w:val="004E365C"/>
    <w:rsid w:val="004E6DBC"/>
    <w:rsid w:val="004F2140"/>
    <w:rsid w:val="004F251B"/>
    <w:rsid w:val="00502621"/>
    <w:rsid w:val="0051398D"/>
    <w:rsid w:val="00516F45"/>
    <w:rsid w:val="0052322D"/>
    <w:rsid w:val="00531848"/>
    <w:rsid w:val="005321D1"/>
    <w:rsid w:val="005504F4"/>
    <w:rsid w:val="00552761"/>
    <w:rsid w:val="00557114"/>
    <w:rsid w:val="0056031F"/>
    <w:rsid w:val="00570887"/>
    <w:rsid w:val="00571373"/>
    <w:rsid w:val="00574716"/>
    <w:rsid w:val="005769D0"/>
    <w:rsid w:val="00585054"/>
    <w:rsid w:val="0058520A"/>
    <w:rsid w:val="00587317"/>
    <w:rsid w:val="00587E1C"/>
    <w:rsid w:val="005A4B91"/>
    <w:rsid w:val="005A6F53"/>
    <w:rsid w:val="005C2A2F"/>
    <w:rsid w:val="005C6A67"/>
    <w:rsid w:val="005C7224"/>
    <w:rsid w:val="005D0186"/>
    <w:rsid w:val="005D1B37"/>
    <w:rsid w:val="005D218D"/>
    <w:rsid w:val="005D29D0"/>
    <w:rsid w:val="005E0D96"/>
    <w:rsid w:val="005E151B"/>
    <w:rsid w:val="005E4C42"/>
    <w:rsid w:val="005E6FE7"/>
    <w:rsid w:val="005F0F4A"/>
    <w:rsid w:val="005F2852"/>
    <w:rsid w:val="005F3CF5"/>
    <w:rsid w:val="005F6978"/>
    <w:rsid w:val="006003DC"/>
    <w:rsid w:val="0060448A"/>
    <w:rsid w:val="0060556A"/>
    <w:rsid w:val="00606308"/>
    <w:rsid w:val="006065E1"/>
    <w:rsid w:val="0060661B"/>
    <w:rsid w:val="00613D1B"/>
    <w:rsid w:val="006140B6"/>
    <w:rsid w:val="00615C3E"/>
    <w:rsid w:val="006175E2"/>
    <w:rsid w:val="0062237A"/>
    <w:rsid w:val="00623745"/>
    <w:rsid w:val="00627AAA"/>
    <w:rsid w:val="00630854"/>
    <w:rsid w:val="006333DA"/>
    <w:rsid w:val="00640D56"/>
    <w:rsid w:val="00641306"/>
    <w:rsid w:val="0065213E"/>
    <w:rsid w:val="00652EA6"/>
    <w:rsid w:val="00661174"/>
    <w:rsid w:val="006652A3"/>
    <w:rsid w:val="0066787E"/>
    <w:rsid w:val="00673EF7"/>
    <w:rsid w:val="006771FA"/>
    <w:rsid w:val="00680BE0"/>
    <w:rsid w:val="00694A35"/>
    <w:rsid w:val="006960A1"/>
    <w:rsid w:val="006A0FAA"/>
    <w:rsid w:val="006A2D2B"/>
    <w:rsid w:val="006B4007"/>
    <w:rsid w:val="006B5330"/>
    <w:rsid w:val="006B6344"/>
    <w:rsid w:val="006B68E5"/>
    <w:rsid w:val="006B6D12"/>
    <w:rsid w:val="006C3F07"/>
    <w:rsid w:val="006D12DA"/>
    <w:rsid w:val="006D40BA"/>
    <w:rsid w:val="006E5762"/>
    <w:rsid w:val="006E58D6"/>
    <w:rsid w:val="006F23DE"/>
    <w:rsid w:val="006F675A"/>
    <w:rsid w:val="00702E77"/>
    <w:rsid w:val="00706CCA"/>
    <w:rsid w:val="00706F08"/>
    <w:rsid w:val="00715CDC"/>
    <w:rsid w:val="0071684F"/>
    <w:rsid w:val="00722B91"/>
    <w:rsid w:val="0072629C"/>
    <w:rsid w:val="00730658"/>
    <w:rsid w:val="00735747"/>
    <w:rsid w:val="00740396"/>
    <w:rsid w:val="007435A0"/>
    <w:rsid w:val="007455A1"/>
    <w:rsid w:val="007471B2"/>
    <w:rsid w:val="00751A8D"/>
    <w:rsid w:val="00751AA4"/>
    <w:rsid w:val="007566EC"/>
    <w:rsid w:val="00757085"/>
    <w:rsid w:val="007620D1"/>
    <w:rsid w:val="00767E34"/>
    <w:rsid w:val="00770F9B"/>
    <w:rsid w:val="00773993"/>
    <w:rsid w:val="00780DF4"/>
    <w:rsid w:val="007952AB"/>
    <w:rsid w:val="00795FB4"/>
    <w:rsid w:val="0079689F"/>
    <w:rsid w:val="007A3836"/>
    <w:rsid w:val="007A3C4C"/>
    <w:rsid w:val="007A5190"/>
    <w:rsid w:val="007B1F63"/>
    <w:rsid w:val="007B20E1"/>
    <w:rsid w:val="007B6D09"/>
    <w:rsid w:val="007C03AE"/>
    <w:rsid w:val="007C146F"/>
    <w:rsid w:val="007E0008"/>
    <w:rsid w:val="007E0D0E"/>
    <w:rsid w:val="007E1EC7"/>
    <w:rsid w:val="007E5BBB"/>
    <w:rsid w:val="007F65DA"/>
    <w:rsid w:val="00801E05"/>
    <w:rsid w:val="008033C2"/>
    <w:rsid w:val="008037CD"/>
    <w:rsid w:val="0080764A"/>
    <w:rsid w:val="008076CE"/>
    <w:rsid w:val="008177D1"/>
    <w:rsid w:val="0082501F"/>
    <w:rsid w:val="00825F1D"/>
    <w:rsid w:val="0082612F"/>
    <w:rsid w:val="00831751"/>
    <w:rsid w:val="008323C8"/>
    <w:rsid w:val="00836F19"/>
    <w:rsid w:val="00842449"/>
    <w:rsid w:val="00844C91"/>
    <w:rsid w:val="008512D7"/>
    <w:rsid w:val="008541A6"/>
    <w:rsid w:val="00854464"/>
    <w:rsid w:val="00860A3A"/>
    <w:rsid w:val="00860EDA"/>
    <w:rsid w:val="008644CE"/>
    <w:rsid w:val="0087162E"/>
    <w:rsid w:val="00874822"/>
    <w:rsid w:val="00877646"/>
    <w:rsid w:val="00881F00"/>
    <w:rsid w:val="00887580"/>
    <w:rsid w:val="00890BF1"/>
    <w:rsid w:val="00894B3D"/>
    <w:rsid w:val="008A6129"/>
    <w:rsid w:val="008B55D2"/>
    <w:rsid w:val="008C0E64"/>
    <w:rsid w:val="008C12BD"/>
    <w:rsid w:val="008C4EB2"/>
    <w:rsid w:val="008D53A5"/>
    <w:rsid w:val="008D773A"/>
    <w:rsid w:val="008F4909"/>
    <w:rsid w:val="008F74A5"/>
    <w:rsid w:val="00923484"/>
    <w:rsid w:val="00923998"/>
    <w:rsid w:val="00924025"/>
    <w:rsid w:val="00940AA9"/>
    <w:rsid w:val="00942AC5"/>
    <w:rsid w:val="00943A89"/>
    <w:rsid w:val="0095051B"/>
    <w:rsid w:val="009557B6"/>
    <w:rsid w:val="00961502"/>
    <w:rsid w:val="00967072"/>
    <w:rsid w:val="009840F0"/>
    <w:rsid w:val="00985283"/>
    <w:rsid w:val="00987E18"/>
    <w:rsid w:val="009909F7"/>
    <w:rsid w:val="00996680"/>
    <w:rsid w:val="009A094C"/>
    <w:rsid w:val="009B3370"/>
    <w:rsid w:val="009B675D"/>
    <w:rsid w:val="009C4FA6"/>
    <w:rsid w:val="009D103D"/>
    <w:rsid w:val="009D3680"/>
    <w:rsid w:val="009D39EA"/>
    <w:rsid w:val="009D74DD"/>
    <w:rsid w:val="009E5E4D"/>
    <w:rsid w:val="009F3776"/>
    <w:rsid w:val="00A0306B"/>
    <w:rsid w:val="00A041E3"/>
    <w:rsid w:val="00A05D13"/>
    <w:rsid w:val="00A121E6"/>
    <w:rsid w:val="00A150D9"/>
    <w:rsid w:val="00A16DEE"/>
    <w:rsid w:val="00A21DE6"/>
    <w:rsid w:val="00A26968"/>
    <w:rsid w:val="00A367A0"/>
    <w:rsid w:val="00A37190"/>
    <w:rsid w:val="00A45C3C"/>
    <w:rsid w:val="00A534CB"/>
    <w:rsid w:val="00A708B0"/>
    <w:rsid w:val="00A72D33"/>
    <w:rsid w:val="00A737F9"/>
    <w:rsid w:val="00A807B8"/>
    <w:rsid w:val="00A83113"/>
    <w:rsid w:val="00A85ADE"/>
    <w:rsid w:val="00A90F8A"/>
    <w:rsid w:val="00A94B94"/>
    <w:rsid w:val="00A95451"/>
    <w:rsid w:val="00AA27A7"/>
    <w:rsid w:val="00AB3F4F"/>
    <w:rsid w:val="00AB456D"/>
    <w:rsid w:val="00AB6345"/>
    <w:rsid w:val="00AC6C38"/>
    <w:rsid w:val="00AD01F7"/>
    <w:rsid w:val="00AD517C"/>
    <w:rsid w:val="00AE12D2"/>
    <w:rsid w:val="00AE1E9D"/>
    <w:rsid w:val="00AE4205"/>
    <w:rsid w:val="00AE469A"/>
    <w:rsid w:val="00AE6EB9"/>
    <w:rsid w:val="00AE75DA"/>
    <w:rsid w:val="00AF5CD0"/>
    <w:rsid w:val="00AF6A77"/>
    <w:rsid w:val="00B0199F"/>
    <w:rsid w:val="00B01C47"/>
    <w:rsid w:val="00B046DD"/>
    <w:rsid w:val="00B05E8C"/>
    <w:rsid w:val="00B07AEE"/>
    <w:rsid w:val="00B11275"/>
    <w:rsid w:val="00B114DE"/>
    <w:rsid w:val="00B20D2B"/>
    <w:rsid w:val="00B22286"/>
    <w:rsid w:val="00B22A9E"/>
    <w:rsid w:val="00B232C9"/>
    <w:rsid w:val="00B24091"/>
    <w:rsid w:val="00B24409"/>
    <w:rsid w:val="00B41A33"/>
    <w:rsid w:val="00B470CD"/>
    <w:rsid w:val="00B528A7"/>
    <w:rsid w:val="00B55337"/>
    <w:rsid w:val="00B61F51"/>
    <w:rsid w:val="00B62F9D"/>
    <w:rsid w:val="00B6469F"/>
    <w:rsid w:val="00B660B2"/>
    <w:rsid w:val="00B672E9"/>
    <w:rsid w:val="00B7192A"/>
    <w:rsid w:val="00B759EC"/>
    <w:rsid w:val="00B75DD9"/>
    <w:rsid w:val="00B80229"/>
    <w:rsid w:val="00BA2BFF"/>
    <w:rsid w:val="00BA3A87"/>
    <w:rsid w:val="00BB3AEB"/>
    <w:rsid w:val="00BC22F9"/>
    <w:rsid w:val="00BC6EE0"/>
    <w:rsid w:val="00BE350B"/>
    <w:rsid w:val="00BE7786"/>
    <w:rsid w:val="00BF0EB1"/>
    <w:rsid w:val="00BF1363"/>
    <w:rsid w:val="00BF320D"/>
    <w:rsid w:val="00BF4F21"/>
    <w:rsid w:val="00C04946"/>
    <w:rsid w:val="00C05C7C"/>
    <w:rsid w:val="00C10BDA"/>
    <w:rsid w:val="00C1111D"/>
    <w:rsid w:val="00C20CF8"/>
    <w:rsid w:val="00C216C2"/>
    <w:rsid w:val="00C234E3"/>
    <w:rsid w:val="00C32A30"/>
    <w:rsid w:val="00C34CC9"/>
    <w:rsid w:val="00C36653"/>
    <w:rsid w:val="00C407A1"/>
    <w:rsid w:val="00C442BD"/>
    <w:rsid w:val="00C4701C"/>
    <w:rsid w:val="00C50C0F"/>
    <w:rsid w:val="00C53634"/>
    <w:rsid w:val="00C6044A"/>
    <w:rsid w:val="00C622A7"/>
    <w:rsid w:val="00C65586"/>
    <w:rsid w:val="00C76A34"/>
    <w:rsid w:val="00C81358"/>
    <w:rsid w:val="00C8248C"/>
    <w:rsid w:val="00CA4DA5"/>
    <w:rsid w:val="00CA661F"/>
    <w:rsid w:val="00CB0473"/>
    <w:rsid w:val="00CB225D"/>
    <w:rsid w:val="00CB31A5"/>
    <w:rsid w:val="00CB6C1A"/>
    <w:rsid w:val="00CC431F"/>
    <w:rsid w:val="00CC5DD7"/>
    <w:rsid w:val="00CC6BF7"/>
    <w:rsid w:val="00CD0A4C"/>
    <w:rsid w:val="00CD214A"/>
    <w:rsid w:val="00CE1581"/>
    <w:rsid w:val="00CF0407"/>
    <w:rsid w:val="00D053D3"/>
    <w:rsid w:val="00D1211A"/>
    <w:rsid w:val="00D126D0"/>
    <w:rsid w:val="00D146D4"/>
    <w:rsid w:val="00D27EED"/>
    <w:rsid w:val="00D300FC"/>
    <w:rsid w:val="00D41050"/>
    <w:rsid w:val="00D42A8B"/>
    <w:rsid w:val="00D50EE7"/>
    <w:rsid w:val="00D51EF7"/>
    <w:rsid w:val="00D543AF"/>
    <w:rsid w:val="00D55DE4"/>
    <w:rsid w:val="00D60DCA"/>
    <w:rsid w:val="00D6151F"/>
    <w:rsid w:val="00D6198F"/>
    <w:rsid w:val="00D650DF"/>
    <w:rsid w:val="00D659A8"/>
    <w:rsid w:val="00D71A00"/>
    <w:rsid w:val="00D76405"/>
    <w:rsid w:val="00D76917"/>
    <w:rsid w:val="00D927B7"/>
    <w:rsid w:val="00D95B47"/>
    <w:rsid w:val="00DA0944"/>
    <w:rsid w:val="00DA342E"/>
    <w:rsid w:val="00DB174B"/>
    <w:rsid w:val="00DB47E6"/>
    <w:rsid w:val="00DB4ADD"/>
    <w:rsid w:val="00DB5372"/>
    <w:rsid w:val="00DC101E"/>
    <w:rsid w:val="00DC1F1F"/>
    <w:rsid w:val="00DC7A44"/>
    <w:rsid w:val="00DD29C3"/>
    <w:rsid w:val="00DD6919"/>
    <w:rsid w:val="00DE065E"/>
    <w:rsid w:val="00DE5FF4"/>
    <w:rsid w:val="00DF26B5"/>
    <w:rsid w:val="00E010AE"/>
    <w:rsid w:val="00E055DB"/>
    <w:rsid w:val="00E11C71"/>
    <w:rsid w:val="00E16912"/>
    <w:rsid w:val="00E213E2"/>
    <w:rsid w:val="00E24D00"/>
    <w:rsid w:val="00E256DF"/>
    <w:rsid w:val="00E301DF"/>
    <w:rsid w:val="00E30675"/>
    <w:rsid w:val="00E50497"/>
    <w:rsid w:val="00E64567"/>
    <w:rsid w:val="00E71B32"/>
    <w:rsid w:val="00E7458F"/>
    <w:rsid w:val="00E7585F"/>
    <w:rsid w:val="00E77C1B"/>
    <w:rsid w:val="00E90ADB"/>
    <w:rsid w:val="00E917B4"/>
    <w:rsid w:val="00E91D82"/>
    <w:rsid w:val="00E97359"/>
    <w:rsid w:val="00EA1711"/>
    <w:rsid w:val="00EA5FCD"/>
    <w:rsid w:val="00EB0AEC"/>
    <w:rsid w:val="00EC324B"/>
    <w:rsid w:val="00EC5E1A"/>
    <w:rsid w:val="00ED13EA"/>
    <w:rsid w:val="00ED1BA1"/>
    <w:rsid w:val="00ED4595"/>
    <w:rsid w:val="00ED583E"/>
    <w:rsid w:val="00ED61D1"/>
    <w:rsid w:val="00ED6C39"/>
    <w:rsid w:val="00ED72B0"/>
    <w:rsid w:val="00EF0E23"/>
    <w:rsid w:val="00EF263D"/>
    <w:rsid w:val="00EF3A83"/>
    <w:rsid w:val="00EF73B8"/>
    <w:rsid w:val="00F13CD2"/>
    <w:rsid w:val="00F1655B"/>
    <w:rsid w:val="00F208DC"/>
    <w:rsid w:val="00F21169"/>
    <w:rsid w:val="00F227DF"/>
    <w:rsid w:val="00F228D1"/>
    <w:rsid w:val="00F25580"/>
    <w:rsid w:val="00F302A0"/>
    <w:rsid w:val="00F305EE"/>
    <w:rsid w:val="00F33719"/>
    <w:rsid w:val="00F33EC0"/>
    <w:rsid w:val="00F43651"/>
    <w:rsid w:val="00F447AF"/>
    <w:rsid w:val="00F5710B"/>
    <w:rsid w:val="00F601EB"/>
    <w:rsid w:val="00F607F9"/>
    <w:rsid w:val="00F641A1"/>
    <w:rsid w:val="00F6594B"/>
    <w:rsid w:val="00F65ACA"/>
    <w:rsid w:val="00F65F38"/>
    <w:rsid w:val="00F669FE"/>
    <w:rsid w:val="00F70E47"/>
    <w:rsid w:val="00F76F7C"/>
    <w:rsid w:val="00F77173"/>
    <w:rsid w:val="00F7726B"/>
    <w:rsid w:val="00F805C9"/>
    <w:rsid w:val="00F84F1A"/>
    <w:rsid w:val="00F95803"/>
    <w:rsid w:val="00FA5420"/>
    <w:rsid w:val="00FA7D58"/>
    <w:rsid w:val="00FB25B5"/>
    <w:rsid w:val="00FB2F21"/>
    <w:rsid w:val="00FB5DF5"/>
    <w:rsid w:val="00FB6831"/>
    <w:rsid w:val="00FD1033"/>
    <w:rsid w:val="00FD1492"/>
    <w:rsid w:val="00FD5BE1"/>
    <w:rsid w:val="00FD6973"/>
    <w:rsid w:val="00FE5247"/>
    <w:rsid w:val="00FE5810"/>
    <w:rsid w:val="00FF28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Street"/>
  <w:smartTagType w:namespaceuri="urn:schemas-microsoft-com:office:smarttags" w:name="PersonName"/>
  <w:smartTagType w:namespaceuri="urn:schemas-microsoft-com:office:smarttags" w:name="address"/>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36B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customStyle="1" w:styleId="TableEntry">
    <w:name w:val="Table Entry"/>
    <w:basedOn w:val="Normal"/>
    <w:rsid w:val="00E11C51"/>
    <w:pPr>
      <w:jc w:val="both"/>
    </w:pPr>
    <w:rPr>
      <w:rFonts w:ascii="Arial" w:hAnsi="Arial"/>
      <w:sz w:val="16"/>
      <w:lang w:val="en-US"/>
    </w:rPr>
  </w:style>
  <w:style w:type="paragraph" w:customStyle="1" w:styleId="TableHeading">
    <w:name w:val="Table Heading"/>
    <w:basedOn w:val="TableEntry"/>
    <w:rsid w:val="00E11C51"/>
    <w:pPr>
      <w:jc w:val="center"/>
    </w:pPr>
    <w:rPr>
      <w:b/>
      <w:sz w:val="20"/>
    </w:rPr>
  </w:style>
  <w:style w:type="paragraph" w:styleId="BalloonText">
    <w:name w:val="Balloon Text"/>
    <w:basedOn w:val="Normal"/>
    <w:semiHidden/>
    <w:rsid w:val="00894635"/>
    <w:rPr>
      <w:rFonts w:ascii="Tahoma" w:hAnsi="Tahoma" w:cs="Tahoma"/>
      <w:sz w:val="16"/>
      <w:szCs w:val="16"/>
    </w:rPr>
  </w:style>
  <w:style w:type="paragraph" w:styleId="Date">
    <w:name w:val="Date"/>
    <w:basedOn w:val="Normal"/>
    <w:next w:val="Normal"/>
    <w:rsid w:val="00AC6C38"/>
  </w:style>
  <w:style w:type="paragraph" w:styleId="ListParagraph">
    <w:name w:val="List Paragraph"/>
    <w:basedOn w:val="Normal"/>
    <w:uiPriority w:val="34"/>
    <w:qFormat/>
    <w:rsid w:val="009B675D"/>
    <w:pPr>
      <w:ind w:left="720"/>
      <w:contextualSpacing/>
    </w:pPr>
    <w:rPr>
      <w:rFonts w:eastAsia="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69237453">
      <w:bodyDiv w:val="1"/>
      <w:marLeft w:val="0"/>
      <w:marRight w:val="0"/>
      <w:marTop w:val="0"/>
      <w:marBottom w:val="0"/>
      <w:divBdr>
        <w:top w:val="none" w:sz="0" w:space="0" w:color="auto"/>
        <w:left w:val="none" w:sz="0" w:space="0" w:color="auto"/>
        <w:bottom w:val="none" w:sz="0" w:space="0" w:color="auto"/>
        <w:right w:val="none" w:sz="0" w:space="0" w:color="auto"/>
      </w:divBdr>
      <w:divsChild>
        <w:div w:id="463813916">
          <w:marLeft w:val="1166"/>
          <w:marRight w:val="0"/>
          <w:marTop w:val="58"/>
          <w:marBottom w:val="0"/>
          <w:divBdr>
            <w:top w:val="none" w:sz="0" w:space="0" w:color="auto"/>
            <w:left w:val="none" w:sz="0" w:space="0" w:color="auto"/>
            <w:bottom w:val="none" w:sz="0" w:space="0" w:color="auto"/>
            <w:right w:val="none" w:sz="0" w:space="0" w:color="auto"/>
          </w:divBdr>
        </w:div>
      </w:divsChild>
    </w:div>
    <w:div w:id="169488804">
      <w:bodyDiv w:val="1"/>
      <w:marLeft w:val="0"/>
      <w:marRight w:val="0"/>
      <w:marTop w:val="0"/>
      <w:marBottom w:val="0"/>
      <w:divBdr>
        <w:top w:val="none" w:sz="0" w:space="0" w:color="auto"/>
        <w:left w:val="none" w:sz="0" w:space="0" w:color="auto"/>
        <w:bottom w:val="none" w:sz="0" w:space="0" w:color="auto"/>
        <w:right w:val="none" w:sz="0" w:space="0" w:color="auto"/>
      </w:divBdr>
      <w:divsChild>
        <w:div w:id="333067208">
          <w:marLeft w:val="1166"/>
          <w:marRight w:val="0"/>
          <w:marTop w:val="58"/>
          <w:marBottom w:val="0"/>
          <w:divBdr>
            <w:top w:val="none" w:sz="0" w:space="0" w:color="auto"/>
            <w:left w:val="none" w:sz="0" w:space="0" w:color="auto"/>
            <w:bottom w:val="none" w:sz="0" w:space="0" w:color="auto"/>
            <w:right w:val="none" w:sz="0" w:space="0" w:color="auto"/>
          </w:divBdr>
        </w:div>
      </w:divsChild>
    </w:div>
    <w:div w:id="173226141">
      <w:bodyDiv w:val="1"/>
      <w:marLeft w:val="0"/>
      <w:marRight w:val="0"/>
      <w:marTop w:val="0"/>
      <w:marBottom w:val="0"/>
      <w:divBdr>
        <w:top w:val="none" w:sz="0" w:space="0" w:color="auto"/>
        <w:left w:val="none" w:sz="0" w:space="0" w:color="auto"/>
        <w:bottom w:val="none" w:sz="0" w:space="0" w:color="auto"/>
        <w:right w:val="none" w:sz="0" w:space="0" w:color="auto"/>
      </w:divBdr>
      <w:divsChild>
        <w:div w:id="1841894118">
          <w:marLeft w:val="0"/>
          <w:marRight w:val="0"/>
          <w:marTop w:val="0"/>
          <w:marBottom w:val="0"/>
          <w:divBdr>
            <w:top w:val="none" w:sz="0" w:space="0" w:color="auto"/>
            <w:left w:val="none" w:sz="0" w:space="0" w:color="auto"/>
            <w:bottom w:val="none" w:sz="0" w:space="0" w:color="auto"/>
            <w:right w:val="none" w:sz="0" w:space="0" w:color="auto"/>
          </w:divBdr>
          <w:divsChild>
            <w:div w:id="3446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2837">
      <w:bodyDiv w:val="1"/>
      <w:marLeft w:val="0"/>
      <w:marRight w:val="0"/>
      <w:marTop w:val="0"/>
      <w:marBottom w:val="0"/>
      <w:divBdr>
        <w:top w:val="none" w:sz="0" w:space="0" w:color="auto"/>
        <w:left w:val="none" w:sz="0" w:space="0" w:color="auto"/>
        <w:bottom w:val="none" w:sz="0" w:space="0" w:color="auto"/>
        <w:right w:val="none" w:sz="0" w:space="0" w:color="auto"/>
      </w:divBdr>
    </w:div>
    <w:div w:id="252784970">
      <w:bodyDiv w:val="1"/>
      <w:marLeft w:val="0"/>
      <w:marRight w:val="0"/>
      <w:marTop w:val="0"/>
      <w:marBottom w:val="0"/>
      <w:divBdr>
        <w:top w:val="none" w:sz="0" w:space="0" w:color="auto"/>
        <w:left w:val="none" w:sz="0" w:space="0" w:color="auto"/>
        <w:bottom w:val="none" w:sz="0" w:space="0" w:color="auto"/>
        <w:right w:val="none" w:sz="0" w:space="0" w:color="auto"/>
      </w:divBdr>
      <w:divsChild>
        <w:div w:id="893004423">
          <w:marLeft w:val="0"/>
          <w:marRight w:val="0"/>
          <w:marTop w:val="0"/>
          <w:marBottom w:val="0"/>
          <w:divBdr>
            <w:top w:val="none" w:sz="0" w:space="0" w:color="auto"/>
            <w:left w:val="none" w:sz="0" w:space="0" w:color="auto"/>
            <w:bottom w:val="none" w:sz="0" w:space="0" w:color="auto"/>
            <w:right w:val="none" w:sz="0" w:space="0" w:color="auto"/>
          </w:divBdr>
        </w:div>
      </w:divsChild>
    </w:div>
    <w:div w:id="255293046">
      <w:bodyDiv w:val="1"/>
      <w:marLeft w:val="0"/>
      <w:marRight w:val="0"/>
      <w:marTop w:val="0"/>
      <w:marBottom w:val="0"/>
      <w:divBdr>
        <w:top w:val="none" w:sz="0" w:space="0" w:color="auto"/>
        <w:left w:val="none" w:sz="0" w:space="0" w:color="auto"/>
        <w:bottom w:val="none" w:sz="0" w:space="0" w:color="auto"/>
        <w:right w:val="none" w:sz="0" w:space="0" w:color="auto"/>
      </w:divBdr>
      <w:divsChild>
        <w:div w:id="522136275">
          <w:marLeft w:val="1166"/>
          <w:marRight w:val="0"/>
          <w:marTop w:val="43"/>
          <w:marBottom w:val="0"/>
          <w:divBdr>
            <w:top w:val="none" w:sz="0" w:space="0" w:color="auto"/>
            <w:left w:val="none" w:sz="0" w:space="0" w:color="auto"/>
            <w:bottom w:val="none" w:sz="0" w:space="0" w:color="auto"/>
            <w:right w:val="none" w:sz="0" w:space="0" w:color="auto"/>
          </w:divBdr>
        </w:div>
        <w:div w:id="2006862590">
          <w:marLeft w:val="547"/>
          <w:marRight w:val="0"/>
          <w:marTop w:val="115"/>
          <w:marBottom w:val="0"/>
          <w:divBdr>
            <w:top w:val="none" w:sz="0" w:space="0" w:color="auto"/>
            <w:left w:val="none" w:sz="0" w:space="0" w:color="auto"/>
            <w:bottom w:val="none" w:sz="0" w:space="0" w:color="auto"/>
            <w:right w:val="none" w:sz="0" w:space="0" w:color="auto"/>
          </w:divBdr>
        </w:div>
        <w:div w:id="2079093008">
          <w:marLeft w:val="1166"/>
          <w:marRight w:val="0"/>
          <w:marTop w:val="43"/>
          <w:marBottom w:val="0"/>
          <w:divBdr>
            <w:top w:val="none" w:sz="0" w:space="0" w:color="auto"/>
            <w:left w:val="none" w:sz="0" w:space="0" w:color="auto"/>
            <w:bottom w:val="none" w:sz="0" w:space="0" w:color="auto"/>
            <w:right w:val="none" w:sz="0" w:space="0" w:color="auto"/>
          </w:divBdr>
        </w:div>
      </w:divsChild>
    </w:div>
    <w:div w:id="290403662">
      <w:bodyDiv w:val="1"/>
      <w:marLeft w:val="0"/>
      <w:marRight w:val="0"/>
      <w:marTop w:val="0"/>
      <w:marBottom w:val="0"/>
      <w:divBdr>
        <w:top w:val="none" w:sz="0" w:space="0" w:color="auto"/>
        <w:left w:val="none" w:sz="0" w:space="0" w:color="auto"/>
        <w:bottom w:val="none" w:sz="0" w:space="0" w:color="auto"/>
        <w:right w:val="none" w:sz="0" w:space="0" w:color="auto"/>
      </w:divBdr>
      <w:divsChild>
        <w:div w:id="438066330">
          <w:marLeft w:val="0"/>
          <w:marRight w:val="0"/>
          <w:marTop w:val="0"/>
          <w:marBottom w:val="0"/>
          <w:divBdr>
            <w:top w:val="none" w:sz="0" w:space="0" w:color="auto"/>
            <w:left w:val="none" w:sz="0" w:space="0" w:color="auto"/>
            <w:bottom w:val="none" w:sz="0" w:space="0" w:color="auto"/>
            <w:right w:val="none" w:sz="0" w:space="0" w:color="auto"/>
          </w:divBdr>
          <w:divsChild>
            <w:div w:id="13508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9990">
      <w:bodyDiv w:val="1"/>
      <w:marLeft w:val="120"/>
      <w:marRight w:val="120"/>
      <w:marTop w:val="0"/>
      <w:marBottom w:val="0"/>
      <w:divBdr>
        <w:top w:val="none" w:sz="0" w:space="0" w:color="auto"/>
        <w:left w:val="none" w:sz="0" w:space="0" w:color="auto"/>
        <w:bottom w:val="none" w:sz="0" w:space="0" w:color="auto"/>
        <w:right w:val="none" w:sz="0" w:space="0" w:color="auto"/>
      </w:divBdr>
      <w:divsChild>
        <w:div w:id="1088307535">
          <w:marLeft w:val="0"/>
          <w:marRight w:val="0"/>
          <w:marTop w:val="120"/>
          <w:marBottom w:val="120"/>
          <w:divBdr>
            <w:top w:val="none" w:sz="0" w:space="0" w:color="auto"/>
            <w:left w:val="none" w:sz="0" w:space="0" w:color="auto"/>
            <w:bottom w:val="none" w:sz="0" w:space="0" w:color="auto"/>
            <w:right w:val="none" w:sz="0" w:space="0" w:color="auto"/>
          </w:divBdr>
        </w:div>
      </w:divsChild>
    </w:div>
    <w:div w:id="310331339">
      <w:bodyDiv w:val="1"/>
      <w:marLeft w:val="0"/>
      <w:marRight w:val="0"/>
      <w:marTop w:val="0"/>
      <w:marBottom w:val="0"/>
      <w:divBdr>
        <w:top w:val="none" w:sz="0" w:space="0" w:color="auto"/>
        <w:left w:val="none" w:sz="0" w:space="0" w:color="auto"/>
        <w:bottom w:val="none" w:sz="0" w:space="0" w:color="auto"/>
        <w:right w:val="none" w:sz="0" w:space="0" w:color="auto"/>
      </w:divBdr>
      <w:divsChild>
        <w:div w:id="1567640380">
          <w:marLeft w:val="547"/>
          <w:marRight w:val="0"/>
          <w:marTop w:val="96"/>
          <w:marBottom w:val="0"/>
          <w:divBdr>
            <w:top w:val="none" w:sz="0" w:space="0" w:color="auto"/>
            <w:left w:val="none" w:sz="0" w:space="0" w:color="auto"/>
            <w:bottom w:val="none" w:sz="0" w:space="0" w:color="auto"/>
            <w:right w:val="none" w:sz="0" w:space="0" w:color="auto"/>
          </w:divBdr>
        </w:div>
        <w:div w:id="1429079961">
          <w:marLeft w:val="1166"/>
          <w:marRight w:val="0"/>
          <w:marTop w:val="96"/>
          <w:marBottom w:val="0"/>
          <w:divBdr>
            <w:top w:val="none" w:sz="0" w:space="0" w:color="auto"/>
            <w:left w:val="none" w:sz="0" w:space="0" w:color="auto"/>
            <w:bottom w:val="none" w:sz="0" w:space="0" w:color="auto"/>
            <w:right w:val="none" w:sz="0" w:space="0" w:color="auto"/>
          </w:divBdr>
        </w:div>
      </w:divsChild>
    </w:div>
    <w:div w:id="337732660">
      <w:bodyDiv w:val="1"/>
      <w:marLeft w:val="0"/>
      <w:marRight w:val="0"/>
      <w:marTop w:val="0"/>
      <w:marBottom w:val="0"/>
      <w:divBdr>
        <w:top w:val="none" w:sz="0" w:space="0" w:color="auto"/>
        <w:left w:val="none" w:sz="0" w:space="0" w:color="auto"/>
        <w:bottom w:val="none" w:sz="0" w:space="0" w:color="auto"/>
        <w:right w:val="none" w:sz="0" w:space="0" w:color="auto"/>
      </w:divBdr>
      <w:divsChild>
        <w:div w:id="100296014">
          <w:marLeft w:val="0"/>
          <w:marRight w:val="0"/>
          <w:marTop w:val="0"/>
          <w:marBottom w:val="0"/>
          <w:divBdr>
            <w:top w:val="none" w:sz="0" w:space="0" w:color="auto"/>
            <w:left w:val="none" w:sz="0" w:space="0" w:color="auto"/>
            <w:bottom w:val="none" w:sz="0" w:space="0" w:color="auto"/>
            <w:right w:val="none" w:sz="0" w:space="0" w:color="auto"/>
          </w:divBdr>
        </w:div>
      </w:divsChild>
    </w:div>
    <w:div w:id="381489583">
      <w:bodyDiv w:val="1"/>
      <w:marLeft w:val="0"/>
      <w:marRight w:val="0"/>
      <w:marTop w:val="0"/>
      <w:marBottom w:val="0"/>
      <w:divBdr>
        <w:top w:val="none" w:sz="0" w:space="0" w:color="auto"/>
        <w:left w:val="none" w:sz="0" w:space="0" w:color="auto"/>
        <w:bottom w:val="none" w:sz="0" w:space="0" w:color="auto"/>
        <w:right w:val="none" w:sz="0" w:space="0" w:color="auto"/>
      </w:divBdr>
      <w:divsChild>
        <w:div w:id="1541746378">
          <w:marLeft w:val="1166"/>
          <w:marRight w:val="0"/>
          <w:marTop w:val="58"/>
          <w:marBottom w:val="0"/>
          <w:divBdr>
            <w:top w:val="none" w:sz="0" w:space="0" w:color="auto"/>
            <w:left w:val="none" w:sz="0" w:space="0" w:color="auto"/>
            <w:bottom w:val="none" w:sz="0" w:space="0" w:color="auto"/>
            <w:right w:val="none" w:sz="0" w:space="0" w:color="auto"/>
          </w:divBdr>
        </w:div>
      </w:divsChild>
    </w:div>
    <w:div w:id="405304392">
      <w:bodyDiv w:val="1"/>
      <w:marLeft w:val="0"/>
      <w:marRight w:val="0"/>
      <w:marTop w:val="0"/>
      <w:marBottom w:val="0"/>
      <w:divBdr>
        <w:top w:val="none" w:sz="0" w:space="0" w:color="auto"/>
        <w:left w:val="none" w:sz="0" w:space="0" w:color="auto"/>
        <w:bottom w:val="none" w:sz="0" w:space="0" w:color="auto"/>
        <w:right w:val="none" w:sz="0" w:space="0" w:color="auto"/>
      </w:divBdr>
      <w:divsChild>
        <w:div w:id="254285926">
          <w:marLeft w:val="0"/>
          <w:marRight w:val="0"/>
          <w:marTop w:val="0"/>
          <w:marBottom w:val="0"/>
          <w:divBdr>
            <w:top w:val="none" w:sz="0" w:space="0" w:color="auto"/>
            <w:left w:val="none" w:sz="0" w:space="0" w:color="auto"/>
            <w:bottom w:val="none" w:sz="0" w:space="0" w:color="auto"/>
            <w:right w:val="none" w:sz="0" w:space="0" w:color="auto"/>
          </w:divBdr>
          <w:divsChild>
            <w:div w:id="19978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21409">
      <w:bodyDiv w:val="1"/>
      <w:marLeft w:val="0"/>
      <w:marRight w:val="0"/>
      <w:marTop w:val="0"/>
      <w:marBottom w:val="0"/>
      <w:divBdr>
        <w:top w:val="none" w:sz="0" w:space="0" w:color="auto"/>
        <w:left w:val="none" w:sz="0" w:space="0" w:color="auto"/>
        <w:bottom w:val="none" w:sz="0" w:space="0" w:color="auto"/>
        <w:right w:val="none" w:sz="0" w:space="0" w:color="auto"/>
      </w:divBdr>
      <w:divsChild>
        <w:div w:id="163128850">
          <w:marLeft w:val="547"/>
          <w:marRight w:val="0"/>
          <w:marTop w:val="115"/>
          <w:marBottom w:val="0"/>
          <w:divBdr>
            <w:top w:val="none" w:sz="0" w:space="0" w:color="auto"/>
            <w:left w:val="none" w:sz="0" w:space="0" w:color="auto"/>
            <w:bottom w:val="none" w:sz="0" w:space="0" w:color="auto"/>
            <w:right w:val="none" w:sz="0" w:space="0" w:color="auto"/>
          </w:divBdr>
        </w:div>
      </w:divsChild>
    </w:div>
    <w:div w:id="526063815">
      <w:bodyDiv w:val="1"/>
      <w:marLeft w:val="0"/>
      <w:marRight w:val="0"/>
      <w:marTop w:val="0"/>
      <w:marBottom w:val="0"/>
      <w:divBdr>
        <w:top w:val="none" w:sz="0" w:space="0" w:color="auto"/>
        <w:left w:val="none" w:sz="0" w:space="0" w:color="auto"/>
        <w:bottom w:val="none" w:sz="0" w:space="0" w:color="auto"/>
        <w:right w:val="none" w:sz="0" w:space="0" w:color="auto"/>
      </w:divBdr>
      <w:divsChild>
        <w:div w:id="57213300">
          <w:marLeft w:val="1166"/>
          <w:marRight w:val="0"/>
          <w:marTop w:val="96"/>
          <w:marBottom w:val="0"/>
          <w:divBdr>
            <w:top w:val="none" w:sz="0" w:space="0" w:color="auto"/>
            <w:left w:val="none" w:sz="0" w:space="0" w:color="auto"/>
            <w:bottom w:val="none" w:sz="0" w:space="0" w:color="auto"/>
            <w:right w:val="none" w:sz="0" w:space="0" w:color="auto"/>
          </w:divBdr>
        </w:div>
        <w:div w:id="437682174">
          <w:marLeft w:val="547"/>
          <w:marRight w:val="0"/>
          <w:marTop w:val="115"/>
          <w:marBottom w:val="0"/>
          <w:divBdr>
            <w:top w:val="none" w:sz="0" w:space="0" w:color="auto"/>
            <w:left w:val="none" w:sz="0" w:space="0" w:color="auto"/>
            <w:bottom w:val="none" w:sz="0" w:space="0" w:color="auto"/>
            <w:right w:val="none" w:sz="0" w:space="0" w:color="auto"/>
          </w:divBdr>
        </w:div>
        <w:div w:id="964316963">
          <w:marLeft w:val="1166"/>
          <w:marRight w:val="0"/>
          <w:marTop w:val="96"/>
          <w:marBottom w:val="0"/>
          <w:divBdr>
            <w:top w:val="none" w:sz="0" w:space="0" w:color="auto"/>
            <w:left w:val="none" w:sz="0" w:space="0" w:color="auto"/>
            <w:bottom w:val="none" w:sz="0" w:space="0" w:color="auto"/>
            <w:right w:val="none" w:sz="0" w:space="0" w:color="auto"/>
          </w:divBdr>
        </w:div>
        <w:div w:id="1589729109">
          <w:marLeft w:val="1166"/>
          <w:marRight w:val="0"/>
          <w:marTop w:val="96"/>
          <w:marBottom w:val="0"/>
          <w:divBdr>
            <w:top w:val="none" w:sz="0" w:space="0" w:color="auto"/>
            <w:left w:val="none" w:sz="0" w:space="0" w:color="auto"/>
            <w:bottom w:val="none" w:sz="0" w:space="0" w:color="auto"/>
            <w:right w:val="none" w:sz="0" w:space="0" w:color="auto"/>
          </w:divBdr>
        </w:div>
      </w:divsChild>
    </w:div>
    <w:div w:id="588664441">
      <w:bodyDiv w:val="1"/>
      <w:marLeft w:val="0"/>
      <w:marRight w:val="0"/>
      <w:marTop w:val="0"/>
      <w:marBottom w:val="0"/>
      <w:divBdr>
        <w:top w:val="none" w:sz="0" w:space="0" w:color="auto"/>
        <w:left w:val="none" w:sz="0" w:space="0" w:color="auto"/>
        <w:bottom w:val="none" w:sz="0" w:space="0" w:color="auto"/>
        <w:right w:val="none" w:sz="0" w:space="0" w:color="auto"/>
      </w:divBdr>
      <w:divsChild>
        <w:div w:id="1259217556">
          <w:marLeft w:val="1166"/>
          <w:marRight w:val="0"/>
          <w:marTop w:val="58"/>
          <w:marBottom w:val="0"/>
          <w:divBdr>
            <w:top w:val="none" w:sz="0" w:space="0" w:color="auto"/>
            <w:left w:val="none" w:sz="0" w:space="0" w:color="auto"/>
            <w:bottom w:val="none" w:sz="0" w:space="0" w:color="auto"/>
            <w:right w:val="none" w:sz="0" w:space="0" w:color="auto"/>
          </w:divBdr>
        </w:div>
      </w:divsChild>
    </w:div>
    <w:div w:id="635985388">
      <w:bodyDiv w:val="1"/>
      <w:marLeft w:val="0"/>
      <w:marRight w:val="0"/>
      <w:marTop w:val="0"/>
      <w:marBottom w:val="0"/>
      <w:divBdr>
        <w:top w:val="none" w:sz="0" w:space="0" w:color="auto"/>
        <w:left w:val="none" w:sz="0" w:space="0" w:color="auto"/>
        <w:bottom w:val="none" w:sz="0" w:space="0" w:color="auto"/>
        <w:right w:val="none" w:sz="0" w:space="0" w:color="auto"/>
      </w:divBdr>
      <w:divsChild>
        <w:div w:id="1809400821">
          <w:marLeft w:val="0"/>
          <w:marRight w:val="0"/>
          <w:marTop w:val="0"/>
          <w:marBottom w:val="0"/>
          <w:divBdr>
            <w:top w:val="none" w:sz="0" w:space="0" w:color="auto"/>
            <w:left w:val="none" w:sz="0" w:space="0" w:color="auto"/>
            <w:bottom w:val="none" w:sz="0" w:space="0" w:color="auto"/>
            <w:right w:val="none" w:sz="0" w:space="0" w:color="auto"/>
          </w:divBdr>
          <w:divsChild>
            <w:div w:id="13322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73782">
      <w:bodyDiv w:val="1"/>
      <w:marLeft w:val="0"/>
      <w:marRight w:val="0"/>
      <w:marTop w:val="0"/>
      <w:marBottom w:val="0"/>
      <w:divBdr>
        <w:top w:val="none" w:sz="0" w:space="0" w:color="auto"/>
        <w:left w:val="none" w:sz="0" w:space="0" w:color="auto"/>
        <w:bottom w:val="none" w:sz="0" w:space="0" w:color="auto"/>
        <w:right w:val="none" w:sz="0" w:space="0" w:color="auto"/>
      </w:divBdr>
      <w:divsChild>
        <w:div w:id="900671682">
          <w:marLeft w:val="547"/>
          <w:marRight w:val="0"/>
          <w:marTop w:val="96"/>
          <w:marBottom w:val="0"/>
          <w:divBdr>
            <w:top w:val="none" w:sz="0" w:space="0" w:color="auto"/>
            <w:left w:val="none" w:sz="0" w:space="0" w:color="auto"/>
            <w:bottom w:val="none" w:sz="0" w:space="0" w:color="auto"/>
            <w:right w:val="none" w:sz="0" w:space="0" w:color="auto"/>
          </w:divBdr>
        </w:div>
      </w:divsChild>
    </w:div>
    <w:div w:id="725639497">
      <w:bodyDiv w:val="1"/>
      <w:marLeft w:val="0"/>
      <w:marRight w:val="0"/>
      <w:marTop w:val="0"/>
      <w:marBottom w:val="0"/>
      <w:divBdr>
        <w:top w:val="none" w:sz="0" w:space="0" w:color="auto"/>
        <w:left w:val="none" w:sz="0" w:space="0" w:color="auto"/>
        <w:bottom w:val="none" w:sz="0" w:space="0" w:color="auto"/>
        <w:right w:val="none" w:sz="0" w:space="0" w:color="auto"/>
      </w:divBdr>
      <w:divsChild>
        <w:div w:id="1857385241">
          <w:marLeft w:val="0"/>
          <w:marRight w:val="0"/>
          <w:marTop w:val="0"/>
          <w:marBottom w:val="0"/>
          <w:divBdr>
            <w:top w:val="none" w:sz="0" w:space="0" w:color="auto"/>
            <w:left w:val="none" w:sz="0" w:space="0" w:color="auto"/>
            <w:bottom w:val="none" w:sz="0" w:space="0" w:color="auto"/>
            <w:right w:val="none" w:sz="0" w:space="0" w:color="auto"/>
          </w:divBdr>
        </w:div>
      </w:divsChild>
    </w:div>
    <w:div w:id="863979384">
      <w:bodyDiv w:val="1"/>
      <w:marLeft w:val="0"/>
      <w:marRight w:val="0"/>
      <w:marTop w:val="0"/>
      <w:marBottom w:val="0"/>
      <w:divBdr>
        <w:top w:val="none" w:sz="0" w:space="0" w:color="auto"/>
        <w:left w:val="none" w:sz="0" w:space="0" w:color="auto"/>
        <w:bottom w:val="none" w:sz="0" w:space="0" w:color="auto"/>
        <w:right w:val="none" w:sz="0" w:space="0" w:color="auto"/>
      </w:divBdr>
      <w:divsChild>
        <w:div w:id="457262493">
          <w:marLeft w:val="547"/>
          <w:marRight w:val="0"/>
          <w:marTop w:val="115"/>
          <w:marBottom w:val="0"/>
          <w:divBdr>
            <w:top w:val="none" w:sz="0" w:space="0" w:color="auto"/>
            <w:left w:val="none" w:sz="0" w:space="0" w:color="auto"/>
            <w:bottom w:val="none" w:sz="0" w:space="0" w:color="auto"/>
            <w:right w:val="none" w:sz="0" w:space="0" w:color="auto"/>
          </w:divBdr>
        </w:div>
      </w:divsChild>
    </w:div>
    <w:div w:id="1016150262">
      <w:bodyDiv w:val="1"/>
      <w:marLeft w:val="0"/>
      <w:marRight w:val="0"/>
      <w:marTop w:val="0"/>
      <w:marBottom w:val="0"/>
      <w:divBdr>
        <w:top w:val="none" w:sz="0" w:space="0" w:color="auto"/>
        <w:left w:val="none" w:sz="0" w:space="0" w:color="auto"/>
        <w:bottom w:val="none" w:sz="0" w:space="0" w:color="auto"/>
        <w:right w:val="none" w:sz="0" w:space="0" w:color="auto"/>
      </w:divBdr>
      <w:divsChild>
        <w:div w:id="104227982">
          <w:marLeft w:val="0"/>
          <w:marRight w:val="0"/>
          <w:marTop w:val="0"/>
          <w:marBottom w:val="0"/>
          <w:divBdr>
            <w:top w:val="none" w:sz="0" w:space="0" w:color="auto"/>
            <w:left w:val="none" w:sz="0" w:space="0" w:color="auto"/>
            <w:bottom w:val="none" w:sz="0" w:space="0" w:color="auto"/>
            <w:right w:val="none" w:sz="0" w:space="0" w:color="auto"/>
          </w:divBdr>
        </w:div>
      </w:divsChild>
    </w:div>
    <w:div w:id="1016881975">
      <w:bodyDiv w:val="1"/>
      <w:marLeft w:val="0"/>
      <w:marRight w:val="0"/>
      <w:marTop w:val="0"/>
      <w:marBottom w:val="0"/>
      <w:divBdr>
        <w:top w:val="none" w:sz="0" w:space="0" w:color="auto"/>
        <w:left w:val="none" w:sz="0" w:space="0" w:color="auto"/>
        <w:bottom w:val="none" w:sz="0" w:space="0" w:color="auto"/>
        <w:right w:val="none" w:sz="0" w:space="0" w:color="auto"/>
      </w:divBdr>
      <w:divsChild>
        <w:div w:id="1433210132">
          <w:marLeft w:val="0"/>
          <w:marRight w:val="0"/>
          <w:marTop w:val="0"/>
          <w:marBottom w:val="0"/>
          <w:divBdr>
            <w:top w:val="none" w:sz="0" w:space="0" w:color="auto"/>
            <w:left w:val="none" w:sz="0" w:space="0" w:color="auto"/>
            <w:bottom w:val="none" w:sz="0" w:space="0" w:color="auto"/>
            <w:right w:val="none" w:sz="0" w:space="0" w:color="auto"/>
          </w:divBdr>
        </w:div>
      </w:divsChild>
    </w:div>
    <w:div w:id="1059673607">
      <w:bodyDiv w:val="1"/>
      <w:marLeft w:val="0"/>
      <w:marRight w:val="0"/>
      <w:marTop w:val="0"/>
      <w:marBottom w:val="0"/>
      <w:divBdr>
        <w:top w:val="none" w:sz="0" w:space="0" w:color="auto"/>
        <w:left w:val="none" w:sz="0" w:space="0" w:color="auto"/>
        <w:bottom w:val="none" w:sz="0" w:space="0" w:color="auto"/>
        <w:right w:val="none" w:sz="0" w:space="0" w:color="auto"/>
      </w:divBdr>
      <w:divsChild>
        <w:div w:id="554900827">
          <w:marLeft w:val="547"/>
          <w:marRight w:val="0"/>
          <w:marTop w:val="115"/>
          <w:marBottom w:val="0"/>
          <w:divBdr>
            <w:top w:val="none" w:sz="0" w:space="0" w:color="auto"/>
            <w:left w:val="none" w:sz="0" w:space="0" w:color="auto"/>
            <w:bottom w:val="none" w:sz="0" w:space="0" w:color="auto"/>
            <w:right w:val="none" w:sz="0" w:space="0" w:color="auto"/>
          </w:divBdr>
        </w:div>
      </w:divsChild>
    </w:div>
    <w:div w:id="1074160414">
      <w:bodyDiv w:val="1"/>
      <w:marLeft w:val="0"/>
      <w:marRight w:val="0"/>
      <w:marTop w:val="0"/>
      <w:marBottom w:val="0"/>
      <w:divBdr>
        <w:top w:val="none" w:sz="0" w:space="0" w:color="auto"/>
        <w:left w:val="none" w:sz="0" w:space="0" w:color="auto"/>
        <w:bottom w:val="none" w:sz="0" w:space="0" w:color="auto"/>
        <w:right w:val="none" w:sz="0" w:space="0" w:color="auto"/>
      </w:divBdr>
      <w:divsChild>
        <w:div w:id="51662742">
          <w:marLeft w:val="0"/>
          <w:marRight w:val="0"/>
          <w:marTop w:val="0"/>
          <w:marBottom w:val="0"/>
          <w:divBdr>
            <w:top w:val="none" w:sz="0" w:space="0" w:color="auto"/>
            <w:left w:val="none" w:sz="0" w:space="0" w:color="auto"/>
            <w:bottom w:val="none" w:sz="0" w:space="0" w:color="auto"/>
            <w:right w:val="none" w:sz="0" w:space="0" w:color="auto"/>
          </w:divBdr>
          <w:divsChild>
            <w:div w:id="53276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7582">
      <w:bodyDiv w:val="1"/>
      <w:marLeft w:val="0"/>
      <w:marRight w:val="0"/>
      <w:marTop w:val="0"/>
      <w:marBottom w:val="0"/>
      <w:divBdr>
        <w:top w:val="none" w:sz="0" w:space="0" w:color="auto"/>
        <w:left w:val="none" w:sz="0" w:space="0" w:color="auto"/>
        <w:bottom w:val="none" w:sz="0" w:space="0" w:color="auto"/>
        <w:right w:val="none" w:sz="0" w:space="0" w:color="auto"/>
      </w:divBdr>
      <w:divsChild>
        <w:div w:id="814176022">
          <w:marLeft w:val="1166"/>
          <w:marRight w:val="0"/>
          <w:marTop w:val="86"/>
          <w:marBottom w:val="0"/>
          <w:divBdr>
            <w:top w:val="none" w:sz="0" w:space="0" w:color="auto"/>
            <w:left w:val="none" w:sz="0" w:space="0" w:color="auto"/>
            <w:bottom w:val="none" w:sz="0" w:space="0" w:color="auto"/>
            <w:right w:val="none" w:sz="0" w:space="0" w:color="auto"/>
          </w:divBdr>
        </w:div>
        <w:div w:id="208343259">
          <w:marLeft w:val="1166"/>
          <w:marRight w:val="0"/>
          <w:marTop w:val="86"/>
          <w:marBottom w:val="0"/>
          <w:divBdr>
            <w:top w:val="none" w:sz="0" w:space="0" w:color="auto"/>
            <w:left w:val="none" w:sz="0" w:space="0" w:color="auto"/>
            <w:bottom w:val="none" w:sz="0" w:space="0" w:color="auto"/>
            <w:right w:val="none" w:sz="0" w:space="0" w:color="auto"/>
          </w:divBdr>
        </w:div>
        <w:div w:id="1625118904">
          <w:marLeft w:val="547"/>
          <w:marRight w:val="0"/>
          <w:marTop w:val="86"/>
          <w:marBottom w:val="0"/>
          <w:divBdr>
            <w:top w:val="none" w:sz="0" w:space="0" w:color="auto"/>
            <w:left w:val="none" w:sz="0" w:space="0" w:color="auto"/>
            <w:bottom w:val="none" w:sz="0" w:space="0" w:color="auto"/>
            <w:right w:val="none" w:sz="0" w:space="0" w:color="auto"/>
          </w:divBdr>
        </w:div>
        <w:div w:id="782572798">
          <w:marLeft w:val="1166"/>
          <w:marRight w:val="0"/>
          <w:marTop w:val="86"/>
          <w:marBottom w:val="0"/>
          <w:divBdr>
            <w:top w:val="none" w:sz="0" w:space="0" w:color="auto"/>
            <w:left w:val="none" w:sz="0" w:space="0" w:color="auto"/>
            <w:bottom w:val="none" w:sz="0" w:space="0" w:color="auto"/>
            <w:right w:val="none" w:sz="0" w:space="0" w:color="auto"/>
          </w:divBdr>
        </w:div>
      </w:divsChild>
    </w:div>
    <w:div w:id="1124735957">
      <w:bodyDiv w:val="1"/>
      <w:marLeft w:val="0"/>
      <w:marRight w:val="0"/>
      <w:marTop w:val="0"/>
      <w:marBottom w:val="0"/>
      <w:divBdr>
        <w:top w:val="none" w:sz="0" w:space="0" w:color="auto"/>
        <w:left w:val="none" w:sz="0" w:space="0" w:color="auto"/>
        <w:bottom w:val="none" w:sz="0" w:space="0" w:color="auto"/>
        <w:right w:val="none" w:sz="0" w:space="0" w:color="auto"/>
      </w:divBdr>
      <w:divsChild>
        <w:div w:id="1001589125">
          <w:marLeft w:val="0"/>
          <w:marRight w:val="0"/>
          <w:marTop w:val="0"/>
          <w:marBottom w:val="0"/>
          <w:divBdr>
            <w:top w:val="none" w:sz="0" w:space="0" w:color="auto"/>
            <w:left w:val="none" w:sz="0" w:space="0" w:color="auto"/>
            <w:bottom w:val="none" w:sz="0" w:space="0" w:color="auto"/>
            <w:right w:val="none" w:sz="0" w:space="0" w:color="auto"/>
          </w:divBdr>
        </w:div>
      </w:divsChild>
    </w:div>
    <w:div w:id="1140537254">
      <w:bodyDiv w:val="1"/>
      <w:marLeft w:val="0"/>
      <w:marRight w:val="0"/>
      <w:marTop w:val="0"/>
      <w:marBottom w:val="0"/>
      <w:divBdr>
        <w:top w:val="none" w:sz="0" w:space="0" w:color="auto"/>
        <w:left w:val="none" w:sz="0" w:space="0" w:color="auto"/>
        <w:bottom w:val="none" w:sz="0" w:space="0" w:color="auto"/>
        <w:right w:val="none" w:sz="0" w:space="0" w:color="auto"/>
      </w:divBdr>
      <w:divsChild>
        <w:div w:id="416486930">
          <w:marLeft w:val="1166"/>
          <w:marRight w:val="0"/>
          <w:marTop w:val="96"/>
          <w:marBottom w:val="0"/>
          <w:divBdr>
            <w:top w:val="none" w:sz="0" w:space="0" w:color="auto"/>
            <w:left w:val="none" w:sz="0" w:space="0" w:color="auto"/>
            <w:bottom w:val="none" w:sz="0" w:space="0" w:color="auto"/>
            <w:right w:val="none" w:sz="0" w:space="0" w:color="auto"/>
          </w:divBdr>
        </w:div>
        <w:div w:id="963391673">
          <w:marLeft w:val="1166"/>
          <w:marRight w:val="0"/>
          <w:marTop w:val="96"/>
          <w:marBottom w:val="0"/>
          <w:divBdr>
            <w:top w:val="none" w:sz="0" w:space="0" w:color="auto"/>
            <w:left w:val="none" w:sz="0" w:space="0" w:color="auto"/>
            <w:bottom w:val="none" w:sz="0" w:space="0" w:color="auto"/>
            <w:right w:val="none" w:sz="0" w:space="0" w:color="auto"/>
          </w:divBdr>
        </w:div>
        <w:div w:id="1363551832">
          <w:marLeft w:val="1166"/>
          <w:marRight w:val="0"/>
          <w:marTop w:val="96"/>
          <w:marBottom w:val="0"/>
          <w:divBdr>
            <w:top w:val="none" w:sz="0" w:space="0" w:color="auto"/>
            <w:left w:val="none" w:sz="0" w:space="0" w:color="auto"/>
            <w:bottom w:val="none" w:sz="0" w:space="0" w:color="auto"/>
            <w:right w:val="none" w:sz="0" w:space="0" w:color="auto"/>
          </w:divBdr>
        </w:div>
      </w:divsChild>
    </w:div>
    <w:div w:id="1144855029">
      <w:bodyDiv w:val="1"/>
      <w:marLeft w:val="0"/>
      <w:marRight w:val="0"/>
      <w:marTop w:val="0"/>
      <w:marBottom w:val="0"/>
      <w:divBdr>
        <w:top w:val="none" w:sz="0" w:space="0" w:color="auto"/>
        <w:left w:val="none" w:sz="0" w:space="0" w:color="auto"/>
        <w:bottom w:val="none" w:sz="0" w:space="0" w:color="auto"/>
        <w:right w:val="none" w:sz="0" w:space="0" w:color="auto"/>
      </w:divBdr>
    </w:div>
    <w:div w:id="1148669532">
      <w:bodyDiv w:val="1"/>
      <w:marLeft w:val="0"/>
      <w:marRight w:val="0"/>
      <w:marTop w:val="0"/>
      <w:marBottom w:val="0"/>
      <w:divBdr>
        <w:top w:val="none" w:sz="0" w:space="0" w:color="auto"/>
        <w:left w:val="none" w:sz="0" w:space="0" w:color="auto"/>
        <w:bottom w:val="none" w:sz="0" w:space="0" w:color="auto"/>
        <w:right w:val="none" w:sz="0" w:space="0" w:color="auto"/>
      </w:divBdr>
      <w:divsChild>
        <w:div w:id="840586291">
          <w:marLeft w:val="547"/>
          <w:marRight w:val="0"/>
          <w:marTop w:val="96"/>
          <w:marBottom w:val="0"/>
          <w:divBdr>
            <w:top w:val="none" w:sz="0" w:space="0" w:color="auto"/>
            <w:left w:val="none" w:sz="0" w:space="0" w:color="auto"/>
            <w:bottom w:val="none" w:sz="0" w:space="0" w:color="auto"/>
            <w:right w:val="none" w:sz="0" w:space="0" w:color="auto"/>
          </w:divBdr>
        </w:div>
      </w:divsChild>
    </w:div>
    <w:div w:id="1174108313">
      <w:bodyDiv w:val="1"/>
      <w:marLeft w:val="0"/>
      <w:marRight w:val="0"/>
      <w:marTop w:val="0"/>
      <w:marBottom w:val="0"/>
      <w:divBdr>
        <w:top w:val="none" w:sz="0" w:space="0" w:color="auto"/>
        <w:left w:val="none" w:sz="0" w:space="0" w:color="auto"/>
        <w:bottom w:val="none" w:sz="0" w:space="0" w:color="auto"/>
        <w:right w:val="none" w:sz="0" w:space="0" w:color="auto"/>
      </w:divBdr>
      <w:divsChild>
        <w:div w:id="126702483">
          <w:marLeft w:val="1166"/>
          <w:marRight w:val="0"/>
          <w:marTop w:val="86"/>
          <w:marBottom w:val="0"/>
          <w:divBdr>
            <w:top w:val="none" w:sz="0" w:space="0" w:color="auto"/>
            <w:left w:val="none" w:sz="0" w:space="0" w:color="auto"/>
            <w:bottom w:val="none" w:sz="0" w:space="0" w:color="auto"/>
            <w:right w:val="none" w:sz="0" w:space="0" w:color="auto"/>
          </w:divBdr>
        </w:div>
      </w:divsChild>
    </w:div>
    <w:div w:id="1256550303">
      <w:bodyDiv w:val="1"/>
      <w:marLeft w:val="0"/>
      <w:marRight w:val="0"/>
      <w:marTop w:val="0"/>
      <w:marBottom w:val="0"/>
      <w:divBdr>
        <w:top w:val="none" w:sz="0" w:space="0" w:color="auto"/>
        <w:left w:val="none" w:sz="0" w:space="0" w:color="auto"/>
        <w:bottom w:val="none" w:sz="0" w:space="0" w:color="auto"/>
        <w:right w:val="none" w:sz="0" w:space="0" w:color="auto"/>
      </w:divBdr>
      <w:divsChild>
        <w:div w:id="1725761825">
          <w:marLeft w:val="1166"/>
          <w:marRight w:val="0"/>
          <w:marTop w:val="58"/>
          <w:marBottom w:val="0"/>
          <w:divBdr>
            <w:top w:val="none" w:sz="0" w:space="0" w:color="auto"/>
            <w:left w:val="none" w:sz="0" w:space="0" w:color="auto"/>
            <w:bottom w:val="none" w:sz="0" w:space="0" w:color="auto"/>
            <w:right w:val="none" w:sz="0" w:space="0" w:color="auto"/>
          </w:divBdr>
        </w:div>
      </w:divsChild>
    </w:div>
    <w:div w:id="1333606646">
      <w:bodyDiv w:val="1"/>
      <w:marLeft w:val="0"/>
      <w:marRight w:val="0"/>
      <w:marTop w:val="0"/>
      <w:marBottom w:val="0"/>
      <w:divBdr>
        <w:top w:val="none" w:sz="0" w:space="0" w:color="auto"/>
        <w:left w:val="none" w:sz="0" w:space="0" w:color="auto"/>
        <w:bottom w:val="none" w:sz="0" w:space="0" w:color="auto"/>
        <w:right w:val="none" w:sz="0" w:space="0" w:color="auto"/>
      </w:divBdr>
      <w:divsChild>
        <w:div w:id="1898011823">
          <w:marLeft w:val="0"/>
          <w:marRight w:val="0"/>
          <w:marTop w:val="0"/>
          <w:marBottom w:val="0"/>
          <w:divBdr>
            <w:top w:val="none" w:sz="0" w:space="0" w:color="auto"/>
            <w:left w:val="none" w:sz="0" w:space="0" w:color="auto"/>
            <w:bottom w:val="none" w:sz="0" w:space="0" w:color="auto"/>
            <w:right w:val="none" w:sz="0" w:space="0" w:color="auto"/>
          </w:divBdr>
        </w:div>
      </w:divsChild>
    </w:div>
    <w:div w:id="1403210472">
      <w:bodyDiv w:val="1"/>
      <w:marLeft w:val="0"/>
      <w:marRight w:val="0"/>
      <w:marTop w:val="0"/>
      <w:marBottom w:val="0"/>
      <w:divBdr>
        <w:top w:val="none" w:sz="0" w:space="0" w:color="auto"/>
        <w:left w:val="none" w:sz="0" w:space="0" w:color="auto"/>
        <w:bottom w:val="none" w:sz="0" w:space="0" w:color="auto"/>
        <w:right w:val="none" w:sz="0" w:space="0" w:color="auto"/>
      </w:divBdr>
      <w:divsChild>
        <w:div w:id="1192181977">
          <w:marLeft w:val="0"/>
          <w:marRight w:val="0"/>
          <w:marTop w:val="0"/>
          <w:marBottom w:val="0"/>
          <w:divBdr>
            <w:top w:val="none" w:sz="0" w:space="0" w:color="auto"/>
            <w:left w:val="none" w:sz="0" w:space="0" w:color="auto"/>
            <w:bottom w:val="none" w:sz="0" w:space="0" w:color="auto"/>
            <w:right w:val="none" w:sz="0" w:space="0" w:color="auto"/>
          </w:divBdr>
        </w:div>
      </w:divsChild>
    </w:div>
    <w:div w:id="1457529232">
      <w:bodyDiv w:val="1"/>
      <w:marLeft w:val="0"/>
      <w:marRight w:val="0"/>
      <w:marTop w:val="0"/>
      <w:marBottom w:val="0"/>
      <w:divBdr>
        <w:top w:val="none" w:sz="0" w:space="0" w:color="auto"/>
        <w:left w:val="none" w:sz="0" w:space="0" w:color="auto"/>
        <w:bottom w:val="none" w:sz="0" w:space="0" w:color="auto"/>
        <w:right w:val="none" w:sz="0" w:space="0" w:color="auto"/>
      </w:divBdr>
      <w:divsChild>
        <w:div w:id="139732820">
          <w:marLeft w:val="0"/>
          <w:marRight w:val="0"/>
          <w:marTop w:val="0"/>
          <w:marBottom w:val="0"/>
          <w:divBdr>
            <w:top w:val="none" w:sz="0" w:space="0" w:color="auto"/>
            <w:left w:val="none" w:sz="0" w:space="0" w:color="auto"/>
            <w:bottom w:val="none" w:sz="0" w:space="0" w:color="auto"/>
            <w:right w:val="none" w:sz="0" w:space="0" w:color="auto"/>
          </w:divBdr>
        </w:div>
      </w:divsChild>
    </w:div>
    <w:div w:id="1492719958">
      <w:bodyDiv w:val="1"/>
      <w:marLeft w:val="0"/>
      <w:marRight w:val="0"/>
      <w:marTop w:val="0"/>
      <w:marBottom w:val="0"/>
      <w:divBdr>
        <w:top w:val="none" w:sz="0" w:space="0" w:color="auto"/>
        <w:left w:val="none" w:sz="0" w:space="0" w:color="auto"/>
        <w:bottom w:val="none" w:sz="0" w:space="0" w:color="auto"/>
        <w:right w:val="none" w:sz="0" w:space="0" w:color="auto"/>
      </w:divBdr>
      <w:divsChild>
        <w:div w:id="320237665">
          <w:marLeft w:val="0"/>
          <w:marRight w:val="0"/>
          <w:marTop w:val="0"/>
          <w:marBottom w:val="0"/>
          <w:divBdr>
            <w:top w:val="none" w:sz="0" w:space="0" w:color="auto"/>
            <w:left w:val="none" w:sz="0" w:space="0" w:color="auto"/>
            <w:bottom w:val="none" w:sz="0" w:space="0" w:color="auto"/>
            <w:right w:val="none" w:sz="0" w:space="0" w:color="auto"/>
          </w:divBdr>
        </w:div>
      </w:divsChild>
    </w:div>
    <w:div w:id="1546284647">
      <w:bodyDiv w:val="1"/>
      <w:marLeft w:val="0"/>
      <w:marRight w:val="0"/>
      <w:marTop w:val="0"/>
      <w:marBottom w:val="0"/>
      <w:divBdr>
        <w:top w:val="none" w:sz="0" w:space="0" w:color="auto"/>
        <w:left w:val="none" w:sz="0" w:space="0" w:color="auto"/>
        <w:bottom w:val="none" w:sz="0" w:space="0" w:color="auto"/>
        <w:right w:val="none" w:sz="0" w:space="0" w:color="auto"/>
      </w:divBdr>
      <w:divsChild>
        <w:div w:id="1064907985">
          <w:marLeft w:val="0"/>
          <w:marRight w:val="0"/>
          <w:marTop w:val="0"/>
          <w:marBottom w:val="0"/>
          <w:divBdr>
            <w:top w:val="none" w:sz="0" w:space="0" w:color="auto"/>
            <w:left w:val="none" w:sz="0" w:space="0" w:color="auto"/>
            <w:bottom w:val="none" w:sz="0" w:space="0" w:color="auto"/>
            <w:right w:val="none" w:sz="0" w:space="0" w:color="auto"/>
          </w:divBdr>
          <w:divsChild>
            <w:div w:id="13306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1338">
      <w:bodyDiv w:val="1"/>
      <w:marLeft w:val="0"/>
      <w:marRight w:val="0"/>
      <w:marTop w:val="0"/>
      <w:marBottom w:val="0"/>
      <w:divBdr>
        <w:top w:val="none" w:sz="0" w:space="0" w:color="auto"/>
        <w:left w:val="none" w:sz="0" w:space="0" w:color="auto"/>
        <w:bottom w:val="none" w:sz="0" w:space="0" w:color="auto"/>
        <w:right w:val="none" w:sz="0" w:space="0" w:color="auto"/>
      </w:divBdr>
      <w:divsChild>
        <w:div w:id="869949516">
          <w:marLeft w:val="0"/>
          <w:marRight w:val="0"/>
          <w:marTop w:val="0"/>
          <w:marBottom w:val="0"/>
          <w:divBdr>
            <w:top w:val="none" w:sz="0" w:space="0" w:color="auto"/>
            <w:left w:val="none" w:sz="0" w:space="0" w:color="auto"/>
            <w:bottom w:val="none" w:sz="0" w:space="0" w:color="auto"/>
            <w:right w:val="none" w:sz="0" w:space="0" w:color="auto"/>
          </w:divBdr>
        </w:div>
      </w:divsChild>
    </w:div>
    <w:div w:id="1622109909">
      <w:bodyDiv w:val="1"/>
      <w:marLeft w:val="0"/>
      <w:marRight w:val="0"/>
      <w:marTop w:val="0"/>
      <w:marBottom w:val="0"/>
      <w:divBdr>
        <w:top w:val="none" w:sz="0" w:space="0" w:color="auto"/>
        <w:left w:val="none" w:sz="0" w:space="0" w:color="auto"/>
        <w:bottom w:val="none" w:sz="0" w:space="0" w:color="auto"/>
        <w:right w:val="none" w:sz="0" w:space="0" w:color="auto"/>
      </w:divBdr>
      <w:divsChild>
        <w:div w:id="1240021068">
          <w:marLeft w:val="547"/>
          <w:marRight w:val="0"/>
          <w:marTop w:val="115"/>
          <w:marBottom w:val="0"/>
          <w:divBdr>
            <w:top w:val="none" w:sz="0" w:space="0" w:color="auto"/>
            <w:left w:val="none" w:sz="0" w:space="0" w:color="auto"/>
            <w:bottom w:val="none" w:sz="0" w:space="0" w:color="auto"/>
            <w:right w:val="none" w:sz="0" w:space="0" w:color="auto"/>
          </w:divBdr>
        </w:div>
      </w:divsChild>
    </w:div>
    <w:div w:id="1658142424">
      <w:bodyDiv w:val="1"/>
      <w:marLeft w:val="0"/>
      <w:marRight w:val="0"/>
      <w:marTop w:val="0"/>
      <w:marBottom w:val="0"/>
      <w:divBdr>
        <w:top w:val="none" w:sz="0" w:space="0" w:color="auto"/>
        <w:left w:val="none" w:sz="0" w:space="0" w:color="auto"/>
        <w:bottom w:val="none" w:sz="0" w:space="0" w:color="auto"/>
        <w:right w:val="none" w:sz="0" w:space="0" w:color="auto"/>
      </w:divBdr>
      <w:divsChild>
        <w:div w:id="725303416">
          <w:marLeft w:val="0"/>
          <w:marRight w:val="0"/>
          <w:marTop w:val="0"/>
          <w:marBottom w:val="0"/>
          <w:divBdr>
            <w:top w:val="none" w:sz="0" w:space="0" w:color="auto"/>
            <w:left w:val="none" w:sz="0" w:space="0" w:color="auto"/>
            <w:bottom w:val="none" w:sz="0" w:space="0" w:color="auto"/>
            <w:right w:val="none" w:sz="0" w:space="0" w:color="auto"/>
          </w:divBdr>
        </w:div>
      </w:divsChild>
    </w:div>
    <w:div w:id="1724600642">
      <w:bodyDiv w:val="1"/>
      <w:marLeft w:val="0"/>
      <w:marRight w:val="0"/>
      <w:marTop w:val="0"/>
      <w:marBottom w:val="0"/>
      <w:divBdr>
        <w:top w:val="none" w:sz="0" w:space="0" w:color="auto"/>
        <w:left w:val="none" w:sz="0" w:space="0" w:color="auto"/>
        <w:bottom w:val="none" w:sz="0" w:space="0" w:color="auto"/>
        <w:right w:val="none" w:sz="0" w:space="0" w:color="auto"/>
      </w:divBdr>
      <w:divsChild>
        <w:div w:id="1233277767">
          <w:marLeft w:val="0"/>
          <w:marRight w:val="0"/>
          <w:marTop w:val="0"/>
          <w:marBottom w:val="0"/>
          <w:divBdr>
            <w:top w:val="none" w:sz="0" w:space="0" w:color="auto"/>
            <w:left w:val="none" w:sz="0" w:space="0" w:color="auto"/>
            <w:bottom w:val="none" w:sz="0" w:space="0" w:color="auto"/>
            <w:right w:val="none" w:sz="0" w:space="0" w:color="auto"/>
          </w:divBdr>
          <w:divsChild>
            <w:div w:id="63873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0429">
      <w:bodyDiv w:val="1"/>
      <w:marLeft w:val="0"/>
      <w:marRight w:val="0"/>
      <w:marTop w:val="0"/>
      <w:marBottom w:val="0"/>
      <w:divBdr>
        <w:top w:val="none" w:sz="0" w:space="0" w:color="auto"/>
        <w:left w:val="none" w:sz="0" w:space="0" w:color="auto"/>
        <w:bottom w:val="none" w:sz="0" w:space="0" w:color="auto"/>
        <w:right w:val="none" w:sz="0" w:space="0" w:color="auto"/>
      </w:divBdr>
      <w:divsChild>
        <w:div w:id="873805580">
          <w:marLeft w:val="0"/>
          <w:marRight w:val="0"/>
          <w:marTop w:val="0"/>
          <w:marBottom w:val="0"/>
          <w:divBdr>
            <w:top w:val="none" w:sz="0" w:space="0" w:color="auto"/>
            <w:left w:val="none" w:sz="0" w:space="0" w:color="auto"/>
            <w:bottom w:val="none" w:sz="0" w:space="0" w:color="auto"/>
            <w:right w:val="none" w:sz="0" w:space="0" w:color="auto"/>
          </w:divBdr>
          <w:divsChild>
            <w:div w:id="968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3404">
      <w:bodyDiv w:val="1"/>
      <w:marLeft w:val="0"/>
      <w:marRight w:val="0"/>
      <w:marTop w:val="0"/>
      <w:marBottom w:val="0"/>
      <w:divBdr>
        <w:top w:val="none" w:sz="0" w:space="0" w:color="auto"/>
        <w:left w:val="none" w:sz="0" w:space="0" w:color="auto"/>
        <w:bottom w:val="none" w:sz="0" w:space="0" w:color="auto"/>
        <w:right w:val="none" w:sz="0" w:space="0" w:color="auto"/>
      </w:divBdr>
      <w:divsChild>
        <w:div w:id="684745808">
          <w:marLeft w:val="0"/>
          <w:marRight w:val="0"/>
          <w:marTop w:val="0"/>
          <w:marBottom w:val="0"/>
          <w:divBdr>
            <w:top w:val="none" w:sz="0" w:space="0" w:color="auto"/>
            <w:left w:val="none" w:sz="0" w:space="0" w:color="auto"/>
            <w:bottom w:val="none" w:sz="0" w:space="0" w:color="auto"/>
            <w:right w:val="none" w:sz="0" w:space="0" w:color="auto"/>
          </w:divBdr>
        </w:div>
      </w:divsChild>
    </w:div>
    <w:div w:id="1745757030">
      <w:bodyDiv w:val="1"/>
      <w:marLeft w:val="0"/>
      <w:marRight w:val="0"/>
      <w:marTop w:val="0"/>
      <w:marBottom w:val="0"/>
      <w:divBdr>
        <w:top w:val="none" w:sz="0" w:space="0" w:color="auto"/>
        <w:left w:val="none" w:sz="0" w:space="0" w:color="auto"/>
        <w:bottom w:val="none" w:sz="0" w:space="0" w:color="auto"/>
        <w:right w:val="none" w:sz="0" w:space="0" w:color="auto"/>
      </w:divBdr>
      <w:divsChild>
        <w:div w:id="1152211827">
          <w:marLeft w:val="0"/>
          <w:marRight w:val="0"/>
          <w:marTop w:val="0"/>
          <w:marBottom w:val="0"/>
          <w:divBdr>
            <w:top w:val="none" w:sz="0" w:space="0" w:color="auto"/>
            <w:left w:val="none" w:sz="0" w:space="0" w:color="auto"/>
            <w:bottom w:val="none" w:sz="0" w:space="0" w:color="auto"/>
            <w:right w:val="none" w:sz="0" w:space="0" w:color="auto"/>
          </w:divBdr>
          <w:divsChild>
            <w:div w:id="213818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30963">
      <w:bodyDiv w:val="1"/>
      <w:marLeft w:val="0"/>
      <w:marRight w:val="0"/>
      <w:marTop w:val="0"/>
      <w:marBottom w:val="0"/>
      <w:divBdr>
        <w:top w:val="none" w:sz="0" w:space="0" w:color="auto"/>
        <w:left w:val="none" w:sz="0" w:space="0" w:color="auto"/>
        <w:bottom w:val="none" w:sz="0" w:space="0" w:color="auto"/>
        <w:right w:val="none" w:sz="0" w:space="0" w:color="auto"/>
      </w:divBdr>
      <w:divsChild>
        <w:div w:id="812332402">
          <w:marLeft w:val="0"/>
          <w:marRight w:val="0"/>
          <w:marTop w:val="0"/>
          <w:marBottom w:val="0"/>
          <w:divBdr>
            <w:top w:val="none" w:sz="0" w:space="0" w:color="auto"/>
            <w:left w:val="none" w:sz="0" w:space="0" w:color="auto"/>
            <w:bottom w:val="none" w:sz="0" w:space="0" w:color="auto"/>
            <w:right w:val="none" w:sz="0" w:space="0" w:color="auto"/>
          </w:divBdr>
          <w:divsChild>
            <w:div w:id="7020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2733">
      <w:bodyDiv w:val="1"/>
      <w:marLeft w:val="0"/>
      <w:marRight w:val="0"/>
      <w:marTop w:val="0"/>
      <w:marBottom w:val="0"/>
      <w:divBdr>
        <w:top w:val="none" w:sz="0" w:space="0" w:color="auto"/>
        <w:left w:val="none" w:sz="0" w:space="0" w:color="auto"/>
        <w:bottom w:val="none" w:sz="0" w:space="0" w:color="auto"/>
        <w:right w:val="none" w:sz="0" w:space="0" w:color="auto"/>
      </w:divBdr>
      <w:divsChild>
        <w:div w:id="1393190745">
          <w:marLeft w:val="0"/>
          <w:marRight w:val="0"/>
          <w:marTop w:val="0"/>
          <w:marBottom w:val="0"/>
          <w:divBdr>
            <w:top w:val="none" w:sz="0" w:space="0" w:color="auto"/>
            <w:left w:val="none" w:sz="0" w:space="0" w:color="auto"/>
            <w:bottom w:val="none" w:sz="0" w:space="0" w:color="auto"/>
            <w:right w:val="none" w:sz="0" w:space="0" w:color="auto"/>
          </w:divBdr>
          <w:divsChild>
            <w:div w:id="138248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3942">
      <w:bodyDiv w:val="1"/>
      <w:marLeft w:val="0"/>
      <w:marRight w:val="0"/>
      <w:marTop w:val="0"/>
      <w:marBottom w:val="0"/>
      <w:divBdr>
        <w:top w:val="none" w:sz="0" w:space="0" w:color="auto"/>
        <w:left w:val="none" w:sz="0" w:space="0" w:color="auto"/>
        <w:bottom w:val="none" w:sz="0" w:space="0" w:color="auto"/>
        <w:right w:val="none" w:sz="0" w:space="0" w:color="auto"/>
      </w:divBdr>
      <w:divsChild>
        <w:div w:id="1022128723">
          <w:marLeft w:val="547"/>
          <w:marRight w:val="0"/>
          <w:marTop w:val="115"/>
          <w:marBottom w:val="0"/>
          <w:divBdr>
            <w:top w:val="none" w:sz="0" w:space="0" w:color="auto"/>
            <w:left w:val="none" w:sz="0" w:space="0" w:color="auto"/>
            <w:bottom w:val="none" w:sz="0" w:space="0" w:color="auto"/>
            <w:right w:val="none" w:sz="0" w:space="0" w:color="auto"/>
          </w:divBdr>
        </w:div>
      </w:divsChild>
    </w:div>
    <w:div w:id="2015262450">
      <w:bodyDiv w:val="1"/>
      <w:marLeft w:val="0"/>
      <w:marRight w:val="0"/>
      <w:marTop w:val="0"/>
      <w:marBottom w:val="0"/>
      <w:divBdr>
        <w:top w:val="none" w:sz="0" w:space="0" w:color="auto"/>
        <w:left w:val="none" w:sz="0" w:space="0" w:color="auto"/>
        <w:bottom w:val="none" w:sz="0" w:space="0" w:color="auto"/>
        <w:right w:val="none" w:sz="0" w:space="0" w:color="auto"/>
      </w:divBdr>
      <w:divsChild>
        <w:div w:id="1362708665">
          <w:marLeft w:val="0"/>
          <w:marRight w:val="0"/>
          <w:marTop w:val="0"/>
          <w:marBottom w:val="0"/>
          <w:divBdr>
            <w:top w:val="none" w:sz="0" w:space="0" w:color="auto"/>
            <w:left w:val="none" w:sz="0" w:space="0" w:color="auto"/>
            <w:bottom w:val="none" w:sz="0" w:space="0" w:color="auto"/>
            <w:right w:val="none" w:sz="0" w:space="0" w:color="auto"/>
          </w:divBdr>
          <w:divsChild>
            <w:div w:id="135342601">
              <w:marLeft w:val="0"/>
              <w:marRight w:val="0"/>
              <w:marTop w:val="0"/>
              <w:marBottom w:val="0"/>
              <w:divBdr>
                <w:top w:val="none" w:sz="0" w:space="0" w:color="auto"/>
                <w:left w:val="none" w:sz="0" w:space="0" w:color="auto"/>
                <w:bottom w:val="none" w:sz="0" w:space="0" w:color="auto"/>
                <w:right w:val="none" w:sz="0" w:space="0" w:color="auto"/>
              </w:divBdr>
            </w:div>
            <w:div w:id="765227379">
              <w:marLeft w:val="0"/>
              <w:marRight w:val="0"/>
              <w:marTop w:val="0"/>
              <w:marBottom w:val="0"/>
              <w:divBdr>
                <w:top w:val="none" w:sz="0" w:space="0" w:color="auto"/>
                <w:left w:val="none" w:sz="0" w:space="0" w:color="auto"/>
                <w:bottom w:val="none" w:sz="0" w:space="0" w:color="auto"/>
                <w:right w:val="none" w:sz="0" w:space="0" w:color="auto"/>
              </w:divBdr>
            </w:div>
            <w:div w:id="1254779628">
              <w:marLeft w:val="0"/>
              <w:marRight w:val="0"/>
              <w:marTop w:val="0"/>
              <w:marBottom w:val="0"/>
              <w:divBdr>
                <w:top w:val="none" w:sz="0" w:space="0" w:color="auto"/>
                <w:left w:val="none" w:sz="0" w:space="0" w:color="auto"/>
                <w:bottom w:val="none" w:sz="0" w:space="0" w:color="auto"/>
                <w:right w:val="none" w:sz="0" w:space="0" w:color="auto"/>
              </w:divBdr>
            </w:div>
            <w:div w:id="1780951383">
              <w:marLeft w:val="0"/>
              <w:marRight w:val="0"/>
              <w:marTop w:val="0"/>
              <w:marBottom w:val="0"/>
              <w:divBdr>
                <w:top w:val="none" w:sz="0" w:space="0" w:color="auto"/>
                <w:left w:val="none" w:sz="0" w:space="0" w:color="auto"/>
                <w:bottom w:val="none" w:sz="0" w:space="0" w:color="auto"/>
                <w:right w:val="none" w:sz="0" w:space="0" w:color="auto"/>
              </w:divBdr>
            </w:div>
            <w:div w:id="1992245020">
              <w:marLeft w:val="0"/>
              <w:marRight w:val="0"/>
              <w:marTop w:val="0"/>
              <w:marBottom w:val="0"/>
              <w:divBdr>
                <w:top w:val="none" w:sz="0" w:space="0" w:color="auto"/>
                <w:left w:val="none" w:sz="0" w:space="0" w:color="auto"/>
                <w:bottom w:val="none" w:sz="0" w:space="0" w:color="auto"/>
                <w:right w:val="none" w:sz="0" w:space="0" w:color="auto"/>
              </w:divBdr>
            </w:div>
            <w:div w:id="2064984434">
              <w:marLeft w:val="0"/>
              <w:marRight w:val="0"/>
              <w:marTop w:val="0"/>
              <w:marBottom w:val="0"/>
              <w:divBdr>
                <w:top w:val="none" w:sz="0" w:space="0" w:color="auto"/>
                <w:left w:val="none" w:sz="0" w:space="0" w:color="auto"/>
                <w:bottom w:val="none" w:sz="0" w:space="0" w:color="auto"/>
                <w:right w:val="none" w:sz="0" w:space="0" w:color="auto"/>
              </w:divBdr>
            </w:div>
            <w:div w:id="208792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4399">
      <w:bodyDiv w:val="1"/>
      <w:marLeft w:val="0"/>
      <w:marRight w:val="0"/>
      <w:marTop w:val="0"/>
      <w:marBottom w:val="0"/>
      <w:divBdr>
        <w:top w:val="none" w:sz="0" w:space="0" w:color="auto"/>
        <w:left w:val="none" w:sz="0" w:space="0" w:color="auto"/>
        <w:bottom w:val="none" w:sz="0" w:space="0" w:color="auto"/>
        <w:right w:val="none" w:sz="0" w:space="0" w:color="auto"/>
      </w:divBdr>
      <w:divsChild>
        <w:div w:id="417292541">
          <w:marLeft w:val="0"/>
          <w:marRight w:val="0"/>
          <w:marTop w:val="0"/>
          <w:marBottom w:val="0"/>
          <w:divBdr>
            <w:top w:val="none" w:sz="0" w:space="0" w:color="auto"/>
            <w:left w:val="none" w:sz="0" w:space="0" w:color="auto"/>
            <w:bottom w:val="none" w:sz="0" w:space="0" w:color="auto"/>
            <w:right w:val="none" w:sz="0" w:space="0" w:color="auto"/>
          </w:divBdr>
        </w:div>
      </w:divsChild>
    </w:div>
    <w:div w:id="2077972678">
      <w:bodyDiv w:val="1"/>
      <w:marLeft w:val="0"/>
      <w:marRight w:val="0"/>
      <w:marTop w:val="0"/>
      <w:marBottom w:val="0"/>
      <w:divBdr>
        <w:top w:val="none" w:sz="0" w:space="0" w:color="auto"/>
        <w:left w:val="none" w:sz="0" w:space="0" w:color="auto"/>
        <w:bottom w:val="none" w:sz="0" w:space="0" w:color="auto"/>
        <w:right w:val="none" w:sz="0" w:space="0" w:color="auto"/>
      </w:divBdr>
      <w:divsChild>
        <w:div w:id="1340111797">
          <w:marLeft w:val="0"/>
          <w:marRight w:val="0"/>
          <w:marTop w:val="0"/>
          <w:marBottom w:val="0"/>
          <w:divBdr>
            <w:top w:val="none" w:sz="0" w:space="0" w:color="auto"/>
            <w:left w:val="none" w:sz="0" w:space="0" w:color="auto"/>
            <w:bottom w:val="none" w:sz="0" w:space="0" w:color="auto"/>
            <w:right w:val="none" w:sz="0" w:space="0" w:color="auto"/>
          </w:divBdr>
        </w:div>
      </w:divsChild>
    </w:div>
    <w:div w:id="2088066676">
      <w:bodyDiv w:val="1"/>
      <w:marLeft w:val="0"/>
      <w:marRight w:val="0"/>
      <w:marTop w:val="0"/>
      <w:marBottom w:val="0"/>
      <w:divBdr>
        <w:top w:val="none" w:sz="0" w:space="0" w:color="auto"/>
        <w:left w:val="none" w:sz="0" w:space="0" w:color="auto"/>
        <w:bottom w:val="none" w:sz="0" w:space="0" w:color="auto"/>
        <w:right w:val="none" w:sz="0" w:space="0" w:color="auto"/>
      </w:divBdr>
      <w:divsChild>
        <w:div w:id="1744525845">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ODORC~1\LOCALS~1\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56</TotalTime>
  <Pages>4</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802.11-10/1348r0</vt:lpstr>
    </vt:vector>
  </TitlesOfParts>
  <Company>Cisco Systems</Company>
  <LinksUpToDate>false</LinksUpToDate>
  <CharactersWithSpaces>6173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802.11-10/1348r0</dc:title>
  <dc:subject>TGac MU-MIMO ad-hoc Minutes</dc:subject>
  <dc:creator>Brian Hart</dc:creator>
  <cp:lastModifiedBy>Vermani, Sameer</cp:lastModifiedBy>
  <cp:revision>25</cp:revision>
  <dcterms:created xsi:type="dcterms:W3CDTF">2011-01-18T19:05:00Z</dcterms:created>
  <dcterms:modified xsi:type="dcterms:W3CDTF">2011-01-18T19:56:00Z</dcterms:modified>
</cp:coreProperties>
</file>