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DA707A">
            <w:pPr>
              <w:pStyle w:val="T2"/>
            </w:pPr>
            <w:r>
              <w:t>Splitting GCR from DMS</w:t>
            </w:r>
          </w:p>
        </w:tc>
      </w:tr>
      <w:tr w:rsidR="00CA09B2">
        <w:trPr>
          <w:trHeight w:val="359"/>
          <w:jc w:val="center"/>
        </w:trPr>
        <w:tc>
          <w:tcPr>
            <w:tcW w:w="9576" w:type="dxa"/>
            <w:gridSpan w:val="5"/>
            <w:vAlign w:val="center"/>
          </w:tcPr>
          <w:p w:rsidR="00CA09B2" w:rsidRDefault="00CA09B2" w:rsidP="00DA707A">
            <w:pPr>
              <w:pStyle w:val="T2"/>
              <w:ind w:left="0"/>
              <w:rPr>
                <w:sz w:val="20"/>
              </w:rPr>
            </w:pPr>
            <w:r>
              <w:rPr>
                <w:sz w:val="20"/>
              </w:rPr>
              <w:t>Date:</w:t>
            </w:r>
            <w:r>
              <w:rPr>
                <w:b w:val="0"/>
                <w:sz w:val="20"/>
              </w:rPr>
              <w:t xml:space="preserve">  </w:t>
            </w:r>
            <w:r w:rsidR="00DA707A">
              <w:rPr>
                <w:b w:val="0"/>
                <w:sz w:val="20"/>
              </w:rPr>
              <w:t>2010</w:t>
            </w:r>
            <w:r>
              <w:rPr>
                <w:b w:val="0"/>
                <w:sz w:val="20"/>
              </w:rPr>
              <w:t>-</w:t>
            </w:r>
            <w:r w:rsidR="00DA707A">
              <w:rPr>
                <w:b w:val="0"/>
                <w:sz w:val="20"/>
              </w:rPr>
              <w:t>12</w:t>
            </w:r>
            <w:r>
              <w:rPr>
                <w:b w:val="0"/>
                <w:sz w:val="20"/>
              </w:rPr>
              <w:t>-</w:t>
            </w:r>
            <w:r w:rsidR="00D2335B">
              <w:rPr>
                <w:b w:val="0"/>
                <w:sz w:val="20"/>
              </w:rPr>
              <w:t>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A707A">
            <w:pPr>
              <w:pStyle w:val="T2"/>
              <w:spacing w:after="0"/>
              <w:ind w:left="0" w:right="0"/>
              <w:rPr>
                <w:b w:val="0"/>
                <w:sz w:val="20"/>
              </w:rPr>
            </w:pPr>
            <w:r>
              <w:rPr>
                <w:b w:val="0"/>
                <w:sz w:val="20"/>
              </w:rPr>
              <w:t>Alex Ashley</w:t>
            </w:r>
          </w:p>
        </w:tc>
        <w:tc>
          <w:tcPr>
            <w:tcW w:w="2064" w:type="dxa"/>
            <w:vAlign w:val="center"/>
          </w:tcPr>
          <w:p w:rsidR="00CA09B2" w:rsidRDefault="00DA707A">
            <w:pPr>
              <w:pStyle w:val="T2"/>
              <w:spacing w:after="0"/>
              <w:ind w:left="0" w:right="0"/>
              <w:rPr>
                <w:b w:val="0"/>
                <w:sz w:val="20"/>
              </w:rPr>
            </w:pPr>
            <w:r>
              <w:rPr>
                <w:b w:val="0"/>
                <w:sz w:val="20"/>
              </w:rPr>
              <w:t>NDS Ltd</w:t>
            </w:r>
          </w:p>
        </w:tc>
        <w:tc>
          <w:tcPr>
            <w:tcW w:w="2814" w:type="dxa"/>
            <w:vAlign w:val="center"/>
          </w:tcPr>
          <w:p w:rsidR="00CA09B2" w:rsidRDefault="00DA707A">
            <w:pPr>
              <w:pStyle w:val="T2"/>
              <w:spacing w:after="0"/>
              <w:ind w:left="0" w:right="0"/>
              <w:rPr>
                <w:b w:val="0"/>
                <w:sz w:val="20"/>
              </w:rPr>
            </w:pPr>
            <w:r>
              <w:rPr>
                <w:b w:val="0"/>
                <w:sz w:val="20"/>
              </w:rPr>
              <w:t>One London Road, Staines, Middlesex, TW18 4EX</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466E05">
            <w:pPr>
              <w:pStyle w:val="T2"/>
              <w:spacing w:after="0"/>
              <w:ind w:left="0" w:right="0"/>
              <w:rPr>
                <w:b w:val="0"/>
                <w:sz w:val="16"/>
              </w:rPr>
            </w:pPr>
            <w:r>
              <w:rPr>
                <w:b w:val="0"/>
                <w:sz w:val="16"/>
              </w:rPr>
              <w:t>aashley at nds dot 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144FC">
      <w:pPr>
        <w:pStyle w:val="T1"/>
        <w:spacing w:after="120"/>
        <w:rPr>
          <w:sz w:val="22"/>
        </w:rPr>
      </w:pPr>
      <w:r w:rsidRPr="001144FC">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5D3C03" w:rsidRDefault="005D3C03">
                  <w:pPr>
                    <w:pStyle w:val="T1"/>
                    <w:spacing w:after="120"/>
                  </w:pPr>
                  <w:r>
                    <w:t>Abstract</w:t>
                  </w:r>
                </w:p>
                <w:p w:rsidR="005D3C03" w:rsidRPr="000E3985" w:rsidRDefault="005D3C03" w:rsidP="000E3985">
                  <w:pPr>
                    <w:jc w:val="both"/>
                    <w:rPr>
                      <w:rFonts w:ascii="Arial" w:eastAsia="Times New Roman" w:hAnsi="Arial" w:cs="Arial"/>
                      <w:sz w:val="20"/>
                      <w:szCs w:val="20"/>
                      <w:lang w:val="en-GB" w:eastAsia="en-GB"/>
                    </w:rPr>
                  </w:pPr>
                  <w:r>
                    <w:t>CID 1316 in LB170 states “</w:t>
                  </w:r>
                  <w:r w:rsidRPr="000E3985">
                    <w:rPr>
                      <w:rFonts w:ascii="Arial" w:eastAsia="Times New Roman" w:hAnsi="Arial" w:cs="Arial"/>
                      <w:sz w:val="20"/>
                      <w:szCs w:val="20"/>
                      <w:lang w:val="en-GB" w:eastAsia="en-GB"/>
                    </w:rPr>
                    <w:t>… GCR is an extension of DMS (11.22.15.1)". GCR-block-ack and GCR-unsolicited-retry are significantly different from DMS. Therefore it's confusing to state that GCR is an extension of DMS". Remove the sentence, and decouple the GCR setup procedur</w:t>
                  </w:r>
                  <w:r>
                    <w:rPr>
                      <w:rFonts w:ascii="Arial" w:eastAsia="Times New Roman" w:hAnsi="Arial" w:cs="Arial"/>
                      <w:sz w:val="20"/>
                      <w:szCs w:val="20"/>
                      <w:lang w:val="en-GB" w:eastAsia="en-GB"/>
                    </w:rPr>
                    <w:t>e from the DMS setup procedure.”</w:t>
                  </w:r>
                </w:p>
                <w:p w:rsidR="005D3C03" w:rsidRDefault="005D3C03">
                  <w:pPr>
                    <w:jc w:val="both"/>
                  </w:pPr>
                  <w:r>
                    <w:t xml:space="preserve">This document describes the text changes to split GCR Request/Response frames from DMS Request/Response. </w:t>
                  </w:r>
                </w:p>
              </w:txbxContent>
            </v:textbox>
          </v:shape>
        </w:pict>
      </w:r>
    </w:p>
    <w:p w:rsidR="00466E05" w:rsidRDefault="00CA09B2" w:rsidP="00466E05">
      <w:r>
        <w:br w:type="page"/>
      </w:r>
    </w:p>
    <w:p w:rsidR="00080CDD" w:rsidRDefault="00080CDD" w:rsidP="00080CDD">
      <w:pPr>
        <w:pStyle w:val="Heading3"/>
      </w:pPr>
      <w:bookmarkStart w:id="0" w:name="_Toc279049556"/>
      <w:r>
        <w:lastRenderedPageBreak/>
        <w:t>7.3.2 Information elements</w:t>
      </w:r>
      <w:bookmarkEnd w:id="0"/>
    </w:p>
    <w:p w:rsidR="00080CDD" w:rsidRDefault="00080CDD" w:rsidP="00080CDD">
      <w:pPr>
        <w:pStyle w:val="RevisionInstruction"/>
      </w:pPr>
      <w:r>
        <w:t>Insert the following additional Element IDs &lt;ANAn&gt;  rows before the “Reserved” entry of Table 7-26 and adjust the “Reserved” entries as appropriate (note that the entire table is not shown here):</w:t>
      </w:r>
    </w:p>
    <w:tbl>
      <w:tblPr>
        <w:tblW w:w="0" w:type="auto"/>
        <w:tblLook w:val="0000"/>
      </w:tblPr>
      <w:tblGrid>
        <w:gridCol w:w="2216"/>
        <w:gridCol w:w="2216"/>
        <w:gridCol w:w="2216"/>
        <w:gridCol w:w="2216"/>
      </w:tblGrid>
      <w:tr w:rsidR="00080CDD" w:rsidTr="00BF5EC4">
        <w:tc>
          <w:tcPr>
            <w:tcW w:w="8864" w:type="dxa"/>
            <w:gridSpan w:val="4"/>
            <w:tcBorders>
              <w:bottom w:val="single" w:sz="4" w:space="0" w:color="000000" w:themeColor="text1"/>
            </w:tcBorders>
          </w:tcPr>
          <w:p w:rsidR="00080CDD" w:rsidRDefault="00080CDD" w:rsidP="00BF5EC4">
            <w:pPr>
              <w:pStyle w:val="TableTitle"/>
            </w:pPr>
            <w:bookmarkStart w:id="1" w:name="_Toc279049744"/>
            <w:r>
              <w:t>Table 7-26—Element IDs</w:t>
            </w:r>
            <w:bookmarkEnd w:id="1"/>
          </w:p>
        </w:tc>
      </w:tr>
      <w:tr w:rsidR="00080CDD" w:rsidTr="00BF5EC4">
        <w:tc>
          <w:tcPr>
            <w:tcW w:w="2216"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rsidR="00080CDD" w:rsidRDefault="00080CDD" w:rsidP="00BF5EC4">
            <w:pPr>
              <w:pStyle w:val="TableCaption"/>
            </w:pPr>
            <w:r>
              <w:t>Information Element</w:t>
            </w:r>
          </w:p>
        </w:tc>
        <w:tc>
          <w:tcPr>
            <w:tcW w:w="2216"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rsidR="00080CDD" w:rsidRDefault="00080CDD" w:rsidP="00BF5EC4">
            <w:pPr>
              <w:pStyle w:val="TableCaption"/>
            </w:pPr>
            <w:r>
              <w:t>Element ID</w:t>
            </w:r>
          </w:p>
        </w:tc>
        <w:tc>
          <w:tcPr>
            <w:tcW w:w="2216"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rsidR="00080CDD" w:rsidRDefault="00080CDD" w:rsidP="00BF5EC4">
            <w:pPr>
              <w:pStyle w:val="TableCaption"/>
            </w:pPr>
            <w:r>
              <w:t>Length (in octets)</w:t>
            </w:r>
          </w:p>
        </w:tc>
        <w:tc>
          <w:tcPr>
            <w:tcW w:w="2216"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rsidR="00080CDD" w:rsidRDefault="00080CDD" w:rsidP="00BF5EC4">
            <w:pPr>
              <w:pStyle w:val="TableCaption"/>
            </w:pPr>
            <w:r>
              <w:t>Extensible</w:t>
            </w:r>
          </w:p>
        </w:tc>
      </w:tr>
      <w:tr w:rsidR="00080CDD" w:rsidTr="00BF5EC4">
        <w:tc>
          <w:tcPr>
            <w:tcW w:w="2216"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080CDD" w:rsidRDefault="00080CDD" w:rsidP="00BF5EC4">
            <w:pPr>
              <w:pStyle w:val="TableText"/>
            </w:pPr>
            <w:r>
              <w:t xml:space="preserve">GCR Request (see 7.3.2.aa96) </w:t>
            </w:r>
          </w:p>
          <w:p w:rsidR="00080CDD" w:rsidRDefault="00080CDD" w:rsidP="00BF5EC4">
            <w:pPr>
              <w:pStyle w:val="TableText"/>
            </w:pP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80CDD" w:rsidRDefault="00080CDD" w:rsidP="00BF5EC4">
            <w:pPr>
              <w:pStyle w:val="TableText"/>
            </w:pPr>
            <w:r>
              <w:t>&lt;ANA&gt;</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80CDD" w:rsidRDefault="00080CDD" w:rsidP="00BF5EC4">
            <w:pPr>
              <w:pStyle w:val="TableText"/>
            </w:pPr>
            <w:r>
              <w:t>Variable</w:t>
            </w:r>
          </w:p>
        </w:tc>
        <w:tc>
          <w:tcPr>
            <w:tcW w:w="2216"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080CDD" w:rsidRDefault="00080CDD" w:rsidP="00BF5EC4">
            <w:pPr>
              <w:pStyle w:val="TableText"/>
            </w:pPr>
            <w:r>
              <w:t>Yes</w:t>
            </w:r>
          </w:p>
        </w:tc>
      </w:tr>
      <w:tr w:rsidR="00080CDD" w:rsidTr="00BF5EC4">
        <w:tc>
          <w:tcPr>
            <w:tcW w:w="2216"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080CDD" w:rsidRDefault="00080CDD" w:rsidP="00BF5EC4">
            <w:pPr>
              <w:pStyle w:val="TableText"/>
            </w:pPr>
            <w:r>
              <w:t xml:space="preserve">GCR </w:t>
            </w:r>
            <w:r>
              <w:t>Response</w:t>
            </w:r>
            <w:r>
              <w:t xml:space="preserve"> (see 7.3.2.aa9</w:t>
            </w:r>
            <w:r>
              <w:t>7</w:t>
            </w:r>
            <w:r>
              <w:t xml:space="preserve">) </w:t>
            </w:r>
          </w:p>
          <w:p w:rsidR="00080CDD" w:rsidRDefault="00080CDD" w:rsidP="00BF5EC4">
            <w:pPr>
              <w:pStyle w:val="TableText"/>
            </w:pP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80CDD" w:rsidRDefault="00080CDD" w:rsidP="00BF5EC4">
            <w:pPr>
              <w:pStyle w:val="TableText"/>
            </w:pPr>
            <w:r>
              <w:t>&lt;ANA&gt;</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80CDD" w:rsidRDefault="00080CDD" w:rsidP="00BF5EC4">
            <w:pPr>
              <w:pStyle w:val="TableText"/>
            </w:pPr>
            <w:r>
              <w:t>Variable</w:t>
            </w:r>
          </w:p>
        </w:tc>
        <w:tc>
          <w:tcPr>
            <w:tcW w:w="2216"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080CDD" w:rsidRDefault="00080CDD" w:rsidP="00BF5EC4">
            <w:pPr>
              <w:pStyle w:val="TableText"/>
            </w:pPr>
            <w:r>
              <w:t>Yes</w:t>
            </w:r>
          </w:p>
        </w:tc>
      </w:tr>
    </w:tbl>
    <w:p w:rsidR="00001508" w:rsidRDefault="00001508" w:rsidP="00A458C3">
      <w:pPr>
        <w:pStyle w:val="RevisionInstruction"/>
      </w:pPr>
    </w:p>
    <w:p w:rsidR="003B3041" w:rsidRDefault="003B3041" w:rsidP="006D447C">
      <w:pPr>
        <w:pStyle w:val="RevisionInstruction"/>
      </w:pPr>
      <w:r>
        <w:t>Remove clause 7.3.2.88 (DMS Request element) from</w:t>
      </w:r>
      <w:r w:rsidRPr="003B3041">
        <w:t xml:space="preserve"> </w:t>
      </w:r>
      <w:r>
        <w:t>P802.11aa D2.0</w:t>
      </w:r>
    </w:p>
    <w:p w:rsidR="00361BF1" w:rsidRDefault="00361BF1" w:rsidP="006D447C">
      <w:pPr>
        <w:pStyle w:val="RevisionInstruction"/>
      </w:pPr>
      <w:r>
        <w:t>Remove clause 7.3.2.89 (DMS Response element) from</w:t>
      </w:r>
      <w:r w:rsidRPr="003B3041">
        <w:t xml:space="preserve"> </w:t>
      </w:r>
      <w:r>
        <w:t>P802.11aa D2.0</w:t>
      </w:r>
    </w:p>
    <w:p w:rsidR="006D447C" w:rsidRDefault="006D447C" w:rsidP="006D447C">
      <w:pPr>
        <w:pStyle w:val="RevisionInstruction"/>
      </w:pPr>
      <w:r>
        <w:t xml:space="preserve">Insert the following </w:t>
      </w:r>
      <w:r w:rsidR="006B7BBF">
        <w:t xml:space="preserve">two </w:t>
      </w:r>
      <w:r>
        <w:t>clause</w:t>
      </w:r>
      <w:r w:rsidR="006B7BBF">
        <w:t>s</w:t>
      </w:r>
      <w:r>
        <w:t xml:space="preserve"> after 7.3.2.aa95 in P802.11aa D2.0</w:t>
      </w:r>
      <w:r w:rsidR="006B7BBF">
        <w:t>:</w:t>
      </w:r>
    </w:p>
    <w:p w:rsidR="006D447C" w:rsidRDefault="006D447C" w:rsidP="006D447C">
      <w:pPr>
        <w:pStyle w:val="Heading4"/>
      </w:pPr>
      <w:bookmarkStart w:id="2" w:name="H7_DMS_Request_element"/>
      <w:bookmarkStart w:id="3" w:name="_Toc279049561"/>
      <w:r>
        <w:t>7.3.2.aa96</w:t>
      </w:r>
      <w:bookmarkEnd w:id="2"/>
      <w:r>
        <w:t xml:space="preserve"> GCR Request element</w:t>
      </w:r>
      <w:bookmarkEnd w:id="3"/>
    </w:p>
    <w:p w:rsidR="006D447C" w:rsidRDefault="006D447C" w:rsidP="006D447C">
      <w:pPr>
        <w:pStyle w:val="Text"/>
      </w:pPr>
      <w:r w:rsidRPr="006D447C">
        <w:t xml:space="preserve">The </w:t>
      </w:r>
      <w:r>
        <w:t>GCR</w:t>
      </w:r>
      <w:r w:rsidRPr="006D447C">
        <w:t xml:space="preserve"> Request element defines information about the group addressed frames to be transmitted </w:t>
      </w:r>
      <w:r>
        <w:t>using the GCR service</w:t>
      </w:r>
      <w:r w:rsidRPr="006D447C">
        <w:t xml:space="preserve">. The format of the </w:t>
      </w:r>
      <w:r>
        <w:t>GCR</w:t>
      </w:r>
      <w:r w:rsidRPr="006D447C">
        <w:t xml:space="preserve"> Request element is shown in Figure 7-</w:t>
      </w:r>
      <w:r>
        <w:t>aa42</w:t>
      </w:r>
      <w:r w:rsidRPr="006D447C">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4"/>
        <w:gridCol w:w="2394"/>
        <w:gridCol w:w="2394"/>
        <w:gridCol w:w="2394"/>
      </w:tblGrid>
      <w:tr w:rsidR="006D447C" w:rsidTr="006D447C">
        <w:tc>
          <w:tcPr>
            <w:tcW w:w="2394" w:type="dxa"/>
          </w:tcPr>
          <w:p w:rsidR="006D447C" w:rsidRDefault="006D447C" w:rsidP="006D447C">
            <w:pPr>
              <w:pStyle w:val="CellBody2"/>
            </w:pPr>
          </w:p>
        </w:tc>
        <w:tc>
          <w:tcPr>
            <w:tcW w:w="2394" w:type="dxa"/>
            <w:tcBorders>
              <w:bottom w:val="single" w:sz="4" w:space="0" w:color="000000" w:themeColor="text1"/>
            </w:tcBorders>
          </w:tcPr>
          <w:p w:rsidR="006D447C" w:rsidRDefault="006D447C" w:rsidP="006D447C">
            <w:pPr>
              <w:pStyle w:val="CellBody2"/>
            </w:pPr>
          </w:p>
        </w:tc>
        <w:tc>
          <w:tcPr>
            <w:tcW w:w="2394" w:type="dxa"/>
            <w:tcBorders>
              <w:bottom w:val="single" w:sz="4" w:space="0" w:color="000000" w:themeColor="text1"/>
            </w:tcBorders>
          </w:tcPr>
          <w:p w:rsidR="006D447C" w:rsidRDefault="006D447C" w:rsidP="006D447C">
            <w:pPr>
              <w:pStyle w:val="CellBody2"/>
            </w:pPr>
          </w:p>
        </w:tc>
        <w:tc>
          <w:tcPr>
            <w:tcW w:w="2394" w:type="dxa"/>
            <w:tcBorders>
              <w:bottom w:val="single" w:sz="4" w:space="0" w:color="000000" w:themeColor="text1"/>
            </w:tcBorders>
          </w:tcPr>
          <w:p w:rsidR="006D447C" w:rsidRDefault="006D447C" w:rsidP="006D447C">
            <w:pPr>
              <w:pStyle w:val="CellBody2"/>
            </w:pPr>
          </w:p>
        </w:tc>
      </w:tr>
      <w:tr w:rsidR="006D447C" w:rsidTr="006D447C">
        <w:tc>
          <w:tcPr>
            <w:tcW w:w="2394" w:type="dxa"/>
            <w:tcBorders>
              <w:right w:val="single" w:sz="4" w:space="0" w:color="000000" w:themeColor="text1"/>
            </w:tcBorders>
          </w:tcPr>
          <w:p w:rsidR="006D447C" w:rsidRDefault="006D447C" w:rsidP="006D447C">
            <w:pPr>
              <w:pStyle w:val="CellBody2"/>
            </w:pPr>
          </w:p>
        </w:tc>
        <w:tc>
          <w:tcPr>
            <w:tcW w:w="239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rsidR="006D447C" w:rsidRDefault="006D447C" w:rsidP="006D447C">
            <w:pPr>
              <w:pStyle w:val="CellBody2"/>
            </w:pPr>
            <w:r>
              <w:t>Element ID</w:t>
            </w:r>
          </w:p>
        </w:tc>
        <w:tc>
          <w:tcPr>
            <w:tcW w:w="2394"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6D447C" w:rsidRDefault="006D447C" w:rsidP="006D447C">
            <w:pPr>
              <w:pStyle w:val="CellBody2"/>
            </w:pPr>
            <w:r>
              <w:t>Length</w:t>
            </w:r>
          </w:p>
        </w:tc>
        <w:tc>
          <w:tcPr>
            <w:tcW w:w="2394"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rsidR="006D447C" w:rsidRDefault="006D447C" w:rsidP="006D447C">
            <w:pPr>
              <w:pStyle w:val="CellBody2"/>
            </w:pPr>
            <w:r>
              <w:t>GCR Descriptor List</w:t>
            </w:r>
          </w:p>
        </w:tc>
      </w:tr>
      <w:tr w:rsidR="006D447C" w:rsidTr="006D447C">
        <w:tc>
          <w:tcPr>
            <w:tcW w:w="2394" w:type="dxa"/>
          </w:tcPr>
          <w:p w:rsidR="006D447C" w:rsidRDefault="006D447C" w:rsidP="006D447C">
            <w:pPr>
              <w:pStyle w:val="CellBody2"/>
            </w:pPr>
            <w:r>
              <w:t>Octets</w:t>
            </w:r>
          </w:p>
        </w:tc>
        <w:tc>
          <w:tcPr>
            <w:tcW w:w="2394" w:type="dxa"/>
            <w:tcBorders>
              <w:top w:val="single" w:sz="4" w:space="0" w:color="000000" w:themeColor="text1"/>
            </w:tcBorders>
          </w:tcPr>
          <w:p w:rsidR="006D447C" w:rsidRDefault="006D447C" w:rsidP="006D447C">
            <w:pPr>
              <w:pStyle w:val="CellBody2"/>
            </w:pPr>
            <w:r>
              <w:t>1</w:t>
            </w:r>
          </w:p>
        </w:tc>
        <w:tc>
          <w:tcPr>
            <w:tcW w:w="2394" w:type="dxa"/>
            <w:tcBorders>
              <w:top w:val="single" w:sz="4" w:space="0" w:color="000000" w:themeColor="text1"/>
            </w:tcBorders>
          </w:tcPr>
          <w:p w:rsidR="006D447C" w:rsidRDefault="006D447C" w:rsidP="006D447C">
            <w:pPr>
              <w:pStyle w:val="CellBody2"/>
            </w:pPr>
            <w:r>
              <w:t>1</w:t>
            </w:r>
          </w:p>
        </w:tc>
        <w:tc>
          <w:tcPr>
            <w:tcW w:w="2394" w:type="dxa"/>
            <w:tcBorders>
              <w:top w:val="single" w:sz="4" w:space="0" w:color="000000" w:themeColor="text1"/>
            </w:tcBorders>
          </w:tcPr>
          <w:p w:rsidR="006D447C" w:rsidRDefault="006D447C" w:rsidP="006D447C">
            <w:pPr>
              <w:pStyle w:val="CellBody2"/>
            </w:pPr>
            <w:r>
              <w:t>variable</w:t>
            </w:r>
          </w:p>
        </w:tc>
      </w:tr>
      <w:tr w:rsidR="006D447C" w:rsidTr="005D3C03">
        <w:tc>
          <w:tcPr>
            <w:tcW w:w="9576" w:type="dxa"/>
            <w:gridSpan w:val="4"/>
          </w:tcPr>
          <w:p w:rsidR="006D447C" w:rsidRDefault="006D447C" w:rsidP="006D447C">
            <w:pPr>
              <w:pStyle w:val="FigureTitle"/>
            </w:pPr>
            <w:r>
              <w:t>Figure 7-aa42—GCR Request element format</w:t>
            </w:r>
          </w:p>
        </w:tc>
      </w:tr>
    </w:tbl>
    <w:p w:rsidR="006D447C" w:rsidRPr="006D447C" w:rsidRDefault="006D447C" w:rsidP="006D447C">
      <w:pPr>
        <w:pStyle w:val="Text"/>
      </w:pPr>
      <w:r>
        <w:t>The Element ID field is the GCR</w:t>
      </w:r>
      <w:r w:rsidRPr="006D447C">
        <w:t xml:space="preserve"> Request value in Table 7-26.</w:t>
      </w:r>
    </w:p>
    <w:p w:rsidR="006D447C" w:rsidRPr="006D447C" w:rsidRDefault="006D447C" w:rsidP="006D447C">
      <w:pPr>
        <w:pStyle w:val="Text"/>
      </w:pPr>
      <w:r w:rsidRPr="006D447C">
        <w:t xml:space="preserve">The value of the Length field is the length of the </w:t>
      </w:r>
      <w:r>
        <w:t>GCR</w:t>
      </w:r>
      <w:r w:rsidRPr="006D447C">
        <w:t xml:space="preserve"> Descriptor List field.</w:t>
      </w:r>
    </w:p>
    <w:p w:rsidR="006D447C" w:rsidRDefault="006D447C" w:rsidP="006D447C">
      <w:pPr>
        <w:pStyle w:val="Text"/>
      </w:pPr>
      <w:r w:rsidRPr="006D447C">
        <w:t xml:space="preserve">The </w:t>
      </w:r>
      <w:r>
        <w:t>GCR</w:t>
      </w:r>
      <w:r w:rsidRPr="006D447C">
        <w:t xml:space="preserve"> Descriptor List field contains one or more </w:t>
      </w:r>
      <w:r>
        <w:t>GCR</w:t>
      </w:r>
      <w:r w:rsidRPr="006D447C">
        <w:t xml:space="preserve"> Descriptors. The format of the </w:t>
      </w:r>
      <w:r>
        <w:t>GCR</w:t>
      </w:r>
      <w:r w:rsidRPr="006D447C">
        <w:t xml:space="preserve"> Descriptor is defined in Figure 7-</w:t>
      </w:r>
      <w:r>
        <w:t>aa43</w:t>
      </w:r>
      <w:r w:rsidRPr="006D447C">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9"/>
        <w:gridCol w:w="845"/>
        <w:gridCol w:w="832"/>
        <w:gridCol w:w="885"/>
        <w:gridCol w:w="1319"/>
        <w:gridCol w:w="876"/>
        <w:gridCol w:w="921"/>
        <w:gridCol w:w="1008"/>
        <w:gridCol w:w="921"/>
        <w:gridCol w:w="1150"/>
      </w:tblGrid>
      <w:tr w:rsidR="006D447C" w:rsidTr="006D447C">
        <w:tc>
          <w:tcPr>
            <w:tcW w:w="819" w:type="dxa"/>
          </w:tcPr>
          <w:p w:rsidR="006D447C" w:rsidRDefault="006D447C" w:rsidP="006D447C">
            <w:pPr>
              <w:pStyle w:val="CellBody2"/>
            </w:pPr>
          </w:p>
        </w:tc>
        <w:tc>
          <w:tcPr>
            <w:tcW w:w="845" w:type="dxa"/>
            <w:tcBorders>
              <w:bottom w:val="single" w:sz="4" w:space="0" w:color="000000" w:themeColor="text1"/>
            </w:tcBorders>
          </w:tcPr>
          <w:p w:rsidR="006D447C" w:rsidRDefault="006D447C" w:rsidP="006D447C">
            <w:pPr>
              <w:pStyle w:val="CellBody2"/>
            </w:pPr>
          </w:p>
        </w:tc>
        <w:tc>
          <w:tcPr>
            <w:tcW w:w="832" w:type="dxa"/>
            <w:tcBorders>
              <w:bottom w:val="single" w:sz="4" w:space="0" w:color="000000" w:themeColor="text1"/>
            </w:tcBorders>
          </w:tcPr>
          <w:p w:rsidR="006D447C" w:rsidRDefault="006D447C" w:rsidP="006D447C">
            <w:pPr>
              <w:pStyle w:val="CellBody2"/>
            </w:pPr>
          </w:p>
        </w:tc>
        <w:tc>
          <w:tcPr>
            <w:tcW w:w="885" w:type="dxa"/>
            <w:tcBorders>
              <w:bottom w:val="single" w:sz="4" w:space="0" w:color="000000" w:themeColor="text1"/>
            </w:tcBorders>
          </w:tcPr>
          <w:p w:rsidR="006D447C" w:rsidRDefault="006D447C" w:rsidP="006D447C">
            <w:pPr>
              <w:pStyle w:val="CellBody2"/>
            </w:pPr>
          </w:p>
        </w:tc>
        <w:tc>
          <w:tcPr>
            <w:tcW w:w="1319" w:type="dxa"/>
            <w:tcBorders>
              <w:bottom w:val="single" w:sz="4" w:space="0" w:color="000000" w:themeColor="text1"/>
            </w:tcBorders>
          </w:tcPr>
          <w:p w:rsidR="006D447C" w:rsidRDefault="006D447C" w:rsidP="006D447C">
            <w:pPr>
              <w:pStyle w:val="CellBody2"/>
            </w:pPr>
          </w:p>
        </w:tc>
        <w:tc>
          <w:tcPr>
            <w:tcW w:w="876" w:type="dxa"/>
            <w:tcBorders>
              <w:bottom w:val="single" w:sz="4" w:space="0" w:color="000000" w:themeColor="text1"/>
            </w:tcBorders>
          </w:tcPr>
          <w:p w:rsidR="006D447C" w:rsidRDefault="006D447C" w:rsidP="006D447C">
            <w:pPr>
              <w:pStyle w:val="CellBody2"/>
            </w:pPr>
          </w:p>
        </w:tc>
        <w:tc>
          <w:tcPr>
            <w:tcW w:w="921" w:type="dxa"/>
            <w:tcBorders>
              <w:bottom w:val="single" w:sz="4" w:space="0" w:color="000000" w:themeColor="text1"/>
            </w:tcBorders>
          </w:tcPr>
          <w:p w:rsidR="006D447C" w:rsidRDefault="006D447C" w:rsidP="006D447C">
            <w:pPr>
              <w:pStyle w:val="CellBody2"/>
            </w:pPr>
          </w:p>
        </w:tc>
        <w:tc>
          <w:tcPr>
            <w:tcW w:w="1008" w:type="dxa"/>
            <w:tcBorders>
              <w:bottom w:val="single" w:sz="4" w:space="0" w:color="000000" w:themeColor="text1"/>
            </w:tcBorders>
          </w:tcPr>
          <w:p w:rsidR="006D447C" w:rsidRDefault="006D447C" w:rsidP="006D447C">
            <w:pPr>
              <w:pStyle w:val="CellBody2"/>
            </w:pPr>
          </w:p>
        </w:tc>
        <w:tc>
          <w:tcPr>
            <w:tcW w:w="921" w:type="dxa"/>
            <w:tcBorders>
              <w:bottom w:val="single" w:sz="4" w:space="0" w:color="000000" w:themeColor="text1"/>
            </w:tcBorders>
          </w:tcPr>
          <w:p w:rsidR="006D447C" w:rsidRDefault="006D447C" w:rsidP="006D447C">
            <w:pPr>
              <w:pStyle w:val="CellBody2"/>
            </w:pPr>
          </w:p>
        </w:tc>
        <w:tc>
          <w:tcPr>
            <w:tcW w:w="1150" w:type="dxa"/>
            <w:tcBorders>
              <w:bottom w:val="single" w:sz="4" w:space="0" w:color="000000" w:themeColor="text1"/>
            </w:tcBorders>
          </w:tcPr>
          <w:p w:rsidR="006D447C" w:rsidRDefault="006D447C" w:rsidP="006D447C">
            <w:pPr>
              <w:pStyle w:val="CellBody2"/>
            </w:pPr>
          </w:p>
        </w:tc>
      </w:tr>
      <w:tr w:rsidR="006D447C" w:rsidTr="006D447C">
        <w:tc>
          <w:tcPr>
            <w:tcW w:w="819" w:type="dxa"/>
            <w:tcBorders>
              <w:right w:val="single" w:sz="4" w:space="0" w:color="000000" w:themeColor="text1"/>
            </w:tcBorders>
          </w:tcPr>
          <w:p w:rsidR="006D447C" w:rsidRDefault="006D447C" w:rsidP="006D447C">
            <w:pPr>
              <w:pStyle w:val="CellBody2"/>
            </w:pPr>
          </w:p>
        </w:tc>
        <w:tc>
          <w:tcPr>
            <w:tcW w:w="845"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rsidR="006D447C" w:rsidRDefault="006D447C" w:rsidP="006D447C">
            <w:pPr>
              <w:pStyle w:val="CellBody2"/>
            </w:pPr>
            <w:r>
              <w:t>GCRID</w:t>
            </w:r>
          </w:p>
        </w:tc>
        <w:tc>
          <w:tcPr>
            <w:tcW w:w="832"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6D447C" w:rsidRDefault="006D447C" w:rsidP="006D447C">
            <w:pPr>
              <w:pStyle w:val="CellBody2"/>
            </w:pPr>
            <w:r>
              <w:t>GCR Length</w:t>
            </w:r>
          </w:p>
        </w:tc>
        <w:tc>
          <w:tcPr>
            <w:tcW w:w="885"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6D447C" w:rsidRDefault="006D447C" w:rsidP="006D447C">
            <w:pPr>
              <w:pStyle w:val="CellBody2"/>
            </w:pPr>
            <w:r>
              <w:t>Request Type</w:t>
            </w:r>
          </w:p>
        </w:tc>
        <w:tc>
          <w:tcPr>
            <w:tcW w:w="1319"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6D447C" w:rsidRDefault="006D447C" w:rsidP="006D447C">
            <w:pPr>
              <w:pStyle w:val="CellBody2"/>
            </w:pPr>
            <w:r>
              <w:t>GCR Retransmission Policy</w:t>
            </w:r>
          </w:p>
        </w:tc>
        <w:tc>
          <w:tcPr>
            <w:tcW w:w="876"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6D447C" w:rsidRDefault="006D447C" w:rsidP="006D447C">
            <w:pPr>
              <w:pStyle w:val="CellBody2"/>
            </w:pPr>
            <w:r>
              <w:t>GCR Delivery Method</w:t>
            </w:r>
          </w:p>
        </w:tc>
        <w:tc>
          <w:tcPr>
            <w:tcW w:w="921"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6D447C" w:rsidRDefault="006D447C" w:rsidP="006D447C">
            <w:pPr>
              <w:pStyle w:val="CellBody2"/>
            </w:pPr>
            <w:r>
              <w:t>TCLAS Elements</w:t>
            </w:r>
          </w:p>
        </w:tc>
        <w:tc>
          <w:tcPr>
            <w:tcW w:w="1008"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6D447C" w:rsidRDefault="006D447C" w:rsidP="006D447C">
            <w:pPr>
              <w:pStyle w:val="CellBody2"/>
            </w:pPr>
            <w:r>
              <w:t>TCLAS Processing Element (optional)</w:t>
            </w:r>
          </w:p>
        </w:tc>
        <w:tc>
          <w:tcPr>
            <w:tcW w:w="921"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6D447C" w:rsidRDefault="006D447C" w:rsidP="006D447C">
            <w:pPr>
              <w:pStyle w:val="CellBody2"/>
            </w:pPr>
            <w:r>
              <w:t>TSPEC Element (optional)</w:t>
            </w:r>
          </w:p>
        </w:tc>
        <w:tc>
          <w:tcPr>
            <w:tcW w:w="1150"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rsidR="006D447C" w:rsidRDefault="006D447C" w:rsidP="006D447C">
            <w:pPr>
              <w:pStyle w:val="CellBody2"/>
            </w:pPr>
            <w:r>
              <w:t>Optional Subelements</w:t>
            </w:r>
          </w:p>
        </w:tc>
      </w:tr>
      <w:tr w:rsidR="006D447C" w:rsidTr="006D447C">
        <w:tc>
          <w:tcPr>
            <w:tcW w:w="819" w:type="dxa"/>
          </w:tcPr>
          <w:p w:rsidR="006D447C" w:rsidRDefault="006D447C" w:rsidP="006D447C">
            <w:pPr>
              <w:pStyle w:val="CellBody2"/>
            </w:pPr>
            <w:r>
              <w:t>Octets</w:t>
            </w:r>
          </w:p>
        </w:tc>
        <w:tc>
          <w:tcPr>
            <w:tcW w:w="845" w:type="dxa"/>
            <w:tcBorders>
              <w:top w:val="single" w:sz="4" w:space="0" w:color="000000" w:themeColor="text1"/>
            </w:tcBorders>
          </w:tcPr>
          <w:p w:rsidR="006D447C" w:rsidRDefault="006D447C" w:rsidP="006D447C">
            <w:pPr>
              <w:pStyle w:val="CellBody2"/>
            </w:pPr>
            <w:r>
              <w:t>1</w:t>
            </w:r>
          </w:p>
        </w:tc>
        <w:tc>
          <w:tcPr>
            <w:tcW w:w="832" w:type="dxa"/>
            <w:tcBorders>
              <w:top w:val="single" w:sz="4" w:space="0" w:color="000000" w:themeColor="text1"/>
            </w:tcBorders>
          </w:tcPr>
          <w:p w:rsidR="006D447C" w:rsidRDefault="006D447C" w:rsidP="006D447C">
            <w:pPr>
              <w:pStyle w:val="CellBody2"/>
            </w:pPr>
            <w:r>
              <w:t>1</w:t>
            </w:r>
          </w:p>
        </w:tc>
        <w:tc>
          <w:tcPr>
            <w:tcW w:w="885" w:type="dxa"/>
            <w:tcBorders>
              <w:top w:val="single" w:sz="4" w:space="0" w:color="000000" w:themeColor="text1"/>
            </w:tcBorders>
          </w:tcPr>
          <w:p w:rsidR="006D447C" w:rsidRDefault="006D447C" w:rsidP="006D447C">
            <w:pPr>
              <w:pStyle w:val="CellBody2"/>
            </w:pPr>
            <w:r>
              <w:t>1</w:t>
            </w:r>
          </w:p>
        </w:tc>
        <w:tc>
          <w:tcPr>
            <w:tcW w:w="1319" w:type="dxa"/>
            <w:tcBorders>
              <w:top w:val="single" w:sz="4" w:space="0" w:color="000000" w:themeColor="text1"/>
            </w:tcBorders>
          </w:tcPr>
          <w:p w:rsidR="006D447C" w:rsidRDefault="006D447C" w:rsidP="006D447C">
            <w:pPr>
              <w:pStyle w:val="CellBody2"/>
            </w:pPr>
            <w:r>
              <w:t>1</w:t>
            </w:r>
          </w:p>
        </w:tc>
        <w:tc>
          <w:tcPr>
            <w:tcW w:w="876" w:type="dxa"/>
            <w:tcBorders>
              <w:top w:val="single" w:sz="4" w:space="0" w:color="000000" w:themeColor="text1"/>
            </w:tcBorders>
          </w:tcPr>
          <w:p w:rsidR="006D447C" w:rsidRDefault="006D447C" w:rsidP="006D447C">
            <w:pPr>
              <w:pStyle w:val="CellBody2"/>
            </w:pPr>
            <w:r>
              <w:t>1</w:t>
            </w:r>
          </w:p>
        </w:tc>
        <w:tc>
          <w:tcPr>
            <w:tcW w:w="921" w:type="dxa"/>
            <w:tcBorders>
              <w:top w:val="single" w:sz="4" w:space="0" w:color="000000" w:themeColor="text1"/>
            </w:tcBorders>
          </w:tcPr>
          <w:p w:rsidR="006D447C" w:rsidRDefault="006D447C" w:rsidP="006D447C">
            <w:pPr>
              <w:pStyle w:val="CellBody2"/>
            </w:pPr>
            <w:r>
              <w:t>variable</w:t>
            </w:r>
          </w:p>
        </w:tc>
        <w:tc>
          <w:tcPr>
            <w:tcW w:w="1008" w:type="dxa"/>
            <w:tcBorders>
              <w:top w:val="single" w:sz="4" w:space="0" w:color="000000" w:themeColor="text1"/>
            </w:tcBorders>
          </w:tcPr>
          <w:p w:rsidR="006D447C" w:rsidRDefault="006D447C" w:rsidP="006D447C">
            <w:pPr>
              <w:pStyle w:val="CellBody2"/>
            </w:pPr>
            <w:r>
              <w:t>0 or 3</w:t>
            </w:r>
          </w:p>
        </w:tc>
        <w:tc>
          <w:tcPr>
            <w:tcW w:w="921" w:type="dxa"/>
            <w:tcBorders>
              <w:top w:val="single" w:sz="4" w:space="0" w:color="000000" w:themeColor="text1"/>
            </w:tcBorders>
          </w:tcPr>
          <w:p w:rsidR="006D447C" w:rsidRDefault="006D447C" w:rsidP="006D447C">
            <w:pPr>
              <w:pStyle w:val="CellBody2"/>
            </w:pPr>
            <w:r>
              <w:t>0 or 57</w:t>
            </w:r>
          </w:p>
        </w:tc>
        <w:tc>
          <w:tcPr>
            <w:tcW w:w="1150" w:type="dxa"/>
            <w:tcBorders>
              <w:top w:val="single" w:sz="4" w:space="0" w:color="000000" w:themeColor="text1"/>
            </w:tcBorders>
          </w:tcPr>
          <w:p w:rsidR="006D447C" w:rsidRDefault="006D447C" w:rsidP="006D447C">
            <w:pPr>
              <w:pStyle w:val="CellBody2"/>
            </w:pPr>
            <w:r>
              <w:t>variable</w:t>
            </w:r>
          </w:p>
        </w:tc>
      </w:tr>
      <w:tr w:rsidR="006D447C" w:rsidTr="005D3C03">
        <w:tc>
          <w:tcPr>
            <w:tcW w:w="9576" w:type="dxa"/>
            <w:gridSpan w:val="10"/>
          </w:tcPr>
          <w:p w:rsidR="006D447C" w:rsidRDefault="006D447C" w:rsidP="006D447C">
            <w:pPr>
              <w:pStyle w:val="FigureTitle"/>
            </w:pPr>
            <w:r>
              <w:t>Figure 7-aa43—GCR Descriptor</w:t>
            </w:r>
          </w:p>
        </w:tc>
      </w:tr>
    </w:tbl>
    <w:p w:rsidR="006D447C" w:rsidRDefault="006D447C" w:rsidP="006D447C">
      <w:pPr>
        <w:pStyle w:val="Text"/>
      </w:pPr>
      <w:r w:rsidRPr="006D447C">
        <w:t xml:space="preserve">The </w:t>
      </w:r>
      <w:r>
        <w:t>GCR</w:t>
      </w:r>
      <w:r w:rsidRPr="006D447C">
        <w:t xml:space="preserve">ID field is set to 0 when the Request Type field is "Add" as defined in </w:t>
      </w:r>
      <w:r>
        <w:t>Table</w:t>
      </w:r>
      <w:r w:rsidR="00EF69DB">
        <w:t xml:space="preserve"> 7-aa13</w:t>
      </w:r>
      <w:r w:rsidRPr="006D447C">
        <w:t xml:space="preserve">, otherwise the </w:t>
      </w:r>
      <w:r>
        <w:t>GCR</w:t>
      </w:r>
      <w:r w:rsidRPr="006D447C">
        <w:t xml:space="preserve">ID field is set to the non-zero value assigned by the AP STA to identify the </w:t>
      </w:r>
      <w:r>
        <w:t>GCR</w:t>
      </w:r>
      <w:r w:rsidRPr="006D447C">
        <w:t xml:space="preserve"> traffic flow.</w:t>
      </w:r>
    </w:p>
    <w:tbl>
      <w:tblPr>
        <w:tblStyle w:val="TableGrid"/>
        <w:tblW w:w="0" w:type="auto"/>
        <w:tblInd w:w="1384" w:type="dxa"/>
        <w:tblLook w:val="04A0"/>
      </w:tblPr>
      <w:tblGrid>
        <w:gridCol w:w="3404"/>
        <w:gridCol w:w="3400"/>
      </w:tblGrid>
      <w:tr w:rsidR="006D447C" w:rsidTr="003B3041">
        <w:tc>
          <w:tcPr>
            <w:tcW w:w="6804" w:type="dxa"/>
            <w:gridSpan w:val="2"/>
            <w:tcBorders>
              <w:top w:val="nil"/>
              <w:left w:val="nil"/>
              <w:right w:val="nil"/>
            </w:tcBorders>
          </w:tcPr>
          <w:p w:rsidR="006D447C" w:rsidRDefault="006D447C" w:rsidP="006D447C">
            <w:pPr>
              <w:pStyle w:val="TableTitle"/>
            </w:pPr>
            <w:r>
              <w:t>Table 7-aa13—Request Type definitions</w:t>
            </w:r>
          </w:p>
        </w:tc>
      </w:tr>
      <w:tr w:rsidR="006D447C" w:rsidTr="006D447C">
        <w:tc>
          <w:tcPr>
            <w:tcW w:w="3404" w:type="dxa"/>
          </w:tcPr>
          <w:p w:rsidR="006D447C" w:rsidRDefault="006D447C" w:rsidP="006D447C">
            <w:pPr>
              <w:pStyle w:val="TableCaption"/>
            </w:pPr>
            <w:r>
              <w:t>Description</w:t>
            </w:r>
          </w:p>
        </w:tc>
        <w:tc>
          <w:tcPr>
            <w:tcW w:w="3400" w:type="dxa"/>
          </w:tcPr>
          <w:p w:rsidR="006D447C" w:rsidRDefault="006D447C" w:rsidP="006D447C">
            <w:pPr>
              <w:pStyle w:val="TableCaption"/>
            </w:pPr>
            <w:r>
              <w:t>Request Type Value</w:t>
            </w:r>
          </w:p>
        </w:tc>
      </w:tr>
      <w:tr w:rsidR="006D447C" w:rsidTr="006D447C">
        <w:tc>
          <w:tcPr>
            <w:tcW w:w="3404" w:type="dxa"/>
          </w:tcPr>
          <w:p w:rsidR="006D447C" w:rsidRDefault="006D447C" w:rsidP="006D447C">
            <w:pPr>
              <w:pStyle w:val="TableText"/>
              <w:jc w:val="center"/>
            </w:pPr>
            <w:r>
              <w:t>Add</w:t>
            </w:r>
          </w:p>
        </w:tc>
        <w:tc>
          <w:tcPr>
            <w:tcW w:w="3400" w:type="dxa"/>
          </w:tcPr>
          <w:p w:rsidR="006D447C" w:rsidRDefault="006D447C" w:rsidP="006D447C">
            <w:pPr>
              <w:pStyle w:val="TableText"/>
              <w:jc w:val="center"/>
            </w:pPr>
            <w:r>
              <w:t>0</w:t>
            </w:r>
          </w:p>
        </w:tc>
      </w:tr>
      <w:tr w:rsidR="006D447C" w:rsidTr="006D447C">
        <w:tc>
          <w:tcPr>
            <w:tcW w:w="3404" w:type="dxa"/>
          </w:tcPr>
          <w:p w:rsidR="006D447C" w:rsidRDefault="006D447C" w:rsidP="006D447C">
            <w:pPr>
              <w:pStyle w:val="TableText"/>
              <w:jc w:val="center"/>
            </w:pPr>
            <w:r>
              <w:t>Remove</w:t>
            </w:r>
          </w:p>
        </w:tc>
        <w:tc>
          <w:tcPr>
            <w:tcW w:w="3400" w:type="dxa"/>
          </w:tcPr>
          <w:p w:rsidR="006D447C" w:rsidRDefault="006D447C" w:rsidP="006D447C">
            <w:pPr>
              <w:pStyle w:val="TableText"/>
              <w:jc w:val="center"/>
            </w:pPr>
            <w:r>
              <w:t>1</w:t>
            </w:r>
          </w:p>
        </w:tc>
      </w:tr>
      <w:tr w:rsidR="006D447C" w:rsidTr="006D447C">
        <w:tc>
          <w:tcPr>
            <w:tcW w:w="3404" w:type="dxa"/>
          </w:tcPr>
          <w:p w:rsidR="006D447C" w:rsidRDefault="006D447C" w:rsidP="006D447C">
            <w:pPr>
              <w:pStyle w:val="TableText"/>
              <w:jc w:val="center"/>
            </w:pPr>
            <w:r>
              <w:lastRenderedPageBreak/>
              <w:t>Change</w:t>
            </w:r>
          </w:p>
        </w:tc>
        <w:tc>
          <w:tcPr>
            <w:tcW w:w="3400" w:type="dxa"/>
          </w:tcPr>
          <w:p w:rsidR="006D447C" w:rsidRDefault="006D447C" w:rsidP="006D447C">
            <w:pPr>
              <w:pStyle w:val="TableText"/>
              <w:jc w:val="center"/>
            </w:pPr>
            <w:r>
              <w:t>2</w:t>
            </w:r>
          </w:p>
        </w:tc>
      </w:tr>
      <w:tr w:rsidR="006D447C" w:rsidTr="006D447C">
        <w:tc>
          <w:tcPr>
            <w:tcW w:w="3404" w:type="dxa"/>
          </w:tcPr>
          <w:p w:rsidR="006D447C" w:rsidRDefault="006D447C" w:rsidP="006D447C">
            <w:pPr>
              <w:pStyle w:val="TableText"/>
              <w:jc w:val="center"/>
            </w:pPr>
            <w:r>
              <w:t>Reserved</w:t>
            </w:r>
          </w:p>
        </w:tc>
        <w:tc>
          <w:tcPr>
            <w:tcW w:w="3400" w:type="dxa"/>
          </w:tcPr>
          <w:p w:rsidR="006D447C" w:rsidRDefault="006D447C" w:rsidP="006D447C">
            <w:pPr>
              <w:pStyle w:val="TableText"/>
              <w:jc w:val="center"/>
            </w:pPr>
            <w:r>
              <w:t>3 - 255</w:t>
            </w:r>
          </w:p>
        </w:tc>
      </w:tr>
    </w:tbl>
    <w:p w:rsidR="006D447C" w:rsidRPr="006D447C" w:rsidRDefault="006D447C" w:rsidP="006D447C">
      <w:pPr>
        <w:pStyle w:val="Text"/>
      </w:pPr>
      <w:r w:rsidRPr="006D447C">
        <w:t xml:space="preserve">The </w:t>
      </w:r>
      <w:r>
        <w:t xml:space="preserve">GCR </w:t>
      </w:r>
      <w:r w:rsidRPr="006D447C">
        <w:t xml:space="preserve">Length field is set to 1+n, where n indicates the total length in octets of all the TCLAS Elements, optional TCLAS Processing Element, optional TSPEC Element, and Optional Subelements fields contained in the </w:t>
      </w:r>
      <w:r>
        <w:t>GCR</w:t>
      </w:r>
      <w:r w:rsidRPr="006D447C">
        <w:t xml:space="preserve"> Descriptor field.</w:t>
      </w:r>
    </w:p>
    <w:p w:rsidR="006D447C" w:rsidRPr="006D447C" w:rsidRDefault="006D447C" w:rsidP="006D447C">
      <w:pPr>
        <w:pStyle w:val="Text"/>
      </w:pPr>
      <w:r w:rsidRPr="006D447C">
        <w:t>When the Request Type field is set to "Add", the TCLAS elements field contains one or more TCLAS information elements to specify group addressed frames as defined in 7.3.2.31. When the Request Type field is set to “Add”, the TCLAS Elements field contains at least a TCLAS information element with Frame classifier type equal to 0 (Ethernet parameters) to specify a destination group address as defined in 7.3.2.31. When the Request Type field is set to any value other than "Add", the TCLAS Elements field contains zero TCLAS elements.</w:t>
      </w:r>
    </w:p>
    <w:p w:rsidR="006D447C" w:rsidRPr="006D447C" w:rsidRDefault="006D447C" w:rsidP="006D447C">
      <w:pPr>
        <w:pStyle w:val="Text"/>
      </w:pPr>
      <w:r w:rsidRPr="006D447C">
        <w:t xml:space="preserve">When the Request Type field is set to “Add” and when there are two or more TCLAS information elements present, the TCLAS Processing Element field optionally contains one TCLAS Processing information element to define how these TCLAS information elements are to be processed, as defined in 7.3.2.33. Otherwise, the TCLAS Processing Element field contains zero TCLAS Processing information elements. </w:t>
      </w:r>
    </w:p>
    <w:p w:rsidR="006D447C" w:rsidRPr="006D447C" w:rsidRDefault="006D447C" w:rsidP="006D447C">
      <w:pPr>
        <w:pStyle w:val="Text"/>
      </w:pPr>
      <w:r w:rsidRPr="006D447C">
        <w:t xml:space="preserve">When the Request Type field is set to “Add” or “Change”, the TSPEC Element field optionally contains one TSPEC information element to specify the characteristics and QoS expectations of the corresponding traffic flow as defined in 7.3.2.30. When the Request Type field value is set to “Add” or “Change”, the TSPEC Element field contains one TSPEC information element. Otherwise, the TSPEC Element field contains zero TSPEC information elements. </w:t>
      </w:r>
    </w:p>
    <w:p w:rsidR="003B3041" w:rsidRDefault="003B3041" w:rsidP="003B3041">
      <w:pPr>
        <w:pStyle w:val="Text"/>
      </w:pPr>
      <w:r>
        <w:t xml:space="preserve">The GCR Retransmission Policy field is set to indicate the non-AP STA’s preferred retransmission policy for the group address for which the GCR service is requested. The values are shown in </w:t>
      </w:r>
      <w:fldSimple w:instr=" REF  T7_GCR_Retransmission_Policy_field_value \h  \* MERGEFORMAT ">
        <w:r>
          <w:t>Table 7-aa1</w:t>
        </w:r>
      </w:fldSimple>
      <w:r>
        <w:t>.</w:t>
      </w:r>
    </w:p>
    <w:p w:rsidR="003B3041" w:rsidRDefault="003B3041" w:rsidP="003B3041">
      <w:pPr>
        <w:pStyle w:val="Text"/>
      </w:pPr>
    </w:p>
    <w:tbl>
      <w:tblPr>
        <w:tblW w:w="0" w:type="auto"/>
        <w:tblInd w:w="675" w:type="dxa"/>
        <w:tblLook w:val="0000"/>
      </w:tblPr>
      <w:tblGrid>
        <w:gridCol w:w="2279"/>
        <w:gridCol w:w="2955"/>
        <w:gridCol w:w="2279"/>
      </w:tblGrid>
      <w:tr w:rsidR="003B3041" w:rsidRPr="005B7F58" w:rsidTr="005D3C03">
        <w:tc>
          <w:tcPr>
            <w:tcW w:w="7513" w:type="dxa"/>
            <w:gridSpan w:val="3"/>
            <w:tcBorders>
              <w:bottom w:val="single" w:sz="4" w:space="0" w:color="000000" w:themeColor="text1"/>
            </w:tcBorders>
          </w:tcPr>
          <w:p w:rsidR="003B3041" w:rsidRPr="005B7F58" w:rsidRDefault="003B3041" w:rsidP="005D3C03">
            <w:pPr>
              <w:pStyle w:val="TableTitle"/>
            </w:pPr>
            <w:bookmarkStart w:id="4" w:name="T7_GCR_Retransmission_Policy_field_value"/>
            <w:bookmarkStart w:id="5" w:name="_Toc279049749"/>
            <w:r>
              <w:t>Table 7-aa1</w:t>
            </w:r>
            <w:bookmarkEnd w:id="4"/>
            <w:r>
              <w:t>— GCR Retransmission Policy field values</w:t>
            </w:r>
            <w:bookmarkEnd w:id="5"/>
          </w:p>
        </w:tc>
      </w:tr>
      <w:tr w:rsidR="003B3041" w:rsidRPr="005B7F58" w:rsidTr="005D3C03">
        <w:tc>
          <w:tcPr>
            <w:tcW w:w="2279"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rsidR="003B3041" w:rsidRPr="005B7F58" w:rsidRDefault="003B3041" w:rsidP="005D3C03">
            <w:pPr>
              <w:pStyle w:val="TableCaption"/>
            </w:pPr>
            <w:r w:rsidRPr="005B7F58">
              <w:t>Value</w:t>
            </w:r>
          </w:p>
        </w:tc>
        <w:tc>
          <w:tcPr>
            <w:tcW w:w="2955"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rsidR="003B3041" w:rsidRPr="005B7F58" w:rsidRDefault="003B3041" w:rsidP="005D3C03">
            <w:pPr>
              <w:pStyle w:val="TableCaption"/>
            </w:pPr>
            <w:r w:rsidRPr="005B7F58">
              <w:t>GCR Retransmission Policy</w:t>
            </w:r>
          </w:p>
        </w:tc>
        <w:tc>
          <w:tcPr>
            <w:tcW w:w="2279"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rsidR="003B3041" w:rsidRPr="005B7F58" w:rsidRDefault="003B3041" w:rsidP="005D3C03">
            <w:pPr>
              <w:pStyle w:val="TableCaption"/>
            </w:pPr>
            <w:r w:rsidRPr="005B7F58">
              <w:t>Notes</w:t>
            </w:r>
          </w:p>
        </w:tc>
      </w:tr>
      <w:tr w:rsidR="003B3041" w:rsidRPr="005B7F58" w:rsidTr="005D3C03">
        <w:tc>
          <w:tcPr>
            <w:tcW w:w="2279"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3041" w:rsidRPr="005B7F58" w:rsidRDefault="003B3041" w:rsidP="005D3C03">
            <w:pPr>
              <w:pStyle w:val="TableText"/>
            </w:pPr>
            <w:r w:rsidRPr="005B7F58">
              <w:t>0</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3041" w:rsidRPr="005B7F58" w:rsidRDefault="003B3041" w:rsidP="005D3C03">
            <w:pPr>
              <w:pStyle w:val="TableText"/>
            </w:pPr>
            <w:r w:rsidRPr="005B7F58">
              <w:t>No Preference</w:t>
            </w:r>
          </w:p>
        </w:tc>
        <w:tc>
          <w:tcPr>
            <w:tcW w:w="2279"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3041" w:rsidRPr="005B7F58" w:rsidRDefault="003B3041" w:rsidP="005D3C03">
            <w:pPr>
              <w:pStyle w:val="TableText"/>
            </w:pPr>
          </w:p>
        </w:tc>
      </w:tr>
      <w:tr w:rsidR="003B3041" w:rsidRPr="005B7F58" w:rsidTr="005D3C03">
        <w:tc>
          <w:tcPr>
            <w:tcW w:w="2279"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3041" w:rsidRPr="005B7F58" w:rsidRDefault="003B3041" w:rsidP="005D3C03">
            <w:pPr>
              <w:pStyle w:val="TableText"/>
            </w:pPr>
            <w:r w:rsidRPr="005B7F58">
              <w:t>1</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3041" w:rsidRPr="005B7F58" w:rsidRDefault="003B3041" w:rsidP="005D3C03">
            <w:pPr>
              <w:pStyle w:val="TableText"/>
            </w:pPr>
            <w:r w:rsidRPr="005B7F58">
              <w:t>DMS</w:t>
            </w:r>
          </w:p>
        </w:tc>
        <w:tc>
          <w:tcPr>
            <w:tcW w:w="2279"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3041" w:rsidRPr="005B7F58" w:rsidRDefault="003B3041" w:rsidP="005D3C03">
            <w:pPr>
              <w:pStyle w:val="TableText"/>
            </w:pPr>
            <w:r w:rsidRPr="005B7F58">
              <w:t>See 11.22.15.1</w:t>
            </w:r>
          </w:p>
        </w:tc>
      </w:tr>
      <w:tr w:rsidR="003B3041" w:rsidRPr="005B7F58" w:rsidTr="005D3C03">
        <w:tc>
          <w:tcPr>
            <w:tcW w:w="2279"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3041" w:rsidRPr="005B7F58" w:rsidRDefault="003B3041" w:rsidP="005D3C03">
            <w:pPr>
              <w:pStyle w:val="TableText"/>
            </w:pPr>
            <w:r w:rsidRPr="005B7F58">
              <w:t>2</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3041" w:rsidRPr="005B7F58" w:rsidRDefault="003B3041" w:rsidP="005D3C03">
            <w:pPr>
              <w:pStyle w:val="TableText"/>
            </w:pPr>
            <w:r w:rsidRPr="005B7F58">
              <w:t>GCR-Unsolicited-Retry</w:t>
            </w:r>
          </w:p>
        </w:tc>
        <w:tc>
          <w:tcPr>
            <w:tcW w:w="2279"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3041" w:rsidRPr="005B7F58" w:rsidRDefault="003B3041" w:rsidP="005D3C03">
            <w:pPr>
              <w:pStyle w:val="TableText"/>
            </w:pPr>
            <w:r w:rsidRPr="005B7F58">
              <w:t>See 11.22.15.aa2.6</w:t>
            </w:r>
          </w:p>
        </w:tc>
      </w:tr>
      <w:tr w:rsidR="003B3041" w:rsidRPr="005B7F58" w:rsidTr="005D3C03">
        <w:tc>
          <w:tcPr>
            <w:tcW w:w="2279"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3041" w:rsidRPr="005B7F58" w:rsidRDefault="003B3041" w:rsidP="005D3C03">
            <w:pPr>
              <w:pStyle w:val="TableText"/>
            </w:pPr>
            <w:r w:rsidRPr="005B7F58">
              <w:t>3</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3041" w:rsidRPr="005B7F58" w:rsidRDefault="003B3041" w:rsidP="005D3C03">
            <w:pPr>
              <w:pStyle w:val="TableText"/>
            </w:pPr>
            <w:r w:rsidRPr="005B7F58">
              <w:t>GCR-Block-Ack</w:t>
            </w:r>
          </w:p>
        </w:tc>
        <w:tc>
          <w:tcPr>
            <w:tcW w:w="2279"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3041" w:rsidRPr="005B7F58" w:rsidRDefault="003B3041" w:rsidP="005D3C03">
            <w:pPr>
              <w:pStyle w:val="TableText"/>
            </w:pPr>
            <w:r w:rsidRPr="005B7F58">
              <w:t>See 11.22.15.aa2.7</w:t>
            </w:r>
          </w:p>
        </w:tc>
      </w:tr>
      <w:tr w:rsidR="003B3041" w:rsidTr="005D3C03">
        <w:tc>
          <w:tcPr>
            <w:tcW w:w="2279"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3B3041" w:rsidRPr="005B7F58" w:rsidRDefault="003B3041" w:rsidP="005D3C03">
            <w:pPr>
              <w:pStyle w:val="TableText"/>
            </w:pPr>
            <w:r w:rsidRPr="005B7F58">
              <w:t>4-255</w:t>
            </w:r>
          </w:p>
        </w:tc>
        <w:tc>
          <w:tcPr>
            <w:tcW w:w="2955"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rsidR="003B3041" w:rsidRDefault="003B3041" w:rsidP="005D3C03">
            <w:pPr>
              <w:pStyle w:val="TableText"/>
            </w:pPr>
            <w:r w:rsidRPr="005B7F58">
              <w:t>Reserved</w:t>
            </w:r>
          </w:p>
        </w:tc>
        <w:tc>
          <w:tcPr>
            <w:tcW w:w="2279"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3B3041" w:rsidRDefault="003B3041" w:rsidP="005D3C03">
            <w:pPr>
              <w:pStyle w:val="TableText"/>
            </w:pPr>
          </w:p>
        </w:tc>
      </w:tr>
    </w:tbl>
    <w:p w:rsidR="003B3041" w:rsidRDefault="003B3041" w:rsidP="003B3041">
      <w:pPr>
        <w:pStyle w:val="Text"/>
      </w:pPr>
      <w:r>
        <w:t xml:space="preserve">The GCR Delivery Method field is set to indicate the non-AP STA’s preferred delivery method for the group address for which the GCR service is requested. The values are shown in </w:t>
      </w:r>
      <w:fldSimple w:instr=" REF  T7_GCR_Delivery_Method_field_values \h  \* MERGEFORMAT ">
        <w:r>
          <w:t>Table 7-aa2</w:t>
        </w:r>
      </w:fldSimple>
      <w:r>
        <w:t>.</w:t>
      </w:r>
    </w:p>
    <w:p w:rsidR="003B3041" w:rsidRDefault="003B3041" w:rsidP="003B3041">
      <w:pPr>
        <w:pStyle w:val="Text"/>
      </w:pPr>
    </w:p>
    <w:tbl>
      <w:tblPr>
        <w:tblW w:w="0" w:type="auto"/>
        <w:tblInd w:w="675" w:type="dxa"/>
        <w:tblLook w:val="0000"/>
      </w:tblPr>
      <w:tblGrid>
        <w:gridCol w:w="2279"/>
        <w:gridCol w:w="2955"/>
        <w:gridCol w:w="2279"/>
      </w:tblGrid>
      <w:tr w:rsidR="003B3041" w:rsidRPr="005B7F58" w:rsidTr="005D3C03">
        <w:tc>
          <w:tcPr>
            <w:tcW w:w="7513" w:type="dxa"/>
            <w:gridSpan w:val="3"/>
            <w:tcBorders>
              <w:bottom w:val="single" w:sz="4" w:space="0" w:color="000000" w:themeColor="text1"/>
            </w:tcBorders>
          </w:tcPr>
          <w:p w:rsidR="003B3041" w:rsidRPr="005B7F58" w:rsidRDefault="003B3041" w:rsidP="005D3C03">
            <w:pPr>
              <w:pStyle w:val="TableTitle"/>
            </w:pPr>
            <w:bookmarkStart w:id="6" w:name="T7_GCR_Delivery_Method_field_values"/>
            <w:bookmarkStart w:id="7" w:name="_Toc279049750"/>
            <w:r>
              <w:t>Table 7-aa2</w:t>
            </w:r>
            <w:bookmarkEnd w:id="6"/>
            <w:r>
              <w:t>— GCR Delivery Method field values</w:t>
            </w:r>
            <w:bookmarkEnd w:id="7"/>
          </w:p>
        </w:tc>
      </w:tr>
      <w:tr w:rsidR="003B3041" w:rsidRPr="005B7F58" w:rsidTr="005D3C03">
        <w:tc>
          <w:tcPr>
            <w:tcW w:w="2279"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rsidR="003B3041" w:rsidRPr="005B7F58" w:rsidRDefault="003B3041" w:rsidP="005D3C03">
            <w:pPr>
              <w:pStyle w:val="TableCaption"/>
            </w:pPr>
            <w:r w:rsidRPr="005B7F58">
              <w:t>Value</w:t>
            </w:r>
          </w:p>
        </w:tc>
        <w:tc>
          <w:tcPr>
            <w:tcW w:w="2955"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rsidR="003B3041" w:rsidRPr="005B7F58" w:rsidRDefault="003B3041" w:rsidP="005D3C03">
            <w:pPr>
              <w:pStyle w:val="TableCaption"/>
            </w:pPr>
            <w:r w:rsidRPr="005B7F58">
              <w:t>GCR Delivery Method</w:t>
            </w:r>
          </w:p>
        </w:tc>
        <w:tc>
          <w:tcPr>
            <w:tcW w:w="2279"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rsidR="003B3041" w:rsidRPr="005B7F58" w:rsidRDefault="003B3041" w:rsidP="005D3C03">
            <w:pPr>
              <w:pStyle w:val="TableCaption"/>
            </w:pPr>
            <w:r w:rsidRPr="005B7F58">
              <w:t>Notes</w:t>
            </w:r>
          </w:p>
        </w:tc>
      </w:tr>
      <w:tr w:rsidR="003B3041" w:rsidRPr="005B7F58" w:rsidTr="005D3C03">
        <w:tc>
          <w:tcPr>
            <w:tcW w:w="2279"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3041" w:rsidRPr="005B7F58" w:rsidRDefault="003B3041" w:rsidP="005D3C03">
            <w:pPr>
              <w:pStyle w:val="TableText"/>
            </w:pPr>
            <w:r w:rsidRPr="005B7F58">
              <w:t>0</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3041" w:rsidRPr="005B7F58" w:rsidRDefault="003B3041" w:rsidP="005D3C03">
            <w:pPr>
              <w:pStyle w:val="TableText"/>
            </w:pPr>
            <w:r w:rsidRPr="005B7F58">
              <w:t>No Preference</w:t>
            </w:r>
          </w:p>
        </w:tc>
        <w:tc>
          <w:tcPr>
            <w:tcW w:w="2279"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3041" w:rsidRPr="005B7F58" w:rsidRDefault="003B3041" w:rsidP="005D3C03">
            <w:pPr>
              <w:pStyle w:val="TableText"/>
            </w:pPr>
          </w:p>
        </w:tc>
      </w:tr>
      <w:tr w:rsidR="003B3041" w:rsidRPr="005B7F58" w:rsidTr="005D3C03">
        <w:tc>
          <w:tcPr>
            <w:tcW w:w="2279"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3041" w:rsidRPr="005B7F58" w:rsidRDefault="003B3041" w:rsidP="005D3C03">
            <w:pPr>
              <w:pStyle w:val="TableText"/>
            </w:pPr>
            <w:r w:rsidRPr="005B7F58">
              <w:t>1</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3041" w:rsidRPr="005B7F58" w:rsidRDefault="003B3041" w:rsidP="005D3C03">
            <w:pPr>
              <w:pStyle w:val="TableText"/>
            </w:pPr>
            <w:r w:rsidRPr="005B7F58">
              <w:t>Active -PS or FMS</w:t>
            </w:r>
          </w:p>
        </w:tc>
        <w:tc>
          <w:tcPr>
            <w:tcW w:w="2279"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3041" w:rsidRPr="005B7F58" w:rsidRDefault="003B3041" w:rsidP="005D3C03">
            <w:pPr>
              <w:pStyle w:val="TableText"/>
            </w:pPr>
          </w:p>
        </w:tc>
      </w:tr>
      <w:tr w:rsidR="003B3041" w:rsidRPr="005B7F58" w:rsidTr="005D3C03">
        <w:tc>
          <w:tcPr>
            <w:tcW w:w="2279"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3B3041" w:rsidRPr="005B7F58" w:rsidRDefault="003B3041" w:rsidP="005D3C03">
            <w:pPr>
              <w:pStyle w:val="TableText"/>
            </w:pPr>
            <w:r w:rsidRPr="005B7F58">
              <w:t>2</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B3041" w:rsidRPr="005B7F58" w:rsidRDefault="003B3041" w:rsidP="005D3C03">
            <w:pPr>
              <w:pStyle w:val="TableText"/>
            </w:pPr>
            <w:r w:rsidRPr="005B7F58">
              <w:t>GCR-SP</w:t>
            </w:r>
          </w:p>
        </w:tc>
        <w:tc>
          <w:tcPr>
            <w:tcW w:w="2279"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3B3041" w:rsidRPr="005B7F58" w:rsidRDefault="003B3041" w:rsidP="005D3C03">
            <w:pPr>
              <w:pStyle w:val="TableText"/>
            </w:pPr>
            <w:r w:rsidRPr="005B7F58">
              <w:t>See 11.22.15.aa2.8</w:t>
            </w:r>
          </w:p>
        </w:tc>
      </w:tr>
      <w:tr w:rsidR="003B3041" w:rsidRPr="005B7F58" w:rsidTr="005D3C03">
        <w:tc>
          <w:tcPr>
            <w:tcW w:w="2279"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3B3041" w:rsidRPr="005B7F58" w:rsidRDefault="003B3041" w:rsidP="005D3C03">
            <w:pPr>
              <w:pStyle w:val="TableText"/>
            </w:pPr>
            <w:r w:rsidRPr="005B7F58">
              <w:t>3-255</w:t>
            </w:r>
          </w:p>
        </w:tc>
        <w:tc>
          <w:tcPr>
            <w:tcW w:w="2955"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rsidR="003B3041" w:rsidRPr="005B7F58" w:rsidRDefault="003B3041" w:rsidP="005D3C03">
            <w:pPr>
              <w:pStyle w:val="TableText"/>
            </w:pPr>
            <w:r w:rsidRPr="005B7F58">
              <w:t>Reserved</w:t>
            </w:r>
          </w:p>
        </w:tc>
        <w:tc>
          <w:tcPr>
            <w:tcW w:w="2279"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3B3041" w:rsidRPr="005B7F58" w:rsidRDefault="003B3041" w:rsidP="005D3C03">
            <w:pPr>
              <w:pStyle w:val="TableText"/>
            </w:pPr>
          </w:p>
        </w:tc>
      </w:tr>
    </w:tbl>
    <w:p w:rsidR="003B3041" w:rsidRDefault="003B3041" w:rsidP="003B3041">
      <w:pPr>
        <w:pStyle w:val="Text"/>
      </w:pPr>
      <w:r>
        <w:lastRenderedPageBreak/>
        <w:t>The Optional Subelements field format contains zero or more subelements, each consisting of a one octet Subelement ID field, a one octet Length field and a variable length Data field, as shown in Figure 7-95p. The optional subelements are ordered by non-decreasing Subelement ID.</w:t>
      </w:r>
    </w:p>
    <w:p w:rsidR="00001508" w:rsidRDefault="003B3041" w:rsidP="003B3041">
      <w:pPr>
        <w:pStyle w:val="Text"/>
      </w:pPr>
      <w:r>
        <w:t>The Subelement ID field values for the defined optional subelements are shown in Table 7-aa14. A Yes in the Extensible column of a subelement listed in Table 7-aa14 indicates that the length of the subelement might be extended in future revisions or amendments of this standard. When the Extensible column of an</w:t>
      </w:r>
      <w:r w:rsidRPr="003B3041">
        <w:t xml:space="preserve"> </w:t>
      </w:r>
      <w:r>
        <w:t>element is Subelement, then the subelement might be extended in future revisions or amendments of this standard by defining additional subelements within the subelement. See 9.14.2.</w:t>
      </w:r>
    </w:p>
    <w:tbl>
      <w:tblPr>
        <w:tblStyle w:val="TableGrid"/>
        <w:tblW w:w="0" w:type="auto"/>
        <w:tblLook w:val="04A0"/>
      </w:tblPr>
      <w:tblGrid>
        <w:gridCol w:w="2394"/>
        <w:gridCol w:w="2394"/>
        <w:gridCol w:w="2394"/>
        <w:gridCol w:w="2394"/>
      </w:tblGrid>
      <w:tr w:rsidR="003B3041" w:rsidTr="003B3041">
        <w:tc>
          <w:tcPr>
            <w:tcW w:w="9576" w:type="dxa"/>
            <w:gridSpan w:val="4"/>
            <w:tcBorders>
              <w:top w:val="nil"/>
              <w:left w:val="nil"/>
              <w:right w:val="nil"/>
            </w:tcBorders>
          </w:tcPr>
          <w:p w:rsidR="003B3041" w:rsidRDefault="003B3041" w:rsidP="003B3041">
            <w:pPr>
              <w:pStyle w:val="TableTitle"/>
            </w:pPr>
            <w:r>
              <w:t>Table 7-aa14—Optional Subelement IDs for GCR Descriptor</w:t>
            </w:r>
          </w:p>
        </w:tc>
      </w:tr>
      <w:tr w:rsidR="003B3041" w:rsidTr="003B3041">
        <w:tc>
          <w:tcPr>
            <w:tcW w:w="2394" w:type="dxa"/>
          </w:tcPr>
          <w:p w:rsidR="003B3041" w:rsidRDefault="003B3041" w:rsidP="003B3041">
            <w:pPr>
              <w:pStyle w:val="TableCaption"/>
            </w:pPr>
            <w:r>
              <w:t>Subelement ID</w:t>
            </w:r>
          </w:p>
        </w:tc>
        <w:tc>
          <w:tcPr>
            <w:tcW w:w="2394" w:type="dxa"/>
          </w:tcPr>
          <w:p w:rsidR="003B3041" w:rsidRDefault="003B3041" w:rsidP="003B3041">
            <w:pPr>
              <w:pStyle w:val="TableCaption"/>
            </w:pPr>
            <w:r>
              <w:t>Name</w:t>
            </w:r>
          </w:p>
        </w:tc>
        <w:tc>
          <w:tcPr>
            <w:tcW w:w="2394" w:type="dxa"/>
          </w:tcPr>
          <w:p w:rsidR="003B3041" w:rsidRDefault="003B3041" w:rsidP="003B3041">
            <w:pPr>
              <w:pStyle w:val="TableCaption"/>
            </w:pPr>
            <w:r>
              <w:t>Length field (octets)</w:t>
            </w:r>
          </w:p>
        </w:tc>
        <w:tc>
          <w:tcPr>
            <w:tcW w:w="2394" w:type="dxa"/>
          </w:tcPr>
          <w:p w:rsidR="003B3041" w:rsidRDefault="003B3041" w:rsidP="003B3041">
            <w:pPr>
              <w:pStyle w:val="TableCaption"/>
            </w:pPr>
            <w:r>
              <w:t>Extensible</w:t>
            </w:r>
          </w:p>
        </w:tc>
      </w:tr>
      <w:tr w:rsidR="003B3041" w:rsidTr="003B3041">
        <w:tc>
          <w:tcPr>
            <w:tcW w:w="2394" w:type="dxa"/>
          </w:tcPr>
          <w:p w:rsidR="003B3041" w:rsidRDefault="003B3041" w:rsidP="003B3041">
            <w:pPr>
              <w:pStyle w:val="TableText"/>
            </w:pPr>
            <w:r>
              <w:t>0 – 220</w:t>
            </w:r>
          </w:p>
        </w:tc>
        <w:tc>
          <w:tcPr>
            <w:tcW w:w="2394" w:type="dxa"/>
          </w:tcPr>
          <w:p w:rsidR="003B3041" w:rsidRDefault="003B3041" w:rsidP="003B3041">
            <w:pPr>
              <w:pStyle w:val="TableText"/>
            </w:pPr>
            <w:r>
              <w:t>Reserved</w:t>
            </w:r>
          </w:p>
        </w:tc>
        <w:tc>
          <w:tcPr>
            <w:tcW w:w="2394" w:type="dxa"/>
          </w:tcPr>
          <w:p w:rsidR="003B3041" w:rsidRDefault="003B3041" w:rsidP="003B3041">
            <w:pPr>
              <w:pStyle w:val="TableText"/>
            </w:pPr>
          </w:p>
        </w:tc>
        <w:tc>
          <w:tcPr>
            <w:tcW w:w="2394" w:type="dxa"/>
          </w:tcPr>
          <w:p w:rsidR="003B3041" w:rsidRDefault="003B3041" w:rsidP="003B3041">
            <w:pPr>
              <w:pStyle w:val="TableText"/>
            </w:pPr>
          </w:p>
        </w:tc>
      </w:tr>
      <w:tr w:rsidR="003B3041" w:rsidTr="003B3041">
        <w:tc>
          <w:tcPr>
            <w:tcW w:w="2394" w:type="dxa"/>
          </w:tcPr>
          <w:p w:rsidR="003B3041" w:rsidRDefault="003B3041" w:rsidP="003B3041">
            <w:pPr>
              <w:pStyle w:val="TableText"/>
            </w:pPr>
            <w:r>
              <w:t>221</w:t>
            </w:r>
          </w:p>
        </w:tc>
        <w:tc>
          <w:tcPr>
            <w:tcW w:w="2394" w:type="dxa"/>
          </w:tcPr>
          <w:p w:rsidR="003B3041" w:rsidRDefault="003B3041" w:rsidP="003B3041">
            <w:pPr>
              <w:pStyle w:val="TableText"/>
            </w:pPr>
            <w:r>
              <w:t>Vendor Specific</w:t>
            </w:r>
          </w:p>
        </w:tc>
        <w:tc>
          <w:tcPr>
            <w:tcW w:w="2394" w:type="dxa"/>
          </w:tcPr>
          <w:p w:rsidR="003B3041" w:rsidRDefault="003B3041" w:rsidP="003B3041">
            <w:pPr>
              <w:pStyle w:val="TableText"/>
            </w:pPr>
            <w:r>
              <w:t>3 to 248</w:t>
            </w:r>
          </w:p>
        </w:tc>
        <w:tc>
          <w:tcPr>
            <w:tcW w:w="2394" w:type="dxa"/>
          </w:tcPr>
          <w:p w:rsidR="003B3041" w:rsidRDefault="003B3041" w:rsidP="003B3041">
            <w:pPr>
              <w:pStyle w:val="TableText"/>
            </w:pPr>
          </w:p>
        </w:tc>
      </w:tr>
      <w:tr w:rsidR="003B3041" w:rsidTr="003B3041">
        <w:tc>
          <w:tcPr>
            <w:tcW w:w="2394" w:type="dxa"/>
          </w:tcPr>
          <w:p w:rsidR="003B3041" w:rsidRDefault="003B3041" w:rsidP="003B3041">
            <w:pPr>
              <w:pStyle w:val="TableText"/>
            </w:pPr>
            <w:r>
              <w:t>222 – 255</w:t>
            </w:r>
          </w:p>
        </w:tc>
        <w:tc>
          <w:tcPr>
            <w:tcW w:w="2394" w:type="dxa"/>
          </w:tcPr>
          <w:p w:rsidR="003B3041" w:rsidRDefault="003B3041" w:rsidP="003B3041">
            <w:pPr>
              <w:pStyle w:val="TableText"/>
            </w:pPr>
            <w:r>
              <w:t>Reserved</w:t>
            </w:r>
          </w:p>
        </w:tc>
        <w:tc>
          <w:tcPr>
            <w:tcW w:w="2394" w:type="dxa"/>
          </w:tcPr>
          <w:p w:rsidR="003B3041" w:rsidRDefault="003B3041" w:rsidP="003B3041">
            <w:pPr>
              <w:pStyle w:val="TableText"/>
            </w:pPr>
          </w:p>
        </w:tc>
        <w:tc>
          <w:tcPr>
            <w:tcW w:w="2394" w:type="dxa"/>
          </w:tcPr>
          <w:p w:rsidR="003B3041" w:rsidRDefault="003B3041" w:rsidP="003B3041">
            <w:pPr>
              <w:pStyle w:val="TableText"/>
            </w:pPr>
          </w:p>
        </w:tc>
      </w:tr>
    </w:tbl>
    <w:p w:rsidR="003B3041" w:rsidRDefault="003B3041" w:rsidP="003B3041">
      <w:pPr>
        <w:pStyle w:val="Text"/>
      </w:pPr>
    </w:p>
    <w:p w:rsidR="006B7BBF" w:rsidRDefault="006B7BBF" w:rsidP="006B7BBF">
      <w:pPr>
        <w:pStyle w:val="Heading4"/>
      </w:pPr>
      <w:bookmarkStart w:id="8" w:name="_Toc279049587"/>
      <w:r>
        <w:t>7.3.2.aa97</w:t>
      </w:r>
      <w:r>
        <w:t xml:space="preserve"> </w:t>
      </w:r>
      <w:r w:rsidR="00F85A12">
        <w:t>GCR</w:t>
      </w:r>
      <w:r>
        <w:t xml:space="preserve"> Response element</w:t>
      </w:r>
    </w:p>
    <w:p w:rsidR="006B7BBF" w:rsidRDefault="006B7BBF" w:rsidP="006B7BBF">
      <w:pPr>
        <w:pStyle w:val="Text"/>
      </w:pPr>
      <w:r>
        <w:t xml:space="preserve">The </w:t>
      </w:r>
      <w:r w:rsidR="00F85A12">
        <w:t>GCR</w:t>
      </w:r>
      <w:r>
        <w:t xml:space="preserve"> Response element provides the status information about the requested group addressed frames.</w:t>
      </w:r>
      <w:r>
        <w:t xml:space="preserve"> </w:t>
      </w:r>
      <w:r>
        <w:t xml:space="preserve">The format of the </w:t>
      </w:r>
      <w:r w:rsidR="00F85A12">
        <w:t>GCR</w:t>
      </w:r>
      <w:r>
        <w:t xml:space="preserve"> Response element is shown in Figure 7-</w:t>
      </w:r>
      <w:r w:rsidR="00F85A12">
        <w:t>aa44</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4"/>
        <w:gridCol w:w="2394"/>
        <w:gridCol w:w="2394"/>
        <w:gridCol w:w="2394"/>
      </w:tblGrid>
      <w:tr w:rsidR="006B7BBF" w:rsidTr="00BF5EC4">
        <w:tc>
          <w:tcPr>
            <w:tcW w:w="2394" w:type="dxa"/>
          </w:tcPr>
          <w:p w:rsidR="006B7BBF" w:rsidRDefault="006B7BBF" w:rsidP="00BF5EC4">
            <w:pPr>
              <w:pStyle w:val="CellBody2"/>
            </w:pPr>
          </w:p>
        </w:tc>
        <w:tc>
          <w:tcPr>
            <w:tcW w:w="2394" w:type="dxa"/>
            <w:tcBorders>
              <w:bottom w:val="single" w:sz="4" w:space="0" w:color="000000" w:themeColor="text1"/>
            </w:tcBorders>
          </w:tcPr>
          <w:p w:rsidR="006B7BBF" w:rsidRDefault="006B7BBF" w:rsidP="00BF5EC4">
            <w:pPr>
              <w:pStyle w:val="CellBody2"/>
            </w:pPr>
          </w:p>
        </w:tc>
        <w:tc>
          <w:tcPr>
            <w:tcW w:w="2394" w:type="dxa"/>
            <w:tcBorders>
              <w:bottom w:val="single" w:sz="4" w:space="0" w:color="000000" w:themeColor="text1"/>
            </w:tcBorders>
          </w:tcPr>
          <w:p w:rsidR="006B7BBF" w:rsidRDefault="006B7BBF" w:rsidP="00BF5EC4">
            <w:pPr>
              <w:pStyle w:val="CellBody2"/>
            </w:pPr>
          </w:p>
        </w:tc>
        <w:tc>
          <w:tcPr>
            <w:tcW w:w="2394" w:type="dxa"/>
            <w:tcBorders>
              <w:bottom w:val="single" w:sz="4" w:space="0" w:color="000000" w:themeColor="text1"/>
            </w:tcBorders>
          </w:tcPr>
          <w:p w:rsidR="006B7BBF" w:rsidRDefault="006B7BBF" w:rsidP="00BF5EC4">
            <w:pPr>
              <w:pStyle w:val="CellBody2"/>
            </w:pPr>
          </w:p>
        </w:tc>
      </w:tr>
      <w:tr w:rsidR="006B7BBF" w:rsidTr="00BF5EC4">
        <w:tc>
          <w:tcPr>
            <w:tcW w:w="2394" w:type="dxa"/>
            <w:tcBorders>
              <w:right w:val="single" w:sz="4" w:space="0" w:color="000000" w:themeColor="text1"/>
            </w:tcBorders>
          </w:tcPr>
          <w:p w:rsidR="006B7BBF" w:rsidRDefault="006B7BBF" w:rsidP="00BF5EC4">
            <w:pPr>
              <w:pStyle w:val="CellBody2"/>
            </w:pPr>
          </w:p>
        </w:tc>
        <w:tc>
          <w:tcPr>
            <w:tcW w:w="239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rsidR="006B7BBF" w:rsidRDefault="006B7BBF" w:rsidP="00BF5EC4">
            <w:pPr>
              <w:pStyle w:val="CellBody2"/>
            </w:pPr>
            <w:r>
              <w:t>Element ID</w:t>
            </w:r>
          </w:p>
        </w:tc>
        <w:tc>
          <w:tcPr>
            <w:tcW w:w="2394"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6B7BBF" w:rsidRDefault="006B7BBF" w:rsidP="00BF5EC4">
            <w:pPr>
              <w:pStyle w:val="CellBody2"/>
            </w:pPr>
            <w:r>
              <w:t>Length</w:t>
            </w:r>
          </w:p>
        </w:tc>
        <w:tc>
          <w:tcPr>
            <w:tcW w:w="2394"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rsidR="006B7BBF" w:rsidRDefault="006B7BBF" w:rsidP="006B7BBF">
            <w:pPr>
              <w:pStyle w:val="CellBody2"/>
            </w:pPr>
            <w:r>
              <w:t xml:space="preserve">GCR </w:t>
            </w:r>
            <w:r>
              <w:t>Status</w:t>
            </w:r>
            <w:r>
              <w:t xml:space="preserve"> List</w:t>
            </w:r>
          </w:p>
        </w:tc>
      </w:tr>
      <w:tr w:rsidR="006B7BBF" w:rsidTr="00BF5EC4">
        <w:tc>
          <w:tcPr>
            <w:tcW w:w="2394" w:type="dxa"/>
          </w:tcPr>
          <w:p w:rsidR="006B7BBF" w:rsidRDefault="006B7BBF" w:rsidP="00BF5EC4">
            <w:pPr>
              <w:pStyle w:val="CellBody2"/>
            </w:pPr>
            <w:r>
              <w:t>Octets</w:t>
            </w:r>
          </w:p>
        </w:tc>
        <w:tc>
          <w:tcPr>
            <w:tcW w:w="2394" w:type="dxa"/>
            <w:tcBorders>
              <w:top w:val="single" w:sz="4" w:space="0" w:color="000000" w:themeColor="text1"/>
            </w:tcBorders>
          </w:tcPr>
          <w:p w:rsidR="006B7BBF" w:rsidRDefault="006B7BBF" w:rsidP="00BF5EC4">
            <w:pPr>
              <w:pStyle w:val="CellBody2"/>
            </w:pPr>
            <w:r>
              <w:t>1</w:t>
            </w:r>
          </w:p>
        </w:tc>
        <w:tc>
          <w:tcPr>
            <w:tcW w:w="2394" w:type="dxa"/>
            <w:tcBorders>
              <w:top w:val="single" w:sz="4" w:space="0" w:color="000000" w:themeColor="text1"/>
            </w:tcBorders>
          </w:tcPr>
          <w:p w:rsidR="006B7BBF" w:rsidRDefault="006B7BBF" w:rsidP="00BF5EC4">
            <w:pPr>
              <w:pStyle w:val="CellBody2"/>
            </w:pPr>
            <w:r>
              <w:t>1</w:t>
            </w:r>
          </w:p>
        </w:tc>
        <w:tc>
          <w:tcPr>
            <w:tcW w:w="2394" w:type="dxa"/>
            <w:tcBorders>
              <w:top w:val="single" w:sz="4" w:space="0" w:color="000000" w:themeColor="text1"/>
            </w:tcBorders>
          </w:tcPr>
          <w:p w:rsidR="006B7BBF" w:rsidRDefault="006B7BBF" w:rsidP="00BF5EC4">
            <w:pPr>
              <w:pStyle w:val="CellBody2"/>
            </w:pPr>
            <w:r>
              <w:t>variable</w:t>
            </w:r>
          </w:p>
        </w:tc>
      </w:tr>
      <w:tr w:rsidR="006B7BBF" w:rsidTr="00BF5EC4">
        <w:tc>
          <w:tcPr>
            <w:tcW w:w="9576" w:type="dxa"/>
            <w:gridSpan w:val="4"/>
          </w:tcPr>
          <w:p w:rsidR="006B7BBF" w:rsidRDefault="006B7BBF" w:rsidP="006B7BBF">
            <w:pPr>
              <w:pStyle w:val="FigureTitle"/>
            </w:pPr>
            <w:r>
              <w:t>Figure 7-aa44</w:t>
            </w:r>
            <w:r>
              <w:t xml:space="preserve">—GCR </w:t>
            </w:r>
            <w:r>
              <w:t>Response</w:t>
            </w:r>
            <w:r>
              <w:t xml:space="preserve"> element format</w:t>
            </w:r>
          </w:p>
        </w:tc>
      </w:tr>
    </w:tbl>
    <w:p w:rsidR="006B7BBF" w:rsidRDefault="006B7BBF" w:rsidP="006B7BBF">
      <w:pPr>
        <w:pStyle w:val="Text"/>
      </w:pPr>
      <w:r>
        <w:t xml:space="preserve">The Element ID field is the </w:t>
      </w:r>
      <w:r>
        <w:t>GCR</w:t>
      </w:r>
      <w:r>
        <w:t xml:space="preserve"> Response value in Table 7-26.</w:t>
      </w:r>
    </w:p>
    <w:p w:rsidR="006B7BBF" w:rsidRDefault="006B7BBF" w:rsidP="006B7BBF">
      <w:pPr>
        <w:pStyle w:val="Text"/>
      </w:pPr>
      <w:r>
        <w:t xml:space="preserve">The value of the Length field is the total length of the </w:t>
      </w:r>
      <w:r>
        <w:t>GCR</w:t>
      </w:r>
      <w:r>
        <w:t xml:space="preserve"> Status List field.</w:t>
      </w:r>
    </w:p>
    <w:p w:rsidR="006B7BBF" w:rsidRDefault="006B7BBF" w:rsidP="006B7BBF">
      <w:pPr>
        <w:pStyle w:val="Text"/>
      </w:pPr>
      <w:r>
        <w:t xml:space="preserve">The </w:t>
      </w:r>
      <w:r>
        <w:t>GCR</w:t>
      </w:r>
      <w:r>
        <w:t xml:space="preserve"> Status List field contains one or more </w:t>
      </w:r>
      <w:r>
        <w:t>GCR</w:t>
      </w:r>
      <w:r>
        <w:t xml:space="preserve"> Status field</w:t>
      </w:r>
      <w:r>
        <w:t>s</w:t>
      </w:r>
      <w:r>
        <w:t xml:space="preserve">. The format of the </w:t>
      </w:r>
      <w:r>
        <w:t>GCR</w:t>
      </w:r>
      <w:r>
        <w:t xml:space="preserve"> Status field is</w:t>
      </w:r>
      <w:r>
        <w:t xml:space="preserve"> </w:t>
      </w:r>
      <w:r>
        <w:t>defined in Figure 7-</w:t>
      </w:r>
      <w:r>
        <w:t>aa45</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461"/>
        <w:gridCol w:w="508"/>
        <w:gridCol w:w="258"/>
        <w:gridCol w:w="259"/>
        <w:gridCol w:w="719"/>
        <w:gridCol w:w="759"/>
        <w:gridCol w:w="1090"/>
        <w:gridCol w:w="640"/>
        <w:gridCol w:w="963"/>
        <w:gridCol w:w="684"/>
        <w:gridCol w:w="844"/>
        <w:gridCol w:w="616"/>
        <w:gridCol w:w="690"/>
        <w:gridCol w:w="925"/>
      </w:tblGrid>
      <w:tr w:rsidR="00F85A12" w:rsidTr="00F85A12">
        <w:tc>
          <w:tcPr>
            <w:tcW w:w="0" w:type="auto"/>
          </w:tcPr>
          <w:p w:rsidR="00F85A12" w:rsidRDefault="00F85A12" w:rsidP="00BF5EC4">
            <w:pPr>
              <w:pStyle w:val="CellBody2"/>
            </w:pPr>
          </w:p>
        </w:tc>
        <w:tc>
          <w:tcPr>
            <w:tcW w:w="0" w:type="auto"/>
            <w:tcBorders>
              <w:bottom w:val="single" w:sz="4" w:space="0" w:color="000000" w:themeColor="text1"/>
            </w:tcBorders>
          </w:tcPr>
          <w:p w:rsidR="00F85A12" w:rsidRDefault="00F85A12" w:rsidP="00BF5EC4">
            <w:pPr>
              <w:pStyle w:val="CellBody2"/>
            </w:pPr>
          </w:p>
        </w:tc>
        <w:tc>
          <w:tcPr>
            <w:tcW w:w="0" w:type="auto"/>
            <w:gridSpan w:val="2"/>
            <w:tcBorders>
              <w:bottom w:val="single" w:sz="4" w:space="0" w:color="000000" w:themeColor="text1"/>
            </w:tcBorders>
          </w:tcPr>
          <w:p w:rsidR="00F85A12" w:rsidRDefault="00F85A12" w:rsidP="00BF5EC4">
            <w:pPr>
              <w:pStyle w:val="CellBody2"/>
            </w:pPr>
          </w:p>
        </w:tc>
        <w:tc>
          <w:tcPr>
            <w:tcW w:w="0" w:type="auto"/>
            <w:tcBorders>
              <w:bottom w:val="single" w:sz="4" w:space="0" w:color="000000" w:themeColor="text1"/>
            </w:tcBorders>
          </w:tcPr>
          <w:p w:rsidR="00F85A12" w:rsidRDefault="00F85A12" w:rsidP="00BF5EC4">
            <w:pPr>
              <w:pStyle w:val="CellBody2"/>
            </w:pPr>
          </w:p>
        </w:tc>
        <w:tc>
          <w:tcPr>
            <w:tcW w:w="0" w:type="auto"/>
            <w:tcBorders>
              <w:bottom w:val="single" w:sz="4" w:space="0" w:color="000000" w:themeColor="text1"/>
            </w:tcBorders>
          </w:tcPr>
          <w:p w:rsidR="00F85A12" w:rsidRDefault="00F85A12" w:rsidP="00BF5EC4">
            <w:pPr>
              <w:pStyle w:val="CellBody2"/>
            </w:pPr>
          </w:p>
        </w:tc>
        <w:tc>
          <w:tcPr>
            <w:tcW w:w="0" w:type="auto"/>
            <w:tcBorders>
              <w:bottom w:val="single" w:sz="4" w:space="0" w:color="000000" w:themeColor="text1"/>
            </w:tcBorders>
          </w:tcPr>
          <w:p w:rsidR="00F85A12" w:rsidRDefault="00F85A12" w:rsidP="00BF5EC4">
            <w:pPr>
              <w:pStyle w:val="CellBody2"/>
            </w:pPr>
          </w:p>
        </w:tc>
        <w:tc>
          <w:tcPr>
            <w:tcW w:w="0" w:type="auto"/>
            <w:tcBorders>
              <w:bottom w:val="single" w:sz="4" w:space="0" w:color="000000" w:themeColor="text1"/>
            </w:tcBorders>
          </w:tcPr>
          <w:p w:rsidR="00F85A12" w:rsidRDefault="00F85A12" w:rsidP="00BF5EC4">
            <w:pPr>
              <w:pStyle w:val="CellBody2"/>
            </w:pPr>
          </w:p>
        </w:tc>
        <w:tc>
          <w:tcPr>
            <w:tcW w:w="0" w:type="auto"/>
            <w:tcBorders>
              <w:bottom w:val="single" w:sz="4" w:space="0" w:color="000000" w:themeColor="text1"/>
            </w:tcBorders>
          </w:tcPr>
          <w:p w:rsidR="00F85A12" w:rsidRDefault="00F85A12" w:rsidP="00BF5EC4">
            <w:pPr>
              <w:pStyle w:val="CellBody2"/>
            </w:pPr>
          </w:p>
        </w:tc>
        <w:tc>
          <w:tcPr>
            <w:tcW w:w="0" w:type="auto"/>
            <w:tcBorders>
              <w:bottom w:val="single" w:sz="4" w:space="0" w:color="000000" w:themeColor="text1"/>
            </w:tcBorders>
          </w:tcPr>
          <w:p w:rsidR="00F85A12" w:rsidRDefault="00F85A12" w:rsidP="00BF5EC4">
            <w:pPr>
              <w:pStyle w:val="CellBody2"/>
            </w:pPr>
          </w:p>
        </w:tc>
        <w:tc>
          <w:tcPr>
            <w:tcW w:w="0" w:type="auto"/>
            <w:tcBorders>
              <w:bottom w:val="single" w:sz="4" w:space="0" w:color="000000" w:themeColor="text1"/>
            </w:tcBorders>
          </w:tcPr>
          <w:p w:rsidR="00F85A12" w:rsidRDefault="00F85A12" w:rsidP="00BF5EC4">
            <w:pPr>
              <w:pStyle w:val="CellBody2"/>
            </w:pPr>
          </w:p>
        </w:tc>
        <w:tc>
          <w:tcPr>
            <w:tcW w:w="0" w:type="auto"/>
            <w:tcBorders>
              <w:bottom w:val="single" w:sz="4" w:space="0" w:color="000000" w:themeColor="text1"/>
            </w:tcBorders>
          </w:tcPr>
          <w:p w:rsidR="00F85A12" w:rsidRDefault="00F85A12" w:rsidP="00BF5EC4">
            <w:pPr>
              <w:pStyle w:val="CellBody2"/>
            </w:pPr>
          </w:p>
        </w:tc>
        <w:tc>
          <w:tcPr>
            <w:tcW w:w="0" w:type="auto"/>
            <w:tcBorders>
              <w:bottom w:val="single" w:sz="4" w:space="0" w:color="000000" w:themeColor="text1"/>
            </w:tcBorders>
          </w:tcPr>
          <w:p w:rsidR="00F85A12" w:rsidRDefault="00F85A12" w:rsidP="00BF5EC4">
            <w:pPr>
              <w:pStyle w:val="CellBody2"/>
            </w:pPr>
          </w:p>
        </w:tc>
        <w:tc>
          <w:tcPr>
            <w:tcW w:w="0" w:type="auto"/>
            <w:tcBorders>
              <w:bottom w:val="single" w:sz="4" w:space="0" w:color="000000" w:themeColor="text1"/>
            </w:tcBorders>
          </w:tcPr>
          <w:p w:rsidR="00F85A12" w:rsidRDefault="00F85A12" w:rsidP="00BF5EC4">
            <w:pPr>
              <w:pStyle w:val="CellBody2"/>
            </w:pPr>
          </w:p>
        </w:tc>
      </w:tr>
      <w:tr w:rsidR="00F85A12" w:rsidTr="00F85A12">
        <w:tc>
          <w:tcPr>
            <w:tcW w:w="0" w:type="auto"/>
            <w:tcBorders>
              <w:right w:val="single" w:sz="4" w:space="0" w:color="000000" w:themeColor="text1"/>
            </w:tcBorders>
          </w:tcPr>
          <w:p w:rsidR="00F85A12" w:rsidRDefault="00F85A12" w:rsidP="00BF5EC4">
            <w:pPr>
              <w:pStyle w:val="CellBody2"/>
            </w:pPr>
          </w:p>
        </w:tc>
        <w:tc>
          <w:tcPr>
            <w:tcW w:w="0" w:type="auto"/>
            <w:tcBorders>
              <w:top w:val="single" w:sz="4" w:space="0" w:color="000000" w:themeColor="text1"/>
              <w:left w:val="single" w:sz="4" w:space="0" w:color="000000" w:themeColor="text1"/>
              <w:bottom w:val="single" w:sz="4" w:space="0" w:color="000000" w:themeColor="text1"/>
              <w:right w:val="single" w:sz="6" w:space="0" w:color="000000" w:themeColor="text1"/>
            </w:tcBorders>
          </w:tcPr>
          <w:p w:rsidR="00F85A12" w:rsidRDefault="00F85A12" w:rsidP="006B7BBF">
            <w:pPr>
              <w:pStyle w:val="CellBody3"/>
            </w:pPr>
            <w:r>
              <w:t>GCRID</w:t>
            </w:r>
          </w:p>
        </w:tc>
        <w:tc>
          <w:tcPr>
            <w:tcW w:w="0" w:type="auto"/>
            <w:gridSpan w:val="2"/>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F85A12" w:rsidRDefault="00F85A12" w:rsidP="006B7BBF">
            <w:pPr>
              <w:pStyle w:val="CellBody3"/>
            </w:pPr>
            <w:r>
              <w:t>GCR Length</w:t>
            </w:r>
          </w:p>
        </w:tc>
        <w:tc>
          <w:tcPr>
            <w:tcW w:w="0" w:type="auto"/>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F85A12" w:rsidRDefault="00F85A12" w:rsidP="006B7BBF">
            <w:pPr>
              <w:pStyle w:val="CellBody3"/>
            </w:pPr>
            <w:r>
              <w:t>Response</w:t>
            </w:r>
            <w:r>
              <w:t xml:space="preserve"> Type</w:t>
            </w:r>
          </w:p>
        </w:tc>
        <w:tc>
          <w:tcPr>
            <w:tcW w:w="0" w:type="auto"/>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F85A12" w:rsidRDefault="00F85A12" w:rsidP="006B7BBF">
            <w:pPr>
              <w:pStyle w:val="CellBody3"/>
            </w:pPr>
            <w:r>
              <w:t>Last Sequence Control</w:t>
            </w:r>
          </w:p>
        </w:tc>
        <w:tc>
          <w:tcPr>
            <w:tcW w:w="0" w:type="auto"/>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F85A12" w:rsidRDefault="00F85A12" w:rsidP="006B7BBF">
            <w:pPr>
              <w:pStyle w:val="CellBody3"/>
            </w:pPr>
            <w:r>
              <w:t>GCR Retransmission Policy</w:t>
            </w:r>
          </w:p>
        </w:tc>
        <w:tc>
          <w:tcPr>
            <w:tcW w:w="0" w:type="auto"/>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F85A12" w:rsidRDefault="00F85A12" w:rsidP="006B7BBF">
            <w:pPr>
              <w:pStyle w:val="CellBody3"/>
            </w:pPr>
            <w:r>
              <w:t>GCR Delivery Method</w:t>
            </w:r>
          </w:p>
        </w:tc>
        <w:tc>
          <w:tcPr>
            <w:tcW w:w="0" w:type="auto"/>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F85A12" w:rsidRDefault="00F85A12" w:rsidP="006B7BBF">
            <w:pPr>
              <w:pStyle w:val="CellBody3"/>
            </w:pPr>
            <w:r>
              <w:t>GCR Concealment Address</w:t>
            </w:r>
          </w:p>
        </w:tc>
        <w:tc>
          <w:tcPr>
            <w:tcW w:w="0" w:type="auto"/>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F85A12" w:rsidRDefault="00F85A12" w:rsidP="006B7BBF">
            <w:pPr>
              <w:pStyle w:val="CellBody3"/>
            </w:pPr>
            <w:r>
              <w:t>TCLAS Elements</w:t>
            </w:r>
          </w:p>
        </w:tc>
        <w:tc>
          <w:tcPr>
            <w:tcW w:w="0" w:type="auto"/>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F85A12" w:rsidRDefault="00F85A12" w:rsidP="006B7BBF">
            <w:pPr>
              <w:pStyle w:val="CellBody3"/>
            </w:pPr>
            <w:r>
              <w:t>TCL</w:t>
            </w:r>
            <w:r>
              <w:t>AS Processing Element</w:t>
            </w:r>
          </w:p>
        </w:tc>
        <w:tc>
          <w:tcPr>
            <w:tcW w:w="0" w:type="auto"/>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F85A12" w:rsidRDefault="00F85A12" w:rsidP="006B7BBF">
            <w:pPr>
              <w:pStyle w:val="CellBody3"/>
            </w:pPr>
            <w:r>
              <w:t>TSPEC Element</w:t>
            </w:r>
          </w:p>
        </w:tc>
        <w:tc>
          <w:tcPr>
            <w:tcW w:w="0" w:type="auto"/>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F85A12" w:rsidRDefault="00F85A12" w:rsidP="00F85A12">
            <w:pPr>
              <w:pStyle w:val="CellBody3"/>
            </w:pPr>
            <w:r>
              <w:t>Schedule Element</w:t>
            </w:r>
          </w:p>
        </w:tc>
        <w:tc>
          <w:tcPr>
            <w:tcW w:w="0" w:type="auto"/>
            <w:tcBorders>
              <w:top w:val="single" w:sz="4" w:space="0" w:color="000000" w:themeColor="text1"/>
              <w:left w:val="single" w:sz="6" w:space="0" w:color="000000" w:themeColor="text1"/>
              <w:bottom w:val="single" w:sz="4" w:space="0" w:color="000000" w:themeColor="text1"/>
              <w:right w:val="single" w:sz="4" w:space="0" w:color="000000" w:themeColor="text1"/>
            </w:tcBorders>
          </w:tcPr>
          <w:p w:rsidR="00F85A12" w:rsidRDefault="00F85A12" w:rsidP="006B7BBF">
            <w:pPr>
              <w:pStyle w:val="CellBody3"/>
            </w:pPr>
            <w:r>
              <w:t>Optional Subelements</w:t>
            </w:r>
          </w:p>
        </w:tc>
      </w:tr>
      <w:tr w:rsidR="00F85A12" w:rsidTr="00F85A12">
        <w:tc>
          <w:tcPr>
            <w:tcW w:w="0" w:type="auto"/>
          </w:tcPr>
          <w:p w:rsidR="00F85A12" w:rsidRDefault="00F85A12" w:rsidP="006B7BBF">
            <w:pPr>
              <w:pStyle w:val="CellBody3"/>
            </w:pPr>
            <w:r>
              <w:t>Octets</w:t>
            </w:r>
          </w:p>
        </w:tc>
        <w:tc>
          <w:tcPr>
            <w:tcW w:w="0" w:type="auto"/>
            <w:tcBorders>
              <w:top w:val="single" w:sz="4" w:space="0" w:color="000000" w:themeColor="text1"/>
            </w:tcBorders>
          </w:tcPr>
          <w:p w:rsidR="00F85A12" w:rsidRDefault="00F85A12" w:rsidP="006B7BBF">
            <w:pPr>
              <w:pStyle w:val="CellBody3"/>
            </w:pPr>
            <w:r>
              <w:t>1</w:t>
            </w:r>
          </w:p>
        </w:tc>
        <w:tc>
          <w:tcPr>
            <w:tcW w:w="0" w:type="auto"/>
            <w:gridSpan w:val="2"/>
            <w:tcBorders>
              <w:top w:val="single" w:sz="4" w:space="0" w:color="000000" w:themeColor="text1"/>
            </w:tcBorders>
          </w:tcPr>
          <w:p w:rsidR="00F85A12" w:rsidRDefault="00F85A12" w:rsidP="006B7BBF">
            <w:pPr>
              <w:pStyle w:val="CellBody3"/>
            </w:pPr>
            <w:r>
              <w:t>1</w:t>
            </w:r>
          </w:p>
        </w:tc>
        <w:tc>
          <w:tcPr>
            <w:tcW w:w="0" w:type="auto"/>
            <w:tcBorders>
              <w:top w:val="single" w:sz="4" w:space="0" w:color="000000" w:themeColor="text1"/>
            </w:tcBorders>
          </w:tcPr>
          <w:p w:rsidR="00F85A12" w:rsidRDefault="00F85A12" w:rsidP="006B7BBF">
            <w:pPr>
              <w:pStyle w:val="CellBody3"/>
            </w:pPr>
            <w:r>
              <w:t>1</w:t>
            </w:r>
          </w:p>
        </w:tc>
        <w:tc>
          <w:tcPr>
            <w:tcW w:w="0" w:type="auto"/>
            <w:tcBorders>
              <w:top w:val="single" w:sz="4" w:space="0" w:color="000000" w:themeColor="text1"/>
            </w:tcBorders>
          </w:tcPr>
          <w:p w:rsidR="00F85A12" w:rsidRDefault="00F85A12" w:rsidP="006B7BBF">
            <w:pPr>
              <w:pStyle w:val="CellBody3"/>
            </w:pPr>
            <w:r>
              <w:t>2</w:t>
            </w:r>
          </w:p>
        </w:tc>
        <w:tc>
          <w:tcPr>
            <w:tcW w:w="0" w:type="auto"/>
            <w:tcBorders>
              <w:top w:val="single" w:sz="4" w:space="0" w:color="000000" w:themeColor="text1"/>
            </w:tcBorders>
          </w:tcPr>
          <w:p w:rsidR="00F85A12" w:rsidRDefault="00F85A12" w:rsidP="006B7BBF">
            <w:pPr>
              <w:pStyle w:val="CellBody3"/>
            </w:pPr>
            <w:r>
              <w:t xml:space="preserve">0 or </w:t>
            </w:r>
            <w:r>
              <w:t>1</w:t>
            </w:r>
          </w:p>
        </w:tc>
        <w:tc>
          <w:tcPr>
            <w:tcW w:w="0" w:type="auto"/>
            <w:tcBorders>
              <w:top w:val="single" w:sz="4" w:space="0" w:color="000000" w:themeColor="text1"/>
            </w:tcBorders>
          </w:tcPr>
          <w:p w:rsidR="00F85A12" w:rsidRDefault="00F85A12" w:rsidP="006B7BBF">
            <w:pPr>
              <w:pStyle w:val="CellBody3"/>
            </w:pPr>
            <w:r>
              <w:t xml:space="preserve">0 or </w:t>
            </w:r>
            <w:r>
              <w:t>1</w:t>
            </w:r>
          </w:p>
        </w:tc>
        <w:tc>
          <w:tcPr>
            <w:tcW w:w="0" w:type="auto"/>
            <w:tcBorders>
              <w:top w:val="single" w:sz="4" w:space="0" w:color="000000" w:themeColor="text1"/>
            </w:tcBorders>
          </w:tcPr>
          <w:p w:rsidR="00F85A12" w:rsidRDefault="00F85A12" w:rsidP="006B7BBF">
            <w:pPr>
              <w:pStyle w:val="CellBody3"/>
            </w:pPr>
            <w:r>
              <w:t>0 or 6</w:t>
            </w:r>
          </w:p>
        </w:tc>
        <w:tc>
          <w:tcPr>
            <w:tcW w:w="0" w:type="auto"/>
            <w:tcBorders>
              <w:top w:val="single" w:sz="4" w:space="0" w:color="000000" w:themeColor="text1"/>
            </w:tcBorders>
          </w:tcPr>
          <w:p w:rsidR="00F85A12" w:rsidRDefault="00F85A12" w:rsidP="006B7BBF">
            <w:pPr>
              <w:pStyle w:val="CellBody3"/>
            </w:pPr>
            <w:r>
              <w:t>variable</w:t>
            </w:r>
          </w:p>
        </w:tc>
        <w:tc>
          <w:tcPr>
            <w:tcW w:w="0" w:type="auto"/>
            <w:tcBorders>
              <w:top w:val="single" w:sz="4" w:space="0" w:color="000000" w:themeColor="text1"/>
            </w:tcBorders>
          </w:tcPr>
          <w:p w:rsidR="00F85A12" w:rsidRDefault="00F85A12" w:rsidP="006B7BBF">
            <w:pPr>
              <w:pStyle w:val="CellBody3"/>
            </w:pPr>
            <w:r>
              <w:t>0 or 3</w:t>
            </w:r>
          </w:p>
        </w:tc>
        <w:tc>
          <w:tcPr>
            <w:tcW w:w="0" w:type="auto"/>
            <w:tcBorders>
              <w:top w:val="single" w:sz="4" w:space="0" w:color="000000" w:themeColor="text1"/>
            </w:tcBorders>
          </w:tcPr>
          <w:p w:rsidR="00F85A12" w:rsidRDefault="00F85A12" w:rsidP="006B7BBF">
            <w:pPr>
              <w:pStyle w:val="CellBody3"/>
            </w:pPr>
            <w:r>
              <w:t>0 or 57</w:t>
            </w:r>
          </w:p>
        </w:tc>
        <w:tc>
          <w:tcPr>
            <w:tcW w:w="0" w:type="auto"/>
            <w:tcBorders>
              <w:top w:val="single" w:sz="4" w:space="0" w:color="000000" w:themeColor="text1"/>
            </w:tcBorders>
          </w:tcPr>
          <w:p w:rsidR="00F85A12" w:rsidRDefault="00F85A12" w:rsidP="006B7BBF">
            <w:pPr>
              <w:pStyle w:val="CellBody3"/>
            </w:pPr>
            <w:r>
              <w:t>0 or 14</w:t>
            </w:r>
          </w:p>
        </w:tc>
        <w:tc>
          <w:tcPr>
            <w:tcW w:w="0" w:type="auto"/>
            <w:tcBorders>
              <w:top w:val="single" w:sz="4" w:space="0" w:color="000000" w:themeColor="text1"/>
            </w:tcBorders>
          </w:tcPr>
          <w:p w:rsidR="00F85A12" w:rsidRDefault="00F85A12" w:rsidP="006B7BBF">
            <w:pPr>
              <w:pStyle w:val="CellBody3"/>
            </w:pPr>
            <w:r>
              <w:t>variable</w:t>
            </w:r>
          </w:p>
        </w:tc>
      </w:tr>
      <w:tr w:rsidR="00F85A12" w:rsidTr="00F85A12">
        <w:tc>
          <w:tcPr>
            <w:tcW w:w="0" w:type="auto"/>
            <w:gridSpan w:val="3"/>
          </w:tcPr>
          <w:p w:rsidR="00F85A12" w:rsidRDefault="00F85A12" w:rsidP="00BF5EC4">
            <w:pPr>
              <w:pStyle w:val="FigureTitle"/>
            </w:pPr>
          </w:p>
        </w:tc>
        <w:tc>
          <w:tcPr>
            <w:tcW w:w="0" w:type="auto"/>
            <w:gridSpan w:val="11"/>
          </w:tcPr>
          <w:p w:rsidR="00F85A12" w:rsidRDefault="00F85A12" w:rsidP="00BF5EC4">
            <w:pPr>
              <w:pStyle w:val="FigureTitle"/>
            </w:pPr>
            <w:r>
              <w:t>Figure 7-aa45</w:t>
            </w:r>
            <w:r>
              <w:t>—GCR Descriptor</w:t>
            </w:r>
          </w:p>
        </w:tc>
      </w:tr>
    </w:tbl>
    <w:p w:rsidR="008171F4" w:rsidRDefault="008171F4" w:rsidP="008171F4">
      <w:pPr>
        <w:pStyle w:val="Text"/>
      </w:pPr>
      <w:r>
        <w:t xml:space="preserve">The </w:t>
      </w:r>
      <w:r w:rsidR="008847F4">
        <w:t>GCR</w:t>
      </w:r>
      <w:r>
        <w:t xml:space="preserve">ID field is assigned by the AP and provides a unique identifier within the BSS for the </w:t>
      </w:r>
      <w:r w:rsidR="008847F4">
        <w:t>GCR</w:t>
      </w:r>
      <w:r>
        <w:t xml:space="preserve"> traffic</w:t>
      </w:r>
      <w:r>
        <w:t xml:space="preserve"> </w:t>
      </w:r>
      <w:r>
        <w:t>flow identified by the TCLAS Elements, TCLAS Processing Element and TSPEC Element fields. The</w:t>
      </w:r>
      <w:r>
        <w:t xml:space="preserve"> </w:t>
      </w:r>
      <w:r>
        <w:t>uniqueness of the identifier is independent of the ordering of the TCLAS elements.</w:t>
      </w:r>
    </w:p>
    <w:p w:rsidR="008171F4" w:rsidRDefault="008171F4" w:rsidP="008171F4">
      <w:pPr>
        <w:pStyle w:val="Text"/>
      </w:pPr>
      <w:r>
        <w:t xml:space="preserve">The value of the </w:t>
      </w:r>
      <w:r w:rsidR="008847F4">
        <w:t>GCR</w:t>
      </w:r>
      <w:r w:rsidR="00361BF1">
        <w:t xml:space="preserve"> Length field is </w:t>
      </w:r>
      <w:r w:rsidR="00361BF1" w:rsidRPr="00361BF1">
        <w:t>variable and depends on the number and length of optional subelements.</w:t>
      </w:r>
    </w:p>
    <w:p w:rsidR="006B7BBF" w:rsidRDefault="008171F4" w:rsidP="008171F4">
      <w:pPr>
        <w:pStyle w:val="Text"/>
      </w:pPr>
      <w:r>
        <w:t>The Response Type field indicates the response type returned by the AP responding to the non-AP STA's</w:t>
      </w:r>
      <w:r>
        <w:t xml:space="preserve"> </w:t>
      </w:r>
      <w:r>
        <w:t xml:space="preserve">request, </w:t>
      </w:r>
      <w:r w:rsidR="008847F4" w:rsidRPr="008847F4">
        <w:t xml:space="preserve">or indicates the </w:t>
      </w:r>
      <w:r w:rsidR="008847F4">
        <w:t>GCR</w:t>
      </w:r>
      <w:r w:rsidR="008847F4" w:rsidRPr="008847F4">
        <w:t xml:space="preserve"> Status is an advertisement by the AP of an existing GCR service in the BSS</w:t>
      </w:r>
      <w:r w:rsidR="008847F4">
        <w:t>,</w:t>
      </w:r>
      <w:r w:rsidR="008847F4" w:rsidRPr="008847F4">
        <w:t xml:space="preserve"> </w:t>
      </w:r>
      <w:r>
        <w:t>as indicated in Table 7-</w:t>
      </w:r>
      <w:r w:rsidR="008847F4">
        <w:t>aa15</w:t>
      </w:r>
      <w:r>
        <w:t>.</w:t>
      </w:r>
    </w:p>
    <w:tbl>
      <w:tblPr>
        <w:tblStyle w:val="TableGrid"/>
        <w:tblW w:w="0" w:type="auto"/>
        <w:tblInd w:w="817" w:type="dxa"/>
        <w:tblLook w:val="04A0"/>
      </w:tblPr>
      <w:tblGrid>
        <w:gridCol w:w="2375"/>
        <w:gridCol w:w="3192"/>
        <w:gridCol w:w="2938"/>
      </w:tblGrid>
      <w:tr w:rsidR="008171F4" w:rsidTr="008847F4">
        <w:tc>
          <w:tcPr>
            <w:tcW w:w="8505" w:type="dxa"/>
            <w:gridSpan w:val="3"/>
            <w:tcBorders>
              <w:top w:val="nil"/>
              <w:left w:val="nil"/>
              <w:right w:val="nil"/>
            </w:tcBorders>
          </w:tcPr>
          <w:p w:rsidR="008171F4" w:rsidRDefault="008171F4" w:rsidP="008171F4">
            <w:pPr>
              <w:pStyle w:val="TableTitle"/>
            </w:pPr>
            <w:r>
              <w:t>Table 7-</w:t>
            </w:r>
            <w:r w:rsidR="008847F4">
              <w:t>aa15—Response Type field values</w:t>
            </w:r>
          </w:p>
        </w:tc>
      </w:tr>
      <w:tr w:rsidR="008171F4" w:rsidTr="008847F4">
        <w:tc>
          <w:tcPr>
            <w:tcW w:w="2375" w:type="dxa"/>
          </w:tcPr>
          <w:p w:rsidR="008171F4" w:rsidRDefault="008171F4" w:rsidP="008171F4">
            <w:pPr>
              <w:pStyle w:val="TableCaption"/>
            </w:pPr>
            <w:r>
              <w:t>Field value</w:t>
            </w:r>
          </w:p>
        </w:tc>
        <w:tc>
          <w:tcPr>
            <w:tcW w:w="3192" w:type="dxa"/>
          </w:tcPr>
          <w:p w:rsidR="008171F4" w:rsidRDefault="008171F4" w:rsidP="008171F4">
            <w:pPr>
              <w:pStyle w:val="TableCaption"/>
            </w:pPr>
            <w:r>
              <w:t>Description</w:t>
            </w:r>
          </w:p>
        </w:tc>
        <w:tc>
          <w:tcPr>
            <w:tcW w:w="2938" w:type="dxa"/>
          </w:tcPr>
          <w:p w:rsidR="008171F4" w:rsidRDefault="008171F4" w:rsidP="008171F4">
            <w:pPr>
              <w:pStyle w:val="TableCaption"/>
            </w:pPr>
            <w:r>
              <w:t>Notes</w:t>
            </w:r>
          </w:p>
        </w:tc>
      </w:tr>
      <w:tr w:rsidR="008171F4" w:rsidTr="008847F4">
        <w:tc>
          <w:tcPr>
            <w:tcW w:w="2375" w:type="dxa"/>
          </w:tcPr>
          <w:p w:rsidR="008171F4" w:rsidRDefault="008171F4" w:rsidP="008847F4">
            <w:pPr>
              <w:pStyle w:val="TableText"/>
              <w:jc w:val="center"/>
            </w:pPr>
            <w:r>
              <w:t>0</w:t>
            </w:r>
          </w:p>
        </w:tc>
        <w:tc>
          <w:tcPr>
            <w:tcW w:w="3192" w:type="dxa"/>
          </w:tcPr>
          <w:p w:rsidR="008171F4" w:rsidRDefault="008171F4" w:rsidP="008171F4">
            <w:pPr>
              <w:pStyle w:val="TableText"/>
            </w:pPr>
            <w:r>
              <w:t>Accept</w:t>
            </w:r>
          </w:p>
        </w:tc>
        <w:tc>
          <w:tcPr>
            <w:tcW w:w="2938" w:type="dxa"/>
          </w:tcPr>
          <w:p w:rsidR="008171F4" w:rsidRDefault="008847F4" w:rsidP="008847F4">
            <w:pPr>
              <w:pStyle w:val="TableText"/>
            </w:pPr>
            <w:r w:rsidRPr="008847F4">
              <w:t xml:space="preserve">AP accepts the </w:t>
            </w:r>
            <w:r>
              <w:t>GCR</w:t>
            </w:r>
            <w:r w:rsidRPr="008847F4">
              <w:t xml:space="preserve"> request</w:t>
            </w:r>
          </w:p>
        </w:tc>
      </w:tr>
      <w:tr w:rsidR="008171F4" w:rsidTr="008847F4">
        <w:tc>
          <w:tcPr>
            <w:tcW w:w="2375" w:type="dxa"/>
          </w:tcPr>
          <w:p w:rsidR="008171F4" w:rsidRDefault="008171F4" w:rsidP="008847F4">
            <w:pPr>
              <w:pStyle w:val="TableText"/>
              <w:jc w:val="center"/>
            </w:pPr>
            <w:r>
              <w:lastRenderedPageBreak/>
              <w:t>1</w:t>
            </w:r>
          </w:p>
        </w:tc>
        <w:tc>
          <w:tcPr>
            <w:tcW w:w="3192" w:type="dxa"/>
          </w:tcPr>
          <w:p w:rsidR="008171F4" w:rsidRDefault="008171F4" w:rsidP="008171F4">
            <w:pPr>
              <w:pStyle w:val="TableText"/>
            </w:pPr>
            <w:r>
              <w:t>Denied</w:t>
            </w:r>
          </w:p>
        </w:tc>
        <w:tc>
          <w:tcPr>
            <w:tcW w:w="2938" w:type="dxa"/>
          </w:tcPr>
          <w:p w:rsidR="008171F4" w:rsidRDefault="008847F4" w:rsidP="008847F4">
            <w:pPr>
              <w:pStyle w:val="TableText"/>
              <w:tabs>
                <w:tab w:val="left" w:pos="2106"/>
              </w:tabs>
            </w:pPr>
            <w:r w:rsidRPr="008847F4">
              <w:t xml:space="preserve">AP rejects the </w:t>
            </w:r>
            <w:r>
              <w:t>GCR</w:t>
            </w:r>
            <w:r w:rsidRPr="008847F4">
              <w:t xml:space="preserve"> request</w:t>
            </w:r>
          </w:p>
        </w:tc>
      </w:tr>
      <w:tr w:rsidR="008171F4" w:rsidTr="008847F4">
        <w:tc>
          <w:tcPr>
            <w:tcW w:w="2375" w:type="dxa"/>
          </w:tcPr>
          <w:p w:rsidR="008171F4" w:rsidRDefault="008171F4" w:rsidP="008847F4">
            <w:pPr>
              <w:pStyle w:val="TableText"/>
              <w:jc w:val="center"/>
            </w:pPr>
            <w:r>
              <w:t>2</w:t>
            </w:r>
          </w:p>
        </w:tc>
        <w:tc>
          <w:tcPr>
            <w:tcW w:w="3192" w:type="dxa"/>
          </w:tcPr>
          <w:p w:rsidR="008171F4" w:rsidRDefault="008171F4" w:rsidP="008171F4">
            <w:pPr>
              <w:pStyle w:val="TableText"/>
            </w:pPr>
            <w:r>
              <w:t>Terminate</w:t>
            </w:r>
          </w:p>
        </w:tc>
        <w:tc>
          <w:tcPr>
            <w:tcW w:w="2938" w:type="dxa"/>
          </w:tcPr>
          <w:p w:rsidR="008171F4" w:rsidRDefault="008847F4" w:rsidP="008847F4">
            <w:pPr>
              <w:pStyle w:val="TableText"/>
            </w:pPr>
            <w:r>
              <w:t xml:space="preserve">AP terminates the previously </w:t>
            </w:r>
            <w:r>
              <w:t xml:space="preserve">accepted </w:t>
            </w:r>
            <w:r>
              <w:t>GCR</w:t>
            </w:r>
            <w:r>
              <w:t xml:space="preserve"> request</w:t>
            </w:r>
          </w:p>
        </w:tc>
      </w:tr>
      <w:tr w:rsidR="008847F4" w:rsidTr="008847F4">
        <w:tc>
          <w:tcPr>
            <w:tcW w:w="2375" w:type="dxa"/>
          </w:tcPr>
          <w:p w:rsidR="008847F4" w:rsidRDefault="008847F4" w:rsidP="008847F4">
            <w:pPr>
              <w:pStyle w:val="TableText"/>
              <w:jc w:val="center"/>
            </w:pPr>
            <w:r>
              <w:t>3</w:t>
            </w:r>
          </w:p>
        </w:tc>
        <w:tc>
          <w:tcPr>
            <w:tcW w:w="3192" w:type="dxa"/>
          </w:tcPr>
          <w:p w:rsidR="008847F4" w:rsidRDefault="008847F4" w:rsidP="008171F4">
            <w:pPr>
              <w:pStyle w:val="TableText"/>
            </w:pPr>
            <w:r>
              <w:t>Advertise</w:t>
            </w:r>
          </w:p>
        </w:tc>
        <w:tc>
          <w:tcPr>
            <w:tcW w:w="2938" w:type="dxa"/>
          </w:tcPr>
          <w:p w:rsidR="008847F4" w:rsidRDefault="008847F4" w:rsidP="008171F4">
            <w:pPr>
              <w:pStyle w:val="TableText"/>
            </w:pPr>
            <w:r w:rsidRPr="008847F4">
              <w:t>AP advertises a group addressed stream subject to an existing GCR agreement</w:t>
            </w:r>
          </w:p>
        </w:tc>
      </w:tr>
      <w:tr w:rsidR="008171F4" w:rsidTr="008847F4">
        <w:tc>
          <w:tcPr>
            <w:tcW w:w="2375" w:type="dxa"/>
          </w:tcPr>
          <w:p w:rsidR="008171F4" w:rsidRDefault="008847F4" w:rsidP="008847F4">
            <w:pPr>
              <w:pStyle w:val="TableText"/>
              <w:jc w:val="center"/>
            </w:pPr>
            <w:r>
              <w:t>4</w:t>
            </w:r>
            <w:r w:rsidR="008171F4">
              <w:t xml:space="preserve"> - 255</w:t>
            </w:r>
          </w:p>
        </w:tc>
        <w:tc>
          <w:tcPr>
            <w:tcW w:w="3192" w:type="dxa"/>
          </w:tcPr>
          <w:p w:rsidR="008171F4" w:rsidRDefault="008847F4" w:rsidP="008171F4">
            <w:pPr>
              <w:pStyle w:val="TableText"/>
            </w:pPr>
            <w:r>
              <w:t>Reserved</w:t>
            </w:r>
          </w:p>
        </w:tc>
        <w:tc>
          <w:tcPr>
            <w:tcW w:w="2938" w:type="dxa"/>
          </w:tcPr>
          <w:p w:rsidR="008171F4" w:rsidRDefault="008171F4" w:rsidP="008171F4">
            <w:pPr>
              <w:pStyle w:val="TableText"/>
            </w:pPr>
          </w:p>
        </w:tc>
      </w:tr>
    </w:tbl>
    <w:p w:rsidR="008847F4" w:rsidRDefault="008847F4" w:rsidP="008847F4">
      <w:pPr>
        <w:pStyle w:val="Text"/>
      </w:pPr>
      <w:r>
        <w:t>When the Last Sequence Control field is not supported the Last Sequence Control field is set to 65535.</w:t>
      </w:r>
      <w:r>
        <w:t xml:space="preserve"> </w:t>
      </w:r>
      <w:r>
        <w:t>When the Last Sequence Control field is supported and the Response Type field is set to a value that is not</w:t>
      </w:r>
      <w:r>
        <w:t xml:space="preserve"> </w:t>
      </w:r>
      <w:r>
        <w:t>equal to “Terminate”, the Last Sequence Control field is reserved.</w:t>
      </w:r>
    </w:p>
    <w:p w:rsidR="008847F4" w:rsidRDefault="008847F4" w:rsidP="008847F4">
      <w:pPr>
        <w:pStyle w:val="Text"/>
      </w:pPr>
      <w:r>
        <w:t>When the Response Type field is “Terminate” and the Last Sequence Control field is supported, Bit 0 to Bit</w:t>
      </w:r>
      <w:r>
        <w:t xml:space="preserve"> </w:t>
      </w:r>
      <w:r>
        <w:t>3 of the Last Sequence Control field is 0, and Bit 4 to Bit 15 of the Last Sequence Control field contains the</w:t>
      </w:r>
      <w:r>
        <w:t xml:space="preserve"> </w:t>
      </w:r>
      <w:r>
        <w:t xml:space="preserve">sequence number of the last group addressed frame that the AP </w:t>
      </w:r>
      <w:r>
        <w:t>transmitted using the GCR service</w:t>
      </w:r>
      <w:r>
        <w:t>. If this last frame</w:t>
      </w:r>
      <w:r>
        <w:t xml:space="preserve"> </w:t>
      </w:r>
      <w:r>
        <w:t xml:space="preserve">received by the non-AP STA prior to </w:t>
      </w:r>
      <w:r w:rsidR="00361BF1">
        <w:t>GCR</w:t>
      </w:r>
      <w:r>
        <w:t xml:space="preserve"> termination has not also been sent using a group addressed</w:t>
      </w:r>
      <w:r>
        <w:t xml:space="preserve"> </w:t>
      </w:r>
      <w:r>
        <w:t>frame, the Last Sequence Control field is set to 65534.</w:t>
      </w:r>
    </w:p>
    <w:p w:rsidR="008847F4" w:rsidRDefault="008847F4" w:rsidP="008847F4">
      <w:pPr>
        <w:pStyle w:val="Text"/>
      </w:pPr>
      <w:r>
        <w:t>When the Response Type field is set to "Accept"</w:t>
      </w:r>
      <w:r>
        <w:t>,</w:t>
      </w:r>
      <w:r>
        <w:t xml:space="preserve"> "Denied"</w:t>
      </w:r>
      <w:r>
        <w:t xml:space="preserve"> or “Advertise”</w:t>
      </w:r>
      <w:r>
        <w:t>, the TCLAS Elements field contains one or</w:t>
      </w:r>
      <w:r>
        <w:t xml:space="preserve"> </w:t>
      </w:r>
      <w:r>
        <w:t>more TCLAS information elements to specify group addressed frames as defined in 7.3.2.31</w:t>
      </w:r>
      <w:r w:rsidR="00361BF1">
        <w:t>,</w:t>
      </w:r>
      <w:r w:rsidR="00361BF1" w:rsidRPr="00361BF1">
        <w:t xml:space="preserve"> </w:t>
      </w:r>
      <w:r w:rsidR="00361BF1">
        <w:t xml:space="preserve">with </w:t>
      </w:r>
      <w:r w:rsidR="00361BF1" w:rsidRPr="00361BF1">
        <w:t>at least one TCLAS information element with Frame classifier type equal to 0 (Ethernet parameters) to specify a destination group address</w:t>
      </w:r>
      <w:r w:rsidR="00361BF1">
        <w:t xml:space="preserve">. </w:t>
      </w:r>
      <w:r>
        <w:t>Otherwise, the</w:t>
      </w:r>
      <w:r>
        <w:t xml:space="preserve"> </w:t>
      </w:r>
      <w:r>
        <w:t>TCLAS Elements field contains zero TCLAS information elements.</w:t>
      </w:r>
    </w:p>
    <w:p w:rsidR="008847F4" w:rsidRDefault="008847F4" w:rsidP="008847F4">
      <w:pPr>
        <w:pStyle w:val="Text"/>
      </w:pPr>
      <w:r>
        <w:t>When the Response Type field is set to "Accept" or "Denied", the TCLAS Processing Element field optionally</w:t>
      </w:r>
      <w:r>
        <w:t xml:space="preserve"> </w:t>
      </w:r>
      <w:r>
        <w:t>contains one TCLAS Processing information element to define how these TCLAS information elements</w:t>
      </w:r>
      <w:r>
        <w:t xml:space="preserve"> </w:t>
      </w:r>
      <w:r>
        <w:t>are to be processed, as defined in 7.3.2.33. When the Response Type field is set to "Terminate" or when</w:t>
      </w:r>
      <w:r>
        <w:t xml:space="preserve"> </w:t>
      </w:r>
      <w:r>
        <w:t>there is only one TCLAS information element, the TCLAS Processing Element field contains zero TCLAS</w:t>
      </w:r>
      <w:r>
        <w:t xml:space="preserve"> </w:t>
      </w:r>
      <w:r>
        <w:t>Processing elements.</w:t>
      </w:r>
    </w:p>
    <w:p w:rsidR="008171F4" w:rsidRDefault="008847F4" w:rsidP="008847F4">
      <w:pPr>
        <w:pStyle w:val="Text"/>
      </w:pPr>
      <w:r>
        <w:t xml:space="preserve">When the Response </w:t>
      </w:r>
      <w:r w:rsidR="00361BF1">
        <w:t>Type field is set to "Accept",</w:t>
      </w:r>
      <w:r>
        <w:t xml:space="preserve"> "Denied"</w:t>
      </w:r>
      <w:r w:rsidR="00361BF1">
        <w:t xml:space="preserve"> or “Advertise”</w:t>
      </w:r>
      <w:r>
        <w:t>, the TSPEC Element field contains</w:t>
      </w:r>
      <w:r>
        <w:t xml:space="preserve"> </w:t>
      </w:r>
      <w:r>
        <w:t>one TSPEC information element to specify the characteristics and QoS expectations of the corresponding</w:t>
      </w:r>
      <w:r>
        <w:t xml:space="preserve"> </w:t>
      </w:r>
      <w:r>
        <w:t>traffic flow as defined in 7.3.2.30. Otherwise, the TSPEC Element field contains zero TSPEC elements.</w:t>
      </w:r>
    </w:p>
    <w:p w:rsidR="00361BF1" w:rsidRPr="00361BF1" w:rsidRDefault="00361BF1" w:rsidP="00361BF1">
      <w:pPr>
        <w:pStyle w:val="Text"/>
      </w:pPr>
      <w:r w:rsidRPr="00361BF1">
        <w:t xml:space="preserve">The GCR Retransmission Policy, GCR Delivery Method, GCR Concealment Address and Schedule element fields are present when the Status field is not equal to Denied; otherwise they are omitted. </w:t>
      </w:r>
    </w:p>
    <w:p w:rsidR="00361BF1" w:rsidRPr="00361BF1" w:rsidRDefault="00361BF1" w:rsidP="00361BF1">
      <w:pPr>
        <w:pStyle w:val="Text"/>
      </w:pPr>
      <w:r w:rsidRPr="00361BF1">
        <w:t xml:space="preserve">The GCR Retransmission Policy field is set to indicate the current GCR retransmission policy selected by the AP for the group address for which the GCR service is requested. The values are shown in </w:t>
      </w:r>
      <w:fldSimple w:instr=" REF  T7_GCR_Retransmission_Policy_field_value \h  \* MERGEFORMAT ">
        <w:r w:rsidRPr="00361BF1">
          <w:t>Table 7-aa1</w:t>
        </w:r>
      </w:fldSimple>
      <w:r w:rsidRPr="00361BF1">
        <w:t xml:space="preserve">. </w:t>
      </w:r>
    </w:p>
    <w:p w:rsidR="00361BF1" w:rsidRPr="00361BF1" w:rsidRDefault="00361BF1" w:rsidP="00361BF1">
      <w:pPr>
        <w:pStyle w:val="Text"/>
      </w:pPr>
      <w:r w:rsidRPr="00361BF1">
        <w:t xml:space="preserve">The GCR Delivery method field is set to indicate the current GCR Delivery method selected by the AP for the group address for which the GCR service is requested. The values are shown in </w:t>
      </w:r>
      <w:fldSimple w:instr=" REF  T7_GCR_Delivery_Method_field_values \h  \* MERGEFORMAT ">
        <w:r w:rsidRPr="00361BF1">
          <w:t>Table 7-aa2</w:t>
        </w:r>
      </w:fldSimple>
    </w:p>
    <w:p w:rsidR="00361BF1" w:rsidRPr="00361BF1" w:rsidRDefault="00361BF1" w:rsidP="00361BF1">
      <w:pPr>
        <w:pStyle w:val="Text"/>
      </w:pPr>
      <w:r w:rsidRPr="00361BF1">
        <w:t>The GCR Concealment Address, when present, indicates the GCR concealment address.</w:t>
      </w:r>
    </w:p>
    <w:p w:rsidR="00361BF1" w:rsidRDefault="00361BF1" w:rsidP="008847F4">
      <w:pPr>
        <w:pStyle w:val="Text"/>
      </w:pPr>
      <w:r w:rsidRPr="00361BF1">
        <w:t xml:space="preserve">The Schedule Element field is present if the GCR Delivery method field is equal to GCR-SP. It indicates the current SP schedule for the group addressed stream (see </w:t>
      </w:r>
      <w:fldSimple w:instr=" REF  H7_Schedule_element \h  \* MERGEFORMAT ">
        <w:r w:rsidRPr="00361BF1">
          <w:t>7.3.2.34</w:t>
        </w:r>
      </w:fldSimple>
      <w:r>
        <w:t>).</w:t>
      </w:r>
    </w:p>
    <w:p w:rsidR="008847F4" w:rsidRDefault="008847F4" w:rsidP="008847F4">
      <w:pPr>
        <w:pStyle w:val="Text"/>
      </w:pPr>
      <w:r>
        <w:t>The Optional Subelements field contains zero or more subelements, each consisting of a one octet Subelement</w:t>
      </w:r>
      <w:r>
        <w:t xml:space="preserve"> </w:t>
      </w:r>
      <w:r>
        <w:t>ID field, a one octet Length field and a variable length Data field, as shown in Figure 7-95p. The</w:t>
      </w:r>
      <w:r>
        <w:t xml:space="preserve"> </w:t>
      </w:r>
      <w:r>
        <w:t>optional subelements are ordered by non-decreasing Subelement ID.</w:t>
      </w:r>
    </w:p>
    <w:p w:rsidR="008847F4" w:rsidRDefault="008847F4" w:rsidP="008847F4">
      <w:pPr>
        <w:pStyle w:val="Text"/>
      </w:pPr>
      <w:r>
        <w:t>The Subelement ID field values for the defined optional subelements are shown in Table 7-</w:t>
      </w:r>
      <w:r w:rsidR="00361BF1">
        <w:t>aa16</w:t>
      </w:r>
      <w:r>
        <w:t>. A Yes in</w:t>
      </w:r>
      <w:r>
        <w:t xml:space="preserve"> </w:t>
      </w:r>
      <w:r>
        <w:t>the Extensible column of a subelement listed in Table 7-</w:t>
      </w:r>
      <w:r w:rsidR="00361BF1">
        <w:t>aa16</w:t>
      </w:r>
      <w:r>
        <w:t xml:space="preserve"> indicates that the length of the subelement</w:t>
      </w:r>
      <w:r>
        <w:t xml:space="preserve"> </w:t>
      </w:r>
      <w:r>
        <w:t>might be extended in future revisions or amendments of this standard. When the Extensible column of an</w:t>
      </w:r>
      <w:r>
        <w:t xml:space="preserve"> </w:t>
      </w:r>
      <w:r>
        <w:t>element is Subelement, then the subelement might be extended in future revisions or amendments of this</w:t>
      </w:r>
      <w:r>
        <w:t xml:space="preserve"> </w:t>
      </w:r>
      <w:r>
        <w:t>standard by defining additional subelements within the subelement. See 9.14.2.</w:t>
      </w:r>
    </w:p>
    <w:tbl>
      <w:tblPr>
        <w:tblStyle w:val="TableGrid"/>
        <w:tblW w:w="0" w:type="auto"/>
        <w:tblLook w:val="04A0"/>
      </w:tblPr>
      <w:tblGrid>
        <w:gridCol w:w="2394"/>
        <w:gridCol w:w="2394"/>
        <w:gridCol w:w="2394"/>
        <w:gridCol w:w="2394"/>
      </w:tblGrid>
      <w:tr w:rsidR="008847F4" w:rsidTr="00BF5EC4">
        <w:tc>
          <w:tcPr>
            <w:tcW w:w="9576" w:type="dxa"/>
            <w:gridSpan w:val="4"/>
            <w:tcBorders>
              <w:top w:val="nil"/>
              <w:left w:val="nil"/>
              <w:right w:val="nil"/>
            </w:tcBorders>
          </w:tcPr>
          <w:p w:rsidR="008847F4" w:rsidRDefault="008847F4" w:rsidP="008847F4">
            <w:pPr>
              <w:pStyle w:val="TableTitle"/>
            </w:pPr>
            <w:r>
              <w:lastRenderedPageBreak/>
              <w:t>Table 7-aa16</w:t>
            </w:r>
            <w:r>
              <w:t xml:space="preserve">—Optional Subelement IDs for GCR </w:t>
            </w:r>
            <w:r>
              <w:t>Status</w:t>
            </w:r>
          </w:p>
        </w:tc>
      </w:tr>
      <w:tr w:rsidR="008847F4" w:rsidTr="00BF5EC4">
        <w:tc>
          <w:tcPr>
            <w:tcW w:w="2394" w:type="dxa"/>
          </w:tcPr>
          <w:p w:rsidR="008847F4" w:rsidRDefault="008847F4" w:rsidP="00BF5EC4">
            <w:pPr>
              <w:pStyle w:val="TableCaption"/>
            </w:pPr>
            <w:r>
              <w:t>Subelement ID</w:t>
            </w:r>
          </w:p>
        </w:tc>
        <w:tc>
          <w:tcPr>
            <w:tcW w:w="2394" w:type="dxa"/>
          </w:tcPr>
          <w:p w:rsidR="008847F4" w:rsidRDefault="008847F4" w:rsidP="00BF5EC4">
            <w:pPr>
              <w:pStyle w:val="TableCaption"/>
            </w:pPr>
            <w:r>
              <w:t>Name</w:t>
            </w:r>
          </w:p>
        </w:tc>
        <w:tc>
          <w:tcPr>
            <w:tcW w:w="2394" w:type="dxa"/>
          </w:tcPr>
          <w:p w:rsidR="008847F4" w:rsidRDefault="008847F4" w:rsidP="00BF5EC4">
            <w:pPr>
              <w:pStyle w:val="TableCaption"/>
            </w:pPr>
            <w:r>
              <w:t>Length field (octets)</w:t>
            </w:r>
          </w:p>
        </w:tc>
        <w:tc>
          <w:tcPr>
            <w:tcW w:w="2394" w:type="dxa"/>
          </w:tcPr>
          <w:p w:rsidR="008847F4" w:rsidRDefault="008847F4" w:rsidP="00BF5EC4">
            <w:pPr>
              <w:pStyle w:val="TableCaption"/>
            </w:pPr>
            <w:r>
              <w:t>Extensible</w:t>
            </w:r>
          </w:p>
        </w:tc>
      </w:tr>
      <w:tr w:rsidR="008847F4" w:rsidTr="00BF5EC4">
        <w:tc>
          <w:tcPr>
            <w:tcW w:w="2394" w:type="dxa"/>
          </w:tcPr>
          <w:p w:rsidR="008847F4" w:rsidRDefault="008847F4" w:rsidP="00BF5EC4">
            <w:pPr>
              <w:pStyle w:val="TableText"/>
            </w:pPr>
            <w:r>
              <w:t>0 – 220</w:t>
            </w:r>
          </w:p>
        </w:tc>
        <w:tc>
          <w:tcPr>
            <w:tcW w:w="2394" w:type="dxa"/>
          </w:tcPr>
          <w:p w:rsidR="008847F4" w:rsidRDefault="008847F4" w:rsidP="00BF5EC4">
            <w:pPr>
              <w:pStyle w:val="TableText"/>
            </w:pPr>
            <w:r>
              <w:t>Reserved</w:t>
            </w:r>
          </w:p>
        </w:tc>
        <w:tc>
          <w:tcPr>
            <w:tcW w:w="2394" w:type="dxa"/>
          </w:tcPr>
          <w:p w:rsidR="008847F4" w:rsidRDefault="008847F4" w:rsidP="00BF5EC4">
            <w:pPr>
              <w:pStyle w:val="TableText"/>
            </w:pPr>
          </w:p>
        </w:tc>
        <w:tc>
          <w:tcPr>
            <w:tcW w:w="2394" w:type="dxa"/>
          </w:tcPr>
          <w:p w:rsidR="008847F4" w:rsidRDefault="008847F4" w:rsidP="00BF5EC4">
            <w:pPr>
              <w:pStyle w:val="TableText"/>
            </w:pPr>
          </w:p>
        </w:tc>
      </w:tr>
      <w:tr w:rsidR="008847F4" w:rsidTr="00BF5EC4">
        <w:tc>
          <w:tcPr>
            <w:tcW w:w="2394" w:type="dxa"/>
          </w:tcPr>
          <w:p w:rsidR="008847F4" w:rsidRDefault="008847F4" w:rsidP="00BF5EC4">
            <w:pPr>
              <w:pStyle w:val="TableText"/>
            </w:pPr>
            <w:r>
              <w:t>221</w:t>
            </w:r>
          </w:p>
        </w:tc>
        <w:tc>
          <w:tcPr>
            <w:tcW w:w="2394" w:type="dxa"/>
          </w:tcPr>
          <w:p w:rsidR="008847F4" w:rsidRDefault="008847F4" w:rsidP="00BF5EC4">
            <w:pPr>
              <w:pStyle w:val="TableText"/>
            </w:pPr>
            <w:r>
              <w:t>Vendor Specific</w:t>
            </w:r>
          </w:p>
        </w:tc>
        <w:tc>
          <w:tcPr>
            <w:tcW w:w="2394" w:type="dxa"/>
          </w:tcPr>
          <w:p w:rsidR="008847F4" w:rsidRDefault="008847F4" w:rsidP="00BF5EC4">
            <w:pPr>
              <w:pStyle w:val="TableText"/>
            </w:pPr>
            <w:r>
              <w:t>3 to 248</w:t>
            </w:r>
          </w:p>
        </w:tc>
        <w:tc>
          <w:tcPr>
            <w:tcW w:w="2394" w:type="dxa"/>
          </w:tcPr>
          <w:p w:rsidR="008847F4" w:rsidRDefault="008847F4" w:rsidP="00BF5EC4">
            <w:pPr>
              <w:pStyle w:val="TableText"/>
            </w:pPr>
          </w:p>
        </w:tc>
      </w:tr>
      <w:tr w:rsidR="008847F4" w:rsidTr="00BF5EC4">
        <w:tc>
          <w:tcPr>
            <w:tcW w:w="2394" w:type="dxa"/>
          </w:tcPr>
          <w:p w:rsidR="008847F4" w:rsidRDefault="008847F4" w:rsidP="00BF5EC4">
            <w:pPr>
              <w:pStyle w:val="TableText"/>
            </w:pPr>
            <w:r>
              <w:t>222 – 255</w:t>
            </w:r>
          </w:p>
        </w:tc>
        <w:tc>
          <w:tcPr>
            <w:tcW w:w="2394" w:type="dxa"/>
          </w:tcPr>
          <w:p w:rsidR="008847F4" w:rsidRDefault="008847F4" w:rsidP="00BF5EC4">
            <w:pPr>
              <w:pStyle w:val="TableText"/>
            </w:pPr>
            <w:r>
              <w:t>Reserved</w:t>
            </w:r>
          </w:p>
        </w:tc>
        <w:tc>
          <w:tcPr>
            <w:tcW w:w="2394" w:type="dxa"/>
          </w:tcPr>
          <w:p w:rsidR="008847F4" w:rsidRDefault="008847F4" w:rsidP="00BF5EC4">
            <w:pPr>
              <w:pStyle w:val="TableText"/>
            </w:pPr>
          </w:p>
        </w:tc>
        <w:tc>
          <w:tcPr>
            <w:tcW w:w="2394" w:type="dxa"/>
          </w:tcPr>
          <w:p w:rsidR="008847F4" w:rsidRDefault="008847F4" w:rsidP="00BF5EC4">
            <w:pPr>
              <w:pStyle w:val="TableText"/>
            </w:pPr>
          </w:p>
        </w:tc>
      </w:tr>
    </w:tbl>
    <w:p w:rsidR="008847F4" w:rsidRDefault="008847F4" w:rsidP="008847F4">
      <w:pPr>
        <w:pStyle w:val="Text"/>
      </w:pPr>
      <w:r>
        <w:t xml:space="preserve">The </w:t>
      </w:r>
      <w:r>
        <w:t>GCR</w:t>
      </w:r>
      <w:r>
        <w:t xml:space="preserve"> Response element is included in </w:t>
      </w:r>
      <w:r>
        <w:t>GCR</w:t>
      </w:r>
      <w:r>
        <w:t xml:space="preserve"> Response frames, as described in 7.4.12.26. The use of the </w:t>
      </w:r>
      <w:r>
        <w:t>GCR</w:t>
      </w:r>
      <w:r>
        <w:t xml:space="preserve"> Response element and frames is</w:t>
      </w:r>
      <w:r>
        <w:t xml:space="preserve"> </w:t>
      </w:r>
      <w:r>
        <w:t>described in 11.22.15.</w:t>
      </w:r>
    </w:p>
    <w:p w:rsidR="008847F4" w:rsidRDefault="008847F4" w:rsidP="008847F4">
      <w:pPr>
        <w:pStyle w:val="Text"/>
      </w:pPr>
    </w:p>
    <w:p w:rsidR="0018633D" w:rsidRDefault="0018633D" w:rsidP="0018633D">
      <w:pPr>
        <w:pStyle w:val="Heading3"/>
      </w:pPr>
      <w:r>
        <w:t>7.4.aa13 Robust AV Streaming Action frame details</w:t>
      </w:r>
      <w:bookmarkEnd w:id="8"/>
    </w:p>
    <w:p w:rsidR="0018633D" w:rsidRDefault="0018633D" w:rsidP="0018633D">
      <w:pPr>
        <w:pStyle w:val="RevisionInstruction"/>
      </w:pPr>
      <w:r>
        <w:t>Change Table 7-aa12 by insertinge two new items and adjust the reserved value accordingly.</w:t>
      </w:r>
    </w:p>
    <w:p w:rsidR="0018633D" w:rsidRDefault="0018633D" w:rsidP="0018633D">
      <w:pPr>
        <w:pStyle w:val="Text"/>
      </w:pPr>
    </w:p>
    <w:tbl>
      <w:tblPr>
        <w:tblW w:w="0" w:type="auto"/>
        <w:tblLook w:val="0000"/>
      </w:tblPr>
      <w:tblGrid>
        <w:gridCol w:w="4621"/>
        <w:gridCol w:w="4621"/>
      </w:tblGrid>
      <w:tr w:rsidR="0018633D" w:rsidRPr="00B005CF" w:rsidTr="00494FEB">
        <w:tc>
          <w:tcPr>
            <w:tcW w:w="9242" w:type="dxa"/>
            <w:gridSpan w:val="2"/>
            <w:tcBorders>
              <w:bottom w:val="single" w:sz="4" w:space="0" w:color="000000" w:themeColor="text1"/>
            </w:tcBorders>
          </w:tcPr>
          <w:p w:rsidR="0018633D" w:rsidRPr="00B005CF" w:rsidRDefault="0018633D" w:rsidP="00494FEB">
            <w:pPr>
              <w:pStyle w:val="TableTitle"/>
            </w:pPr>
            <w:bookmarkStart w:id="9" w:name="T7_RobustAVStreaming_Action_field_values"/>
            <w:bookmarkStart w:id="10" w:name="_Toc279049769"/>
            <w:r>
              <w:t>Table 7-aa12</w:t>
            </w:r>
            <w:bookmarkEnd w:id="9"/>
            <w:r>
              <w:t>—Robust AV Streaming Action field values</w:t>
            </w:r>
            <w:bookmarkEnd w:id="10"/>
          </w:p>
        </w:tc>
      </w:tr>
      <w:tr w:rsidR="0018633D" w:rsidRPr="00B005CF" w:rsidTr="00494FEB">
        <w:tc>
          <w:tcPr>
            <w:tcW w:w="4621"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rsidR="0018633D" w:rsidRPr="00B005CF" w:rsidRDefault="0018633D" w:rsidP="00494FEB">
            <w:pPr>
              <w:pStyle w:val="TableCaption"/>
            </w:pPr>
            <w:r w:rsidRPr="00B005CF">
              <w:t>Robust Action field value</w:t>
            </w:r>
          </w:p>
        </w:tc>
        <w:tc>
          <w:tcPr>
            <w:tcW w:w="4621"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rsidR="0018633D" w:rsidRPr="00B005CF" w:rsidRDefault="0018633D" w:rsidP="00494FEB">
            <w:pPr>
              <w:pStyle w:val="TableCaption"/>
            </w:pPr>
            <w:r w:rsidRPr="00B005CF">
              <w:t>Meaning</w:t>
            </w:r>
          </w:p>
        </w:tc>
      </w:tr>
      <w:tr w:rsidR="0018633D" w:rsidRPr="00B005CF" w:rsidTr="00494FEB">
        <w:tc>
          <w:tcPr>
            <w:tcW w:w="4621"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18633D" w:rsidRPr="00B005CF" w:rsidRDefault="0018633D" w:rsidP="00494FEB">
            <w:pPr>
              <w:pStyle w:val="TableText"/>
            </w:pPr>
            <w:r w:rsidRPr="00B005CF">
              <w:t>0</w:t>
            </w:r>
          </w:p>
        </w:tc>
        <w:tc>
          <w:tcPr>
            <w:tcW w:w="462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18633D" w:rsidRPr="00B005CF" w:rsidRDefault="0018633D" w:rsidP="00494FEB">
            <w:pPr>
              <w:pStyle w:val="TableText"/>
            </w:pPr>
            <w:r w:rsidRPr="00B005CF">
              <w:t>SCS Request</w:t>
            </w:r>
          </w:p>
        </w:tc>
      </w:tr>
      <w:tr w:rsidR="0018633D" w:rsidRPr="00B005CF" w:rsidTr="00494FEB">
        <w:tc>
          <w:tcPr>
            <w:tcW w:w="4621"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18633D" w:rsidRPr="00B005CF" w:rsidRDefault="0018633D" w:rsidP="00494FEB">
            <w:pPr>
              <w:pStyle w:val="TableText"/>
            </w:pPr>
            <w:r w:rsidRPr="00B005CF">
              <w:t>1</w:t>
            </w:r>
          </w:p>
        </w:tc>
        <w:tc>
          <w:tcPr>
            <w:tcW w:w="462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18633D" w:rsidRPr="00B005CF" w:rsidRDefault="0018633D" w:rsidP="00494FEB">
            <w:pPr>
              <w:pStyle w:val="TableText"/>
            </w:pPr>
            <w:r w:rsidRPr="00B005CF">
              <w:t>SCS Response</w:t>
            </w:r>
          </w:p>
        </w:tc>
      </w:tr>
      <w:tr w:rsidR="0018633D" w:rsidRPr="00B005CF" w:rsidTr="00494FEB">
        <w:tc>
          <w:tcPr>
            <w:tcW w:w="4621"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18633D" w:rsidRPr="00B005CF" w:rsidRDefault="0018633D" w:rsidP="00494FEB">
            <w:pPr>
              <w:pStyle w:val="TableText"/>
            </w:pPr>
            <w:r w:rsidRPr="00B005CF">
              <w:t>2</w:t>
            </w:r>
          </w:p>
        </w:tc>
        <w:tc>
          <w:tcPr>
            <w:tcW w:w="462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18633D" w:rsidRPr="00B005CF" w:rsidRDefault="0018633D" w:rsidP="00494FEB">
            <w:pPr>
              <w:pStyle w:val="TableText"/>
            </w:pPr>
            <w:r w:rsidRPr="00B005CF">
              <w:t>Group Membership Request</w:t>
            </w:r>
          </w:p>
        </w:tc>
      </w:tr>
      <w:tr w:rsidR="0018633D" w:rsidRPr="00B005CF" w:rsidTr="00494FEB">
        <w:tc>
          <w:tcPr>
            <w:tcW w:w="4621"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18633D" w:rsidRPr="00B005CF" w:rsidRDefault="0018633D" w:rsidP="00494FEB">
            <w:pPr>
              <w:pStyle w:val="TableText"/>
            </w:pPr>
            <w:r w:rsidRPr="00B005CF">
              <w:t>3</w:t>
            </w:r>
          </w:p>
        </w:tc>
        <w:tc>
          <w:tcPr>
            <w:tcW w:w="462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18633D" w:rsidRPr="00B005CF" w:rsidRDefault="0018633D" w:rsidP="00494FEB">
            <w:pPr>
              <w:pStyle w:val="TableText"/>
            </w:pPr>
            <w:r w:rsidRPr="00B005CF">
              <w:t xml:space="preserve">Group Membership Response </w:t>
            </w:r>
          </w:p>
        </w:tc>
      </w:tr>
      <w:tr w:rsidR="0018633D" w:rsidRPr="00B005CF" w:rsidTr="00494FEB">
        <w:tc>
          <w:tcPr>
            <w:tcW w:w="4621"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18633D" w:rsidRPr="0018633D" w:rsidRDefault="0018633D" w:rsidP="00494FEB">
            <w:pPr>
              <w:pStyle w:val="TableText"/>
              <w:rPr>
                <w:u w:val="single"/>
              </w:rPr>
            </w:pPr>
            <w:r w:rsidRPr="0018633D">
              <w:rPr>
                <w:u w:val="single"/>
              </w:rPr>
              <w:t>4</w:t>
            </w:r>
          </w:p>
        </w:tc>
        <w:tc>
          <w:tcPr>
            <w:tcW w:w="4621"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18633D" w:rsidRPr="0018633D" w:rsidRDefault="0018633D" w:rsidP="00494FEB">
            <w:pPr>
              <w:pStyle w:val="TableText"/>
              <w:rPr>
                <w:u w:val="single"/>
              </w:rPr>
            </w:pPr>
            <w:r w:rsidRPr="0018633D">
              <w:rPr>
                <w:u w:val="single"/>
              </w:rPr>
              <w:t>GCR Request</w:t>
            </w:r>
          </w:p>
        </w:tc>
      </w:tr>
      <w:tr w:rsidR="0018633D" w:rsidRPr="00B005CF" w:rsidTr="00494FEB">
        <w:tc>
          <w:tcPr>
            <w:tcW w:w="4621"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18633D" w:rsidRPr="0018633D" w:rsidRDefault="0018633D" w:rsidP="00494FEB">
            <w:pPr>
              <w:pStyle w:val="TableText"/>
              <w:rPr>
                <w:u w:val="single"/>
              </w:rPr>
            </w:pPr>
            <w:r w:rsidRPr="0018633D">
              <w:rPr>
                <w:u w:val="single"/>
              </w:rPr>
              <w:t>5</w:t>
            </w:r>
          </w:p>
        </w:tc>
        <w:tc>
          <w:tcPr>
            <w:tcW w:w="4621"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18633D" w:rsidRPr="0018633D" w:rsidRDefault="0018633D" w:rsidP="00494FEB">
            <w:pPr>
              <w:pStyle w:val="TableText"/>
              <w:rPr>
                <w:u w:val="single"/>
              </w:rPr>
            </w:pPr>
            <w:r w:rsidRPr="0018633D">
              <w:rPr>
                <w:u w:val="single"/>
              </w:rPr>
              <w:t>GCR Response</w:t>
            </w:r>
          </w:p>
        </w:tc>
      </w:tr>
      <w:tr w:rsidR="0018633D" w:rsidRPr="00B005CF" w:rsidTr="00494FEB">
        <w:tc>
          <w:tcPr>
            <w:tcW w:w="4621"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18633D" w:rsidRPr="00B005CF" w:rsidRDefault="0018633D" w:rsidP="00494FEB">
            <w:pPr>
              <w:pStyle w:val="TableText"/>
            </w:pPr>
            <w:r w:rsidRPr="0018633D">
              <w:rPr>
                <w:rStyle w:val="Strikethrough"/>
              </w:rPr>
              <w:t>2</w:t>
            </w:r>
            <w:r w:rsidRPr="0018633D">
              <w:rPr>
                <w:u w:val="single"/>
              </w:rPr>
              <w:t>4</w:t>
            </w:r>
            <w:r w:rsidRPr="00B005CF">
              <w:t xml:space="preserve"> – 255 </w:t>
            </w:r>
          </w:p>
        </w:tc>
        <w:tc>
          <w:tcPr>
            <w:tcW w:w="4621"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18633D" w:rsidRPr="00B005CF" w:rsidRDefault="0018633D" w:rsidP="00494FEB">
            <w:pPr>
              <w:pStyle w:val="TableText"/>
            </w:pPr>
            <w:r w:rsidRPr="00B005CF">
              <w:t>Reserved</w:t>
            </w:r>
          </w:p>
        </w:tc>
      </w:tr>
    </w:tbl>
    <w:p w:rsidR="0018633D" w:rsidRDefault="0018633D" w:rsidP="0018633D">
      <w:pPr>
        <w:pStyle w:val="RevisionInstruction"/>
      </w:pPr>
      <w:r>
        <w:t>Insert the following two clauses in P802.11aa/D2.0 after 7.4.aa13.4</w:t>
      </w:r>
    </w:p>
    <w:p w:rsidR="00001508" w:rsidRDefault="00001508" w:rsidP="00001508">
      <w:pPr>
        <w:pStyle w:val="Heading4"/>
      </w:pPr>
      <w:bookmarkStart w:id="11" w:name="H7_DMS_Response_frame_format"/>
      <w:bookmarkStart w:id="12" w:name="_Toc279049586"/>
      <w:r>
        <w:t>7.4.aa13.5</w:t>
      </w:r>
      <w:bookmarkEnd w:id="11"/>
      <w:r>
        <w:t xml:space="preserve"> GCR Request frame format</w:t>
      </w:r>
      <w:bookmarkEnd w:id="12"/>
    </w:p>
    <w:p w:rsidR="00001508" w:rsidRDefault="00001508" w:rsidP="00001508">
      <w:pPr>
        <w:pStyle w:val="Text"/>
      </w:pPr>
      <w:r>
        <w:t>The GCR Request frame is sent by a non-AP STA to the AP to define information about a GCR request to the AP. The Action field of the GCR Request frame contains the information shown in Figure 7-a</w:t>
      </w:r>
      <w:r w:rsidR="0018633D">
        <w:t>a40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5"/>
        <w:gridCol w:w="1915"/>
        <w:gridCol w:w="1915"/>
        <w:gridCol w:w="1915"/>
        <w:gridCol w:w="1916"/>
      </w:tblGrid>
      <w:tr w:rsidR="00001508" w:rsidTr="00001508">
        <w:tc>
          <w:tcPr>
            <w:tcW w:w="1915" w:type="dxa"/>
          </w:tcPr>
          <w:p w:rsidR="00001508" w:rsidRDefault="00001508" w:rsidP="00001508">
            <w:pPr>
              <w:pStyle w:val="CellBody2"/>
            </w:pPr>
          </w:p>
        </w:tc>
        <w:tc>
          <w:tcPr>
            <w:tcW w:w="1915" w:type="dxa"/>
            <w:tcBorders>
              <w:bottom w:val="single" w:sz="4" w:space="0" w:color="000000" w:themeColor="text1"/>
            </w:tcBorders>
          </w:tcPr>
          <w:p w:rsidR="00001508" w:rsidRDefault="00001508" w:rsidP="00001508">
            <w:pPr>
              <w:pStyle w:val="CellBody2"/>
            </w:pPr>
          </w:p>
        </w:tc>
        <w:tc>
          <w:tcPr>
            <w:tcW w:w="1915" w:type="dxa"/>
            <w:tcBorders>
              <w:bottom w:val="single" w:sz="4" w:space="0" w:color="000000" w:themeColor="text1"/>
            </w:tcBorders>
          </w:tcPr>
          <w:p w:rsidR="00001508" w:rsidRDefault="00001508" w:rsidP="00001508">
            <w:pPr>
              <w:pStyle w:val="CellBody2"/>
            </w:pPr>
          </w:p>
        </w:tc>
        <w:tc>
          <w:tcPr>
            <w:tcW w:w="1915" w:type="dxa"/>
            <w:tcBorders>
              <w:bottom w:val="single" w:sz="4" w:space="0" w:color="000000" w:themeColor="text1"/>
            </w:tcBorders>
          </w:tcPr>
          <w:p w:rsidR="00001508" w:rsidRDefault="00001508" w:rsidP="00001508">
            <w:pPr>
              <w:pStyle w:val="CellBody2"/>
            </w:pPr>
          </w:p>
        </w:tc>
        <w:tc>
          <w:tcPr>
            <w:tcW w:w="1916" w:type="dxa"/>
            <w:tcBorders>
              <w:bottom w:val="single" w:sz="4" w:space="0" w:color="000000" w:themeColor="text1"/>
            </w:tcBorders>
          </w:tcPr>
          <w:p w:rsidR="00001508" w:rsidRDefault="00001508" w:rsidP="00001508">
            <w:pPr>
              <w:pStyle w:val="CellBody2"/>
            </w:pPr>
          </w:p>
        </w:tc>
      </w:tr>
      <w:tr w:rsidR="00001508" w:rsidTr="00001508">
        <w:tc>
          <w:tcPr>
            <w:tcW w:w="1915" w:type="dxa"/>
            <w:tcBorders>
              <w:right w:val="single" w:sz="4" w:space="0" w:color="000000" w:themeColor="text1"/>
            </w:tcBorders>
          </w:tcPr>
          <w:p w:rsidR="00001508" w:rsidRDefault="00001508" w:rsidP="00001508">
            <w:pPr>
              <w:pStyle w:val="CellBody2"/>
            </w:pPr>
          </w:p>
        </w:tc>
        <w:tc>
          <w:tcPr>
            <w:tcW w:w="1915"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rsidR="00001508" w:rsidRDefault="00001508" w:rsidP="00001508">
            <w:pPr>
              <w:pStyle w:val="CellBody2"/>
            </w:pPr>
            <w:r>
              <w:t>Category</w:t>
            </w:r>
          </w:p>
        </w:tc>
        <w:tc>
          <w:tcPr>
            <w:tcW w:w="1915"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001508" w:rsidRDefault="00001508" w:rsidP="00001508">
            <w:pPr>
              <w:pStyle w:val="CellBody2"/>
            </w:pPr>
            <w:r>
              <w:t>Robust Action</w:t>
            </w:r>
          </w:p>
        </w:tc>
        <w:tc>
          <w:tcPr>
            <w:tcW w:w="1915"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001508" w:rsidRDefault="00001508" w:rsidP="00001508">
            <w:pPr>
              <w:pStyle w:val="CellBody2"/>
            </w:pPr>
            <w:r>
              <w:t>Dialog Token</w:t>
            </w:r>
          </w:p>
        </w:tc>
        <w:tc>
          <w:tcPr>
            <w:tcW w:w="1916"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rsidR="00001508" w:rsidRDefault="00F355FB" w:rsidP="00001508">
            <w:pPr>
              <w:pStyle w:val="CellBody2"/>
            </w:pPr>
            <w:r>
              <w:t>GCR</w:t>
            </w:r>
            <w:r w:rsidR="00001508">
              <w:t xml:space="preserve"> Request Element</w:t>
            </w:r>
          </w:p>
        </w:tc>
      </w:tr>
      <w:tr w:rsidR="00001508" w:rsidTr="00001508">
        <w:tc>
          <w:tcPr>
            <w:tcW w:w="1915" w:type="dxa"/>
          </w:tcPr>
          <w:p w:rsidR="00001508" w:rsidRDefault="00001508" w:rsidP="00F85A12">
            <w:pPr>
              <w:pStyle w:val="CellBody2"/>
              <w:jc w:val="right"/>
            </w:pPr>
            <w:r>
              <w:t>Octets</w:t>
            </w:r>
            <w:r w:rsidR="00F85A12">
              <w:t>:</w:t>
            </w:r>
          </w:p>
        </w:tc>
        <w:tc>
          <w:tcPr>
            <w:tcW w:w="1915" w:type="dxa"/>
            <w:tcBorders>
              <w:top w:val="single" w:sz="4" w:space="0" w:color="000000" w:themeColor="text1"/>
            </w:tcBorders>
          </w:tcPr>
          <w:p w:rsidR="00001508" w:rsidRDefault="00001508" w:rsidP="00001508">
            <w:pPr>
              <w:pStyle w:val="CellBody2"/>
            </w:pPr>
            <w:r>
              <w:t>1</w:t>
            </w:r>
          </w:p>
        </w:tc>
        <w:tc>
          <w:tcPr>
            <w:tcW w:w="1915" w:type="dxa"/>
            <w:tcBorders>
              <w:top w:val="single" w:sz="4" w:space="0" w:color="000000" w:themeColor="text1"/>
            </w:tcBorders>
          </w:tcPr>
          <w:p w:rsidR="00001508" w:rsidRDefault="00001508" w:rsidP="00001508">
            <w:pPr>
              <w:pStyle w:val="CellBody2"/>
            </w:pPr>
            <w:r>
              <w:t>1</w:t>
            </w:r>
          </w:p>
        </w:tc>
        <w:tc>
          <w:tcPr>
            <w:tcW w:w="1915" w:type="dxa"/>
            <w:tcBorders>
              <w:top w:val="single" w:sz="4" w:space="0" w:color="000000" w:themeColor="text1"/>
            </w:tcBorders>
          </w:tcPr>
          <w:p w:rsidR="00001508" w:rsidRDefault="00001508" w:rsidP="00001508">
            <w:pPr>
              <w:pStyle w:val="CellBody2"/>
            </w:pPr>
            <w:r>
              <w:t>1</w:t>
            </w:r>
          </w:p>
        </w:tc>
        <w:tc>
          <w:tcPr>
            <w:tcW w:w="1916" w:type="dxa"/>
            <w:tcBorders>
              <w:top w:val="single" w:sz="4" w:space="0" w:color="000000" w:themeColor="text1"/>
            </w:tcBorders>
          </w:tcPr>
          <w:p w:rsidR="00001508" w:rsidRDefault="00001508" w:rsidP="00001508">
            <w:pPr>
              <w:pStyle w:val="CellBody2"/>
            </w:pPr>
            <w:r>
              <w:t>Variable</w:t>
            </w:r>
          </w:p>
        </w:tc>
      </w:tr>
      <w:tr w:rsidR="00001508" w:rsidTr="00001508">
        <w:tc>
          <w:tcPr>
            <w:tcW w:w="9576" w:type="dxa"/>
            <w:gridSpan w:val="5"/>
          </w:tcPr>
          <w:p w:rsidR="00001508" w:rsidRDefault="0018633D" w:rsidP="00001508">
            <w:pPr>
              <w:pStyle w:val="FigureTitle"/>
            </w:pPr>
            <w:r>
              <w:t>Figure 7-aa40</w:t>
            </w:r>
            <w:r w:rsidR="00001508">
              <w:t xml:space="preserve"> – GCR Request Action field format</w:t>
            </w:r>
          </w:p>
        </w:tc>
      </w:tr>
    </w:tbl>
    <w:p w:rsidR="00001508" w:rsidRDefault="00001508" w:rsidP="00001508">
      <w:pPr>
        <w:pStyle w:val="Text"/>
      </w:pPr>
      <w:r>
        <w:t>The Category field is the value indicating Robust AV Streaming category, as specified in Table 7-24 in 7.3.1.11.</w:t>
      </w:r>
    </w:p>
    <w:p w:rsidR="00001508" w:rsidRDefault="00001508" w:rsidP="00001508">
      <w:pPr>
        <w:pStyle w:val="Text"/>
      </w:pPr>
      <w:r>
        <w:t>The Action field is the value indicating GCR Request as specified in Table 7-</w:t>
      </w:r>
      <w:r w:rsidR="0018633D">
        <w:t>aa12</w:t>
      </w:r>
      <w:r>
        <w:t xml:space="preserve"> in 7.4.</w:t>
      </w:r>
      <w:r w:rsidR="0018633D">
        <w:t>aa13</w:t>
      </w:r>
      <w:r>
        <w:t>.</w:t>
      </w:r>
    </w:p>
    <w:p w:rsidR="00001508" w:rsidRDefault="00001508" w:rsidP="00001508">
      <w:pPr>
        <w:pStyle w:val="Text"/>
      </w:pPr>
      <w:r>
        <w:t>The Dialog Token field is a non-zero value chosen by the non-AP STA s</w:t>
      </w:r>
      <w:r w:rsidR="0018633D">
        <w:t xml:space="preserve">ending the DMS Request frame to </w:t>
      </w:r>
      <w:r>
        <w:t>identify the request/response transaction.</w:t>
      </w:r>
    </w:p>
    <w:p w:rsidR="00001508" w:rsidRPr="00001508" w:rsidRDefault="00001508" w:rsidP="00001508">
      <w:pPr>
        <w:pStyle w:val="Text"/>
      </w:pPr>
      <w:r>
        <w:t xml:space="preserve">The </w:t>
      </w:r>
      <w:r w:rsidR="00F355FB">
        <w:t>GCR</w:t>
      </w:r>
      <w:r>
        <w:t xml:space="preserve"> Request Element field contains a </w:t>
      </w:r>
      <w:r w:rsidR="00F355FB">
        <w:t>GCR</w:t>
      </w:r>
      <w:r>
        <w:t xml:space="preserve"> Request element as specified in </w:t>
      </w:r>
      <w:r w:rsidR="00F355FB">
        <w:t>7.3.2.aa96</w:t>
      </w:r>
      <w:r>
        <w:t>.</w:t>
      </w:r>
    </w:p>
    <w:p w:rsidR="00001508" w:rsidRPr="00001508" w:rsidRDefault="00001508" w:rsidP="00001508">
      <w:pPr>
        <w:pStyle w:val="Heading4"/>
      </w:pPr>
      <w:r>
        <w:lastRenderedPageBreak/>
        <w:t>7.4.aa13.6 GCR Response frame format</w:t>
      </w:r>
    </w:p>
    <w:p w:rsidR="00001508" w:rsidRDefault="00001508" w:rsidP="00001508">
      <w:pPr>
        <w:pStyle w:val="Text"/>
      </w:pPr>
      <w:r>
        <w:t xml:space="preserve">The GCR Response frame is sent by an AP in response to a </w:t>
      </w:r>
      <w:r w:rsidR="0018633D">
        <w:t>GCR</w:t>
      </w:r>
      <w:r>
        <w:t xml:space="preserve"> Request frame, autonomously to terminate a requested </w:t>
      </w:r>
      <w:r w:rsidR="0018633D">
        <w:t>GCR</w:t>
      </w:r>
      <w:r>
        <w:t xml:space="preserve"> strea</w:t>
      </w:r>
      <w:r w:rsidRPr="00001508">
        <w:t>m, or to advertise the current parameters for one or more GCR streams. Th</w:t>
      </w:r>
      <w:r>
        <w:t>e</w:t>
      </w:r>
      <w:r w:rsidR="0018633D">
        <w:t xml:space="preserve"> Action field of </w:t>
      </w:r>
      <w:r>
        <w:t xml:space="preserve">the </w:t>
      </w:r>
      <w:r w:rsidR="0018633D">
        <w:t>GCR</w:t>
      </w:r>
      <w:r>
        <w:t xml:space="preserve"> Response </w:t>
      </w:r>
      <w:r w:rsidR="0018633D">
        <w:t>frame contains the information shown in Figure 7-aa41</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5"/>
        <w:gridCol w:w="1915"/>
        <w:gridCol w:w="1915"/>
        <w:gridCol w:w="1915"/>
        <w:gridCol w:w="1916"/>
      </w:tblGrid>
      <w:tr w:rsidR="0018633D" w:rsidTr="00494FEB">
        <w:tc>
          <w:tcPr>
            <w:tcW w:w="1915" w:type="dxa"/>
          </w:tcPr>
          <w:p w:rsidR="0018633D" w:rsidRDefault="0018633D" w:rsidP="00494FEB">
            <w:pPr>
              <w:pStyle w:val="CellBody2"/>
            </w:pPr>
          </w:p>
        </w:tc>
        <w:tc>
          <w:tcPr>
            <w:tcW w:w="1915" w:type="dxa"/>
            <w:tcBorders>
              <w:bottom w:val="single" w:sz="4" w:space="0" w:color="000000" w:themeColor="text1"/>
            </w:tcBorders>
          </w:tcPr>
          <w:p w:rsidR="0018633D" w:rsidRDefault="0018633D" w:rsidP="00494FEB">
            <w:pPr>
              <w:pStyle w:val="CellBody2"/>
            </w:pPr>
          </w:p>
        </w:tc>
        <w:tc>
          <w:tcPr>
            <w:tcW w:w="1915" w:type="dxa"/>
            <w:tcBorders>
              <w:bottom w:val="single" w:sz="4" w:space="0" w:color="000000" w:themeColor="text1"/>
            </w:tcBorders>
          </w:tcPr>
          <w:p w:rsidR="0018633D" w:rsidRDefault="0018633D" w:rsidP="00494FEB">
            <w:pPr>
              <w:pStyle w:val="CellBody2"/>
            </w:pPr>
          </w:p>
        </w:tc>
        <w:tc>
          <w:tcPr>
            <w:tcW w:w="1915" w:type="dxa"/>
            <w:tcBorders>
              <w:bottom w:val="single" w:sz="4" w:space="0" w:color="000000" w:themeColor="text1"/>
            </w:tcBorders>
          </w:tcPr>
          <w:p w:rsidR="0018633D" w:rsidRDefault="0018633D" w:rsidP="00494FEB">
            <w:pPr>
              <w:pStyle w:val="CellBody2"/>
            </w:pPr>
          </w:p>
        </w:tc>
        <w:tc>
          <w:tcPr>
            <w:tcW w:w="1916" w:type="dxa"/>
            <w:tcBorders>
              <w:bottom w:val="single" w:sz="4" w:space="0" w:color="000000" w:themeColor="text1"/>
            </w:tcBorders>
          </w:tcPr>
          <w:p w:rsidR="0018633D" w:rsidRDefault="0018633D" w:rsidP="00494FEB">
            <w:pPr>
              <w:pStyle w:val="CellBody2"/>
            </w:pPr>
          </w:p>
        </w:tc>
      </w:tr>
      <w:tr w:rsidR="0018633D" w:rsidTr="00494FEB">
        <w:tc>
          <w:tcPr>
            <w:tcW w:w="1915" w:type="dxa"/>
            <w:tcBorders>
              <w:right w:val="single" w:sz="4" w:space="0" w:color="000000" w:themeColor="text1"/>
            </w:tcBorders>
          </w:tcPr>
          <w:p w:rsidR="0018633D" w:rsidRDefault="0018633D" w:rsidP="00494FEB">
            <w:pPr>
              <w:pStyle w:val="CellBody2"/>
            </w:pPr>
          </w:p>
        </w:tc>
        <w:tc>
          <w:tcPr>
            <w:tcW w:w="1915"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rsidR="0018633D" w:rsidRDefault="0018633D" w:rsidP="00494FEB">
            <w:pPr>
              <w:pStyle w:val="CellBody2"/>
            </w:pPr>
            <w:r>
              <w:t>Category</w:t>
            </w:r>
          </w:p>
        </w:tc>
        <w:tc>
          <w:tcPr>
            <w:tcW w:w="1915"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18633D" w:rsidRDefault="0018633D" w:rsidP="00494FEB">
            <w:pPr>
              <w:pStyle w:val="CellBody2"/>
            </w:pPr>
            <w:r>
              <w:t>Robust Action</w:t>
            </w:r>
          </w:p>
        </w:tc>
        <w:tc>
          <w:tcPr>
            <w:tcW w:w="1915"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18633D" w:rsidRDefault="0018633D" w:rsidP="00494FEB">
            <w:pPr>
              <w:pStyle w:val="CellBody2"/>
            </w:pPr>
            <w:r>
              <w:t>Dialog Token</w:t>
            </w:r>
          </w:p>
        </w:tc>
        <w:tc>
          <w:tcPr>
            <w:tcW w:w="1916"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rsidR="0018633D" w:rsidRDefault="00F355FB" w:rsidP="0018633D">
            <w:pPr>
              <w:pStyle w:val="CellBody2"/>
            </w:pPr>
            <w:r>
              <w:t>GCR</w:t>
            </w:r>
            <w:r w:rsidR="0018633D">
              <w:t xml:space="preserve"> Response Element</w:t>
            </w:r>
          </w:p>
        </w:tc>
      </w:tr>
      <w:tr w:rsidR="0018633D" w:rsidTr="00494FEB">
        <w:tc>
          <w:tcPr>
            <w:tcW w:w="1915" w:type="dxa"/>
          </w:tcPr>
          <w:p w:rsidR="0018633D" w:rsidRDefault="0018633D" w:rsidP="00F85A12">
            <w:pPr>
              <w:pStyle w:val="CellBody2"/>
              <w:jc w:val="right"/>
            </w:pPr>
            <w:r>
              <w:t>Octets</w:t>
            </w:r>
            <w:r w:rsidR="00F85A12">
              <w:t>:</w:t>
            </w:r>
          </w:p>
        </w:tc>
        <w:tc>
          <w:tcPr>
            <w:tcW w:w="1915" w:type="dxa"/>
            <w:tcBorders>
              <w:top w:val="single" w:sz="4" w:space="0" w:color="000000" w:themeColor="text1"/>
            </w:tcBorders>
          </w:tcPr>
          <w:p w:rsidR="0018633D" w:rsidRDefault="0018633D" w:rsidP="00494FEB">
            <w:pPr>
              <w:pStyle w:val="CellBody2"/>
            </w:pPr>
            <w:r>
              <w:t>1</w:t>
            </w:r>
          </w:p>
        </w:tc>
        <w:tc>
          <w:tcPr>
            <w:tcW w:w="1915" w:type="dxa"/>
            <w:tcBorders>
              <w:top w:val="single" w:sz="4" w:space="0" w:color="000000" w:themeColor="text1"/>
            </w:tcBorders>
          </w:tcPr>
          <w:p w:rsidR="0018633D" w:rsidRDefault="0018633D" w:rsidP="00494FEB">
            <w:pPr>
              <w:pStyle w:val="CellBody2"/>
            </w:pPr>
            <w:r>
              <w:t>1</w:t>
            </w:r>
          </w:p>
        </w:tc>
        <w:tc>
          <w:tcPr>
            <w:tcW w:w="1915" w:type="dxa"/>
            <w:tcBorders>
              <w:top w:val="single" w:sz="4" w:space="0" w:color="000000" w:themeColor="text1"/>
            </w:tcBorders>
          </w:tcPr>
          <w:p w:rsidR="0018633D" w:rsidRDefault="0018633D" w:rsidP="00494FEB">
            <w:pPr>
              <w:pStyle w:val="CellBody2"/>
            </w:pPr>
            <w:r>
              <w:t>1</w:t>
            </w:r>
          </w:p>
        </w:tc>
        <w:tc>
          <w:tcPr>
            <w:tcW w:w="1916" w:type="dxa"/>
            <w:tcBorders>
              <w:top w:val="single" w:sz="4" w:space="0" w:color="000000" w:themeColor="text1"/>
            </w:tcBorders>
          </w:tcPr>
          <w:p w:rsidR="0018633D" w:rsidRDefault="0018633D" w:rsidP="00494FEB">
            <w:pPr>
              <w:pStyle w:val="CellBody2"/>
            </w:pPr>
            <w:r>
              <w:t>Variable</w:t>
            </w:r>
          </w:p>
        </w:tc>
      </w:tr>
      <w:tr w:rsidR="0018633D" w:rsidTr="00494FEB">
        <w:tc>
          <w:tcPr>
            <w:tcW w:w="9576" w:type="dxa"/>
            <w:gridSpan w:val="5"/>
          </w:tcPr>
          <w:p w:rsidR="0018633D" w:rsidRDefault="0018633D" w:rsidP="0018633D">
            <w:pPr>
              <w:pStyle w:val="FigureTitle"/>
            </w:pPr>
            <w:r>
              <w:t>Figure 7-aa41 – GCR Response Action field format</w:t>
            </w:r>
          </w:p>
        </w:tc>
      </w:tr>
    </w:tbl>
    <w:p w:rsidR="0018633D" w:rsidRDefault="0018633D" w:rsidP="0018633D">
      <w:pPr>
        <w:pStyle w:val="Text"/>
      </w:pPr>
      <w:r>
        <w:t>The Category field is the value indicating Robust AV Streaming category, as specified in Table 7-24 in 7.3.1.11.</w:t>
      </w:r>
    </w:p>
    <w:p w:rsidR="0018633D" w:rsidRDefault="0018633D" w:rsidP="0018633D">
      <w:pPr>
        <w:pStyle w:val="Text"/>
      </w:pPr>
      <w:r>
        <w:t>The Action field is the value indicating GCR Response as specified in Table 7-aa12 in 7.4.aa13.</w:t>
      </w:r>
    </w:p>
    <w:p w:rsidR="0018633D" w:rsidRDefault="0018633D" w:rsidP="0018633D">
      <w:pPr>
        <w:pStyle w:val="Text"/>
      </w:pPr>
      <w:r>
        <w:t>The Dialog Token field is the nonzero value received in the GCR Request frame if the GCR Response frame is being transmitted in response to a GCR Request frame. The Dialog Token field is zero if the GCR Response frame is being transmitted autonomously, and not in response to a GCR Request frame.</w:t>
      </w:r>
    </w:p>
    <w:p w:rsidR="0018633D" w:rsidRDefault="0018633D" w:rsidP="0018633D">
      <w:pPr>
        <w:pStyle w:val="Text"/>
      </w:pPr>
      <w:r>
        <w:t xml:space="preserve">The </w:t>
      </w:r>
      <w:r w:rsidR="00F355FB">
        <w:t>GCR</w:t>
      </w:r>
      <w:r>
        <w:t xml:space="preserve"> Response Element field contains a </w:t>
      </w:r>
      <w:r w:rsidR="00F355FB">
        <w:t>GCR</w:t>
      </w:r>
      <w:r>
        <w:t xml:space="preserve"> Response element as specified in </w:t>
      </w:r>
      <w:r w:rsidR="00F355FB" w:rsidRPr="00F355FB">
        <w:t>7.3.2.aa97</w:t>
      </w:r>
      <w:r>
        <w:t>.</w:t>
      </w:r>
    </w:p>
    <w:p w:rsidR="00001508" w:rsidRDefault="00001508" w:rsidP="00001508">
      <w:pPr>
        <w:pStyle w:val="Text"/>
      </w:pPr>
    </w:p>
    <w:p w:rsidR="00CA09B2" w:rsidRDefault="00A458C3" w:rsidP="00A458C3">
      <w:pPr>
        <w:pStyle w:val="RevisionInstruction"/>
      </w:pPr>
      <w:r>
        <w:t>Insert</w:t>
      </w:r>
      <w:r w:rsidRPr="00064873">
        <w:t xml:space="preserve"> the </w:t>
      </w:r>
      <w:r>
        <w:t>following clauses</w:t>
      </w:r>
      <w:r w:rsidRPr="00064873">
        <w:t xml:space="preserve"> </w:t>
      </w:r>
      <w:r>
        <w:t>after 10.3.aa73</w:t>
      </w:r>
      <w:r w:rsidRPr="00064873">
        <w:t xml:space="preserve"> as follows:</w:t>
      </w:r>
    </w:p>
    <w:p w:rsidR="00A458C3" w:rsidRDefault="00A458C3" w:rsidP="00A458C3">
      <w:pPr>
        <w:pStyle w:val="Heading3"/>
      </w:pPr>
      <w:bookmarkStart w:id="13" w:name="_Toc279049632"/>
      <w:r>
        <w:t>10.3.aa74</w:t>
      </w:r>
      <w:r w:rsidRPr="00064873">
        <w:t xml:space="preserve"> </w:t>
      </w:r>
      <w:r w:rsidRPr="00A458C3">
        <w:t xml:space="preserve">GCR </w:t>
      </w:r>
      <w:r w:rsidRPr="00064873">
        <w:t>request and response procedure</w:t>
      </w:r>
      <w:bookmarkEnd w:id="13"/>
    </w:p>
    <w:p w:rsidR="00A458C3" w:rsidRPr="00064873" w:rsidRDefault="00A458C3" w:rsidP="00A458C3">
      <w:pPr>
        <w:pStyle w:val="Text"/>
      </w:pPr>
      <w:r w:rsidRPr="00064873">
        <w:t xml:space="preserve">The following MLME primitives support the signaling of </w:t>
      </w:r>
      <w:r w:rsidRPr="00A458C3">
        <w:t xml:space="preserve">GCR </w:t>
      </w:r>
      <w:r w:rsidRPr="00064873">
        <w:t>request and response procedure. The informati</w:t>
      </w:r>
      <w:r>
        <w:t>ve diagram shown in Figure 10-aa2</w:t>
      </w:r>
      <w:r w:rsidRPr="00064873">
        <w:t xml:space="preserve"> depicts the</w:t>
      </w:r>
      <w:r w:rsidRPr="00A458C3">
        <w:t xml:space="preserve"> GCR</w:t>
      </w:r>
      <w:r w:rsidRPr="00064873">
        <w:t xml:space="preserve"> request and response process and is not meant to be exhaustive of all possible protocol uses.</w:t>
      </w:r>
    </w:p>
    <w:p w:rsidR="00A458C3" w:rsidRPr="00064873" w:rsidRDefault="00A458C3" w:rsidP="00A458C3">
      <w:pPr>
        <w:pStyle w:val="Text"/>
      </w:pPr>
      <w:r>
        <w:object w:dxaOrig="14054" w:dyaOrig="9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289.5pt;mso-position-vertical:absolute" o:ole="">
            <v:imagedata r:id="rId7" o:title=""/>
          </v:shape>
          <o:OLEObject Type="Embed" ProgID="Visio.Drawing.11" ShapeID="_x0000_i1025" DrawAspect="Content" ObjectID="_1354442605" r:id="rId8"/>
        </w:object>
      </w:r>
    </w:p>
    <w:p w:rsidR="00A458C3" w:rsidRPr="00064873" w:rsidRDefault="00A458C3" w:rsidP="00A458C3">
      <w:pPr>
        <w:pStyle w:val="FigureTitle"/>
      </w:pPr>
      <w:r w:rsidRPr="00064873">
        <w:t xml:space="preserve"> </w:t>
      </w:r>
      <w:bookmarkStart w:id="14" w:name="_Toc279049738"/>
      <w:r>
        <w:t>Figure 10-aa2</w:t>
      </w:r>
      <w:r w:rsidRPr="00064873">
        <w:t>—</w:t>
      </w:r>
      <w:r>
        <w:t>GCR</w:t>
      </w:r>
      <w:r w:rsidRPr="00064873">
        <w:t xml:space="preserve"> Setup Protocol Exchange</w:t>
      </w:r>
      <w:bookmarkEnd w:id="14"/>
    </w:p>
    <w:p w:rsidR="00A458C3" w:rsidRPr="00064873" w:rsidRDefault="00A458C3" w:rsidP="00A458C3">
      <w:pPr>
        <w:pStyle w:val="Heading4"/>
      </w:pPr>
      <w:bookmarkStart w:id="15" w:name="_Toc279049633"/>
      <w:r>
        <w:lastRenderedPageBreak/>
        <w:t>10.3.aa74</w:t>
      </w:r>
      <w:r w:rsidRPr="00064873">
        <w:t>.1 MLME-</w:t>
      </w:r>
      <w:r>
        <w:t>GCR</w:t>
      </w:r>
      <w:r w:rsidRPr="00064873">
        <w:t>.request</w:t>
      </w:r>
      <w:bookmarkEnd w:id="15"/>
    </w:p>
    <w:p w:rsidR="00A458C3" w:rsidRPr="00064873" w:rsidRDefault="00A458C3" w:rsidP="00A458C3">
      <w:pPr>
        <w:pStyle w:val="Heading5"/>
      </w:pPr>
      <w:r>
        <w:t>10.3.aa74</w:t>
      </w:r>
      <w:r w:rsidRPr="00064873">
        <w:t>.1.2 Semantics of the Service Primitive</w:t>
      </w:r>
    </w:p>
    <w:p w:rsidR="00A458C3" w:rsidRPr="00064873" w:rsidRDefault="00A458C3" w:rsidP="00A458C3">
      <w:pPr>
        <w:pStyle w:val="Text"/>
      </w:pPr>
      <w:r w:rsidRPr="00064873">
        <w:t>The primitive parameters are as follows:</w:t>
      </w:r>
    </w:p>
    <w:p w:rsidR="00A458C3" w:rsidRPr="00064873" w:rsidRDefault="00A458C3" w:rsidP="00A458C3">
      <w:pPr>
        <w:pStyle w:val="MLME"/>
      </w:pPr>
      <w:r w:rsidRPr="00064873">
        <w:t>MLME-</w:t>
      </w:r>
      <w:r>
        <w:t>GCR</w:t>
      </w:r>
      <w:r w:rsidRPr="00064873">
        <w:t>.request(</w:t>
      </w:r>
    </w:p>
    <w:p w:rsidR="00A458C3" w:rsidRPr="00064873" w:rsidRDefault="00A458C3" w:rsidP="00A458C3">
      <w:pPr>
        <w:pStyle w:val="MLME2"/>
      </w:pPr>
      <w:r w:rsidRPr="00064873">
        <w:tab/>
      </w:r>
      <w:r w:rsidRPr="00064873">
        <w:tab/>
      </w:r>
      <w:r w:rsidRPr="00064873">
        <w:tab/>
        <w:t>PeerSTAAddress,</w:t>
      </w:r>
    </w:p>
    <w:p w:rsidR="00A458C3" w:rsidRPr="00064873" w:rsidRDefault="00A458C3" w:rsidP="00A458C3">
      <w:pPr>
        <w:pStyle w:val="MLME2"/>
      </w:pPr>
      <w:r w:rsidRPr="00064873">
        <w:tab/>
      </w:r>
      <w:r w:rsidRPr="00064873">
        <w:tab/>
      </w:r>
      <w:r w:rsidRPr="00064873">
        <w:tab/>
        <w:t>Dialog Token,</w:t>
      </w:r>
    </w:p>
    <w:p w:rsidR="00A458C3" w:rsidRPr="00064873" w:rsidRDefault="00A458C3" w:rsidP="00A458C3">
      <w:pPr>
        <w:pStyle w:val="MLME2"/>
      </w:pPr>
      <w:r w:rsidRPr="00064873">
        <w:tab/>
      </w:r>
      <w:r w:rsidRPr="00064873">
        <w:tab/>
      </w:r>
      <w:r w:rsidRPr="00064873">
        <w:tab/>
      </w:r>
      <w:r>
        <w:t>GCR</w:t>
      </w:r>
      <w:r w:rsidRPr="00064873">
        <w:t>Request</w:t>
      </w:r>
    </w:p>
    <w:p w:rsidR="00A458C3" w:rsidRPr="00064873" w:rsidRDefault="00A458C3" w:rsidP="00A458C3">
      <w:pPr>
        <w:pStyle w:val="MLME2"/>
      </w:pPr>
      <w:r w:rsidRPr="00064873">
        <w:tab/>
      </w:r>
      <w:r w:rsidRPr="00064873">
        <w:tab/>
      </w:r>
      <w:r w:rsidRPr="00064873">
        <w:tab/>
        <w:t>)</w:t>
      </w:r>
    </w:p>
    <w:p w:rsidR="00A458C3" w:rsidRPr="00064873" w:rsidRDefault="00A458C3" w:rsidP="00A458C3">
      <w:pPr>
        <w:pStyle w:val="Text"/>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000"/>
      </w:tblPr>
      <w:tblGrid>
        <w:gridCol w:w="2216"/>
        <w:gridCol w:w="2216"/>
        <w:gridCol w:w="2216"/>
        <w:gridCol w:w="2216"/>
      </w:tblGrid>
      <w:tr w:rsidR="00A458C3" w:rsidRPr="0073527D" w:rsidTr="00494FEB">
        <w:tc>
          <w:tcPr>
            <w:tcW w:w="2216" w:type="dxa"/>
          </w:tcPr>
          <w:p w:rsidR="00A458C3" w:rsidRPr="0073527D" w:rsidRDefault="00A458C3" w:rsidP="00494FEB">
            <w:pPr>
              <w:pStyle w:val="TableCaption"/>
            </w:pPr>
            <w:r w:rsidRPr="0073527D">
              <w:t>Name</w:t>
            </w:r>
          </w:p>
        </w:tc>
        <w:tc>
          <w:tcPr>
            <w:tcW w:w="2216" w:type="dxa"/>
          </w:tcPr>
          <w:p w:rsidR="00A458C3" w:rsidRPr="0073527D" w:rsidRDefault="00A458C3" w:rsidP="00494FEB">
            <w:pPr>
              <w:pStyle w:val="TableCaption"/>
            </w:pPr>
            <w:r w:rsidRPr="0073527D">
              <w:t>Type</w:t>
            </w:r>
          </w:p>
        </w:tc>
        <w:tc>
          <w:tcPr>
            <w:tcW w:w="2216" w:type="dxa"/>
          </w:tcPr>
          <w:p w:rsidR="00A458C3" w:rsidRPr="0073527D" w:rsidRDefault="00A458C3" w:rsidP="00494FEB">
            <w:pPr>
              <w:pStyle w:val="TableCaption"/>
            </w:pPr>
            <w:r w:rsidRPr="0073527D">
              <w:t>Valid Range</w:t>
            </w:r>
          </w:p>
        </w:tc>
        <w:tc>
          <w:tcPr>
            <w:tcW w:w="2216" w:type="dxa"/>
          </w:tcPr>
          <w:p w:rsidR="00A458C3" w:rsidRPr="0073527D" w:rsidRDefault="00A458C3" w:rsidP="00494FEB">
            <w:pPr>
              <w:pStyle w:val="TableCaption"/>
            </w:pPr>
            <w:r w:rsidRPr="0073527D">
              <w:t>Description</w:t>
            </w:r>
          </w:p>
        </w:tc>
      </w:tr>
      <w:tr w:rsidR="00A458C3" w:rsidRPr="0073527D" w:rsidTr="00494FEB">
        <w:tc>
          <w:tcPr>
            <w:tcW w:w="2216" w:type="dxa"/>
          </w:tcPr>
          <w:p w:rsidR="00A458C3" w:rsidRPr="0073527D" w:rsidRDefault="00A458C3" w:rsidP="00494FEB">
            <w:pPr>
              <w:pStyle w:val="TableText"/>
            </w:pPr>
            <w:r w:rsidRPr="0073527D">
              <w:t>PeerSTAAddress</w:t>
            </w:r>
          </w:p>
        </w:tc>
        <w:tc>
          <w:tcPr>
            <w:tcW w:w="2216" w:type="dxa"/>
          </w:tcPr>
          <w:p w:rsidR="00A458C3" w:rsidRPr="0073527D" w:rsidRDefault="00A458C3" w:rsidP="00494FEB">
            <w:pPr>
              <w:pStyle w:val="TableText"/>
            </w:pPr>
            <w:r w:rsidRPr="0073527D">
              <w:t>MAC Address</w:t>
            </w:r>
          </w:p>
        </w:tc>
        <w:tc>
          <w:tcPr>
            <w:tcW w:w="2216" w:type="dxa"/>
          </w:tcPr>
          <w:p w:rsidR="00A458C3" w:rsidRPr="0073527D" w:rsidRDefault="00A458C3" w:rsidP="00494FEB">
            <w:pPr>
              <w:pStyle w:val="TableText"/>
            </w:pPr>
            <w:r w:rsidRPr="0073527D">
              <w:t>Any valid individual MAC Address</w:t>
            </w:r>
          </w:p>
        </w:tc>
        <w:tc>
          <w:tcPr>
            <w:tcW w:w="2216" w:type="dxa"/>
          </w:tcPr>
          <w:p w:rsidR="00A458C3" w:rsidRPr="0073527D" w:rsidRDefault="00A458C3" w:rsidP="00A458C3">
            <w:pPr>
              <w:pStyle w:val="TableText"/>
            </w:pPr>
            <w:r w:rsidRPr="0073527D">
              <w:t xml:space="preserve">Specifies the address of the peer MAC entity with which to perform the </w:t>
            </w:r>
            <w:r>
              <w:t>GCR</w:t>
            </w:r>
            <w:r w:rsidRPr="0073527D">
              <w:t xml:space="preserve"> process.</w:t>
            </w:r>
          </w:p>
        </w:tc>
      </w:tr>
      <w:tr w:rsidR="00A458C3" w:rsidRPr="0073527D" w:rsidTr="00494FEB">
        <w:tc>
          <w:tcPr>
            <w:tcW w:w="2216" w:type="dxa"/>
          </w:tcPr>
          <w:p w:rsidR="00A458C3" w:rsidRPr="0073527D" w:rsidRDefault="00A458C3" w:rsidP="00494FEB">
            <w:pPr>
              <w:pStyle w:val="TableText"/>
            </w:pPr>
            <w:r w:rsidRPr="0073527D">
              <w:t>Dialog Token</w:t>
            </w:r>
          </w:p>
        </w:tc>
        <w:tc>
          <w:tcPr>
            <w:tcW w:w="2216" w:type="dxa"/>
          </w:tcPr>
          <w:p w:rsidR="00A458C3" w:rsidRPr="0073527D" w:rsidRDefault="00A458C3" w:rsidP="00494FEB">
            <w:pPr>
              <w:pStyle w:val="TableText"/>
            </w:pPr>
            <w:r w:rsidRPr="0073527D">
              <w:t>Integer</w:t>
            </w:r>
          </w:p>
        </w:tc>
        <w:tc>
          <w:tcPr>
            <w:tcW w:w="2216" w:type="dxa"/>
          </w:tcPr>
          <w:p w:rsidR="00A458C3" w:rsidRPr="0073527D" w:rsidRDefault="00A458C3" w:rsidP="00494FEB">
            <w:pPr>
              <w:pStyle w:val="TableText"/>
            </w:pPr>
            <w:r w:rsidRPr="0073527D">
              <w:t>1– 255</w:t>
            </w:r>
          </w:p>
        </w:tc>
        <w:tc>
          <w:tcPr>
            <w:tcW w:w="2216" w:type="dxa"/>
          </w:tcPr>
          <w:p w:rsidR="00A458C3" w:rsidRPr="0073527D" w:rsidRDefault="00A458C3" w:rsidP="00A458C3">
            <w:pPr>
              <w:pStyle w:val="TableText"/>
            </w:pPr>
            <w:r w:rsidRPr="0073527D">
              <w:t xml:space="preserve">The Dialog Token to identify the </w:t>
            </w:r>
            <w:r>
              <w:t>GCR</w:t>
            </w:r>
            <w:r w:rsidRPr="0073527D">
              <w:t xml:space="preserve"> request and response transaction.</w:t>
            </w:r>
          </w:p>
        </w:tc>
      </w:tr>
      <w:tr w:rsidR="00A458C3" w:rsidRPr="0073527D" w:rsidTr="00494FEB">
        <w:tc>
          <w:tcPr>
            <w:tcW w:w="2216" w:type="dxa"/>
          </w:tcPr>
          <w:p w:rsidR="00A458C3" w:rsidRPr="0073527D" w:rsidRDefault="00A458C3" w:rsidP="00494FEB">
            <w:pPr>
              <w:pStyle w:val="TableText"/>
            </w:pPr>
            <w:r>
              <w:t>GCR</w:t>
            </w:r>
            <w:r w:rsidRPr="0073527D">
              <w:t>Request</w:t>
            </w:r>
          </w:p>
        </w:tc>
        <w:tc>
          <w:tcPr>
            <w:tcW w:w="2216" w:type="dxa"/>
          </w:tcPr>
          <w:p w:rsidR="00A458C3" w:rsidRPr="0073527D" w:rsidRDefault="00F355FB" w:rsidP="00494FEB">
            <w:pPr>
              <w:pStyle w:val="TableText"/>
            </w:pPr>
            <w:r>
              <w:t>GCR</w:t>
            </w:r>
            <w:r w:rsidR="00A458C3" w:rsidRPr="0073527D">
              <w:t xml:space="preserve"> Request element</w:t>
            </w:r>
          </w:p>
        </w:tc>
        <w:tc>
          <w:tcPr>
            <w:tcW w:w="2216" w:type="dxa"/>
          </w:tcPr>
          <w:p w:rsidR="00A458C3" w:rsidRPr="0073527D" w:rsidRDefault="00F355FB" w:rsidP="00494FEB">
            <w:pPr>
              <w:pStyle w:val="TableText"/>
            </w:pPr>
            <w:r>
              <w:t>GCR</w:t>
            </w:r>
            <w:r w:rsidR="00A458C3" w:rsidRPr="0073527D">
              <w:t xml:space="preserve"> Request element</w:t>
            </w:r>
          </w:p>
        </w:tc>
        <w:tc>
          <w:tcPr>
            <w:tcW w:w="2216" w:type="dxa"/>
          </w:tcPr>
          <w:p w:rsidR="00A458C3" w:rsidRPr="00A458C3" w:rsidRDefault="00A458C3" w:rsidP="00A458C3">
            <w:pPr>
              <w:pStyle w:val="TableText"/>
            </w:pPr>
            <w:r w:rsidRPr="00A458C3">
              <w:t>Specifies group addressed frames and parameters for the requested GCR stream.</w:t>
            </w:r>
          </w:p>
        </w:tc>
      </w:tr>
    </w:tbl>
    <w:p w:rsidR="00A458C3" w:rsidRPr="00064873" w:rsidRDefault="00A458C3" w:rsidP="00A458C3">
      <w:pPr>
        <w:pStyle w:val="Heading4"/>
      </w:pPr>
      <w:bookmarkStart w:id="16" w:name="_Toc279049634"/>
      <w:r>
        <w:t>10.3.aa74</w:t>
      </w:r>
      <w:r w:rsidRPr="00064873">
        <w:t>.2 MLME-</w:t>
      </w:r>
      <w:r>
        <w:t>GCR</w:t>
      </w:r>
      <w:r w:rsidRPr="00064873">
        <w:t>.confirm</w:t>
      </w:r>
      <w:bookmarkEnd w:id="16"/>
    </w:p>
    <w:p w:rsidR="00A458C3" w:rsidRPr="00064873" w:rsidRDefault="00A458C3" w:rsidP="00A458C3">
      <w:pPr>
        <w:pStyle w:val="Heading5"/>
      </w:pPr>
      <w:r>
        <w:t>10.3.aa74</w:t>
      </w:r>
      <w:r w:rsidRPr="00064873">
        <w:t>.2.1 Function</w:t>
      </w:r>
    </w:p>
    <w:p w:rsidR="00A458C3" w:rsidRPr="00064873" w:rsidRDefault="00A458C3" w:rsidP="00A458C3">
      <w:pPr>
        <w:pStyle w:val="Text"/>
      </w:pPr>
      <w:r w:rsidRPr="00064873">
        <w:t xml:space="preserve">This primitive reports the result of a </w:t>
      </w:r>
      <w:r>
        <w:t>GCR</w:t>
      </w:r>
      <w:r w:rsidRPr="00064873">
        <w:t xml:space="preserve"> procedure.</w:t>
      </w:r>
    </w:p>
    <w:p w:rsidR="00A458C3" w:rsidRPr="00064873" w:rsidRDefault="00A458C3" w:rsidP="00A458C3">
      <w:pPr>
        <w:pStyle w:val="Heading5"/>
      </w:pPr>
      <w:r>
        <w:t>10.3.aa74</w:t>
      </w:r>
      <w:r w:rsidRPr="00064873">
        <w:t>.2.2 Semantics of the Service Primitive</w:t>
      </w:r>
    </w:p>
    <w:p w:rsidR="00A458C3" w:rsidRPr="00064873" w:rsidRDefault="00A458C3" w:rsidP="00A458C3">
      <w:pPr>
        <w:pStyle w:val="Text"/>
      </w:pPr>
      <w:r w:rsidRPr="00064873">
        <w:t>The primitive parameters are as follows:</w:t>
      </w:r>
    </w:p>
    <w:p w:rsidR="00A458C3" w:rsidRPr="00064873" w:rsidRDefault="00A458C3" w:rsidP="00A458C3">
      <w:pPr>
        <w:pStyle w:val="MLME"/>
      </w:pPr>
      <w:r w:rsidRPr="00064873">
        <w:t>MLME-</w:t>
      </w:r>
      <w:r>
        <w:t>GCR</w:t>
      </w:r>
      <w:r w:rsidRPr="00064873">
        <w:t>.confirm(</w:t>
      </w:r>
    </w:p>
    <w:p w:rsidR="00A458C3" w:rsidRPr="00064873" w:rsidRDefault="00A458C3" w:rsidP="00A458C3">
      <w:pPr>
        <w:pStyle w:val="MLME2"/>
      </w:pPr>
      <w:r w:rsidRPr="00064873">
        <w:tab/>
      </w:r>
      <w:r w:rsidRPr="00064873">
        <w:tab/>
      </w:r>
      <w:r w:rsidRPr="00064873">
        <w:tab/>
        <w:t>ResultCode,</w:t>
      </w:r>
    </w:p>
    <w:p w:rsidR="00A458C3" w:rsidRPr="00064873" w:rsidRDefault="00A458C3" w:rsidP="00A458C3">
      <w:pPr>
        <w:pStyle w:val="MLME2"/>
      </w:pPr>
      <w:r w:rsidRPr="00064873">
        <w:tab/>
      </w:r>
      <w:r w:rsidRPr="00064873">
        <w:tab/>
      </w:r>
      <w:r w:rsidRPr="00064873">
        <w:tab/>
        <w:t>PeerSTAAddress,</w:t>
      </w:r>
    </w:p>
    <w:p w:rsidR="00A458C3" w:rsidRPr="00064873" w:rsidRDefault="00A458C3" w:rsidP="00A458C3">
      <w:pPr>
        <w:pStyle w:val="MLME2"/>
      </w:pPr>
      <w:r w:rsidRPr="00064873">
        <w:tab/>
      </w:r>
      <w:r w:rsidRPr="00064873">
        <w:tab/>
      </w:r>
      <w:r w:rsidRPr="00064873">
        <w:tab/>
        <w:t xml:space="preserve">Dialog Token, </w:t>
      </w:r>
    </w:p>
    <w:p w:rsidR="00A458C3" w:rsidRPr="00064873" w:rsidRDefault="00A458C3" w:rsidP="00A458C3">
      <w:pPr>
        <w:pStyle w:val="MLME2"/>
      </w:pPr>
      <w:r w:rsidRPr="00064873">
        <w:tab/>
      </w:r>
      <w:r w:rsidRPr="00064873">
        <w:tab/>
      </w:r>
      <w:r w:rsidRPr="00064873">
        <w:tab/>
      </w:r>
      <w:r>
        <w:t>GCR</w:t>
      </w:r>
      <w:r w:rsidRPr="00064873">
        <w:t>Response</w:t>
      </w:r>
    </w:p>
    <w:p w:rsidR="00A458C3" w:rsidRPr="00064873" w:rsidRDefault="00A458C3" w:rsidP="00A458C3">
      <w:pPr>
        <w:pStyle w:val="MLME2"/>
      </w:pPr>
      <w:r w:rsidRPr="00064873">
        <w:tab/>
      </w:r>
      <w:r w:rsidRPr="00064873">
        <w:tab/>
      </w:r>
      <w:r w:rsidRPr="00064873">
        <w:tab/>
        <w:t>)</w:t>
      </w:r>
    </w:p>
    <w:p w:rsidR="00A458C3" w:rsidRPr="00064873" w:rsidRDefault="00A458C3" w:rsidP="00A458C3">
      <w:pPr>
        <w:pStyle w:val="Text"/>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000"/>
      </w:tblPr>
      <w:tblGrid>
        <w:gridCol w:w="2216"/>
        <w:gridCol w:w="2216"/>
        <w:gridCol w:w="2216"/>
        <w:gridCol w:w="2216"/>
      </w:tblGrid>
      <w:tr w:rsidR="00A458C3" w:rsidRPr="0073527D" w:rsidTr="00494FEB">
        <w:tc>
          <w:tcPr>
            <w:tcW w:w="2216" w:type="dxa"/>
          </w:tcPr>
          <w:p w:rsidR="00A458C3" w:rsidRPr="0073527D" w:rsidRDefault="00A458C3" w:rsidP="00494FEB">
            <w:pPr>
              <w:pStyle w:val="TableCaption"/>
            </w:pPr>
            <w:r w:rsidRPr="0073527D">
              <w:t>Name</w:t>
            </w:r>
          </w:p>
        </w:tc>
        <w:tc>
          <w:tcPr>
            <w:tcW w:w="2216" w:type="dxa"/>
          </w:tcPr>
          <w:p w:rsidR="00A458C3" w:rsidRPr="0073527D" w:rsidRDefault="00A458C3" w:rsidP="00494FEB">
            <w:pPr>
              <w:pStyle w:val="TableCaption"/>
            </w:pPr>
            <w:r w:rsidRPr="0073527D">
              <w:t>Type</w:t>
            </w:r>
          </w:p>
        </w:tc>
        <w:tc>
          <w:tcPr>
            <w:tcW w:w="2216" w:type="dxa"/>
          </w:tcPr>
          <w:p w:rsidR="00A458C3" w:rsidRPr="0073527D" w:rsidRDefault="00A458C3" w:rsidP="00494FEB">
            <w:pPr>
              <w:pStyle w:val="TableCaption"/>
            </w:pPr>
            <w:r w:rsidRPr="0073527D">
              <w:t>Valid Range</w:t>
            </w:r>
          </w:p>
        </w:tc>
        <w:tc>
          <w:tcPr>
            <w:tcW w:w="2216" w:type="dxa"/>
          </w:tcPr>
          <w:p w:rsidR="00A458C3" w:rsidRPr="0073527D" w:rsidRDefault="00A458C3" w:rsidP="00494FEB">
            <w:pPr>
              <w:pStyle w:val="TableCaption"/>
            </w:pPr>
            <w:r w:rsidRPr="0073527D">
              <w:t>Description</w:t>
            </w:r>
          </w:p>
        </w:tc>
      </w:tr>
      <w:tr w:rsidR="00A458C3" w:rsidRPr="0073527D" w:rsidTr="00494FEB">
        <w:tc>
          <w:tcPr>
            <w:tcW w:w="2216" w:type="dxa"/>
          </w:tcPr>
          <w:p w:rsidR="00A458C3" w:rsidRPr="0073527D" w:rsidRDefault="00A458C3" w:rsidP="00494FEB">
            <w:pPr>
              <w:pStyle w:val="TableText"/>
            </w:pPr>
            <w:r w:rsidRPr="0073527D">
              <w:t>ResultCode</w:t>
            </w:r>
          </w:p>
        </w:tc>
        <w:tc>
          <w:tcPr>
            <w:tcW w:w="2216" w:type="dxa"/>
          </w:tcPr>
          <w:p w:rsidR="00A458C3" w:rsidRPr="0073527D" w:rsidRDefault="00A458C3" w:rsidP="00494FEB">
            <w:pPr>
              <w:pStyle w:val="TableText"/>
            </w:pPr>
            <w:r w:rsidRPr="0073527D">
              <w:t>Enumeration</w:t>
            </w:r>
          </w:p>
        </w:tc>
        <w:tc>
          <w:tcPr>
            <w:tcW w:w="2216" w:type="dxa"/>
          </w:tcPr>
          <w:p w:rsidR="00A458C3" w:rsidRPr="0073527D" w:rsidRDefault="00A458C3" w:rsidP="00494FEB">
            <w:pPr>
              <w:pStyle w:val="TableText"/>
            </w:pPr>
            <w:r w:rsidRPr="0073527D">
              <w:t>SUCCESS, MALFORMED REQUEST, REQUESTED INTERVAL TOO LONG, or OVERRIDDEN DUE TO LACK OF RESOURCES</w:t>
            </w:r>
          </w:p>
        </w:tc>
        <w:tc>
          <w:tcPr>
            <w:tcW w:w="2216" w:type="dxa"/>
          </w:tcPr>
          <w:p w:rsidR="00A458C3" w:rsidRPr="0073527D" w:rsidRDefault="00A458C3" w:rsidP="00494FEB">
            <w:pPr>
              <w:pStyle w:val="TableText"/>
            </w:pPr>
            <w:r w:rsidRPr="0073527D">
              <w:t xml:space="preserve">Reports the outcome of a request to send a </w:t>
            </w:r>
            <w:r>
              <w:t>GCR</w:t>
            </w:r>
            <w:r w:rsidRPr="0073527D">
              <w:t xml:space="preserve"> Request frame.</w:t>
            </w:r>
          </w:p>
        </w:tc>
      </w:tr>
      <w:tr w:rsidR="00A458C3" w:rsidRPr="0073527D" w:rsidTr="00494FEB">
        <w:tc>
          <w:tcPr>
            <w:tcW w:w="2216" w:type="dxa"/>
          </w:tcPr>
          <w:p w:rsidR="00A458C3" w:rsidRPr="0073527D" w:rsidRDefault="00A458C3" w:rsidP="00494FEB">
            <w:pPr>
              <w:pStyle w:val="TableText"/>
            </w:pPr>
            <w:r w:rsidRPr="0073527D">
              <w:t>PeerSTAAddress</w:t>
            </w:r>
          </w:p>
        </w:tc>
        <w:tc>
          <w:tcPr>
            <w:tcW w:w="2216" w:type="dxa"/>
          </w:tcPr>
          <w:p w:rsidR="00A458C3" w:rsidRPr="0073527D" w:rsidRDefault="00A458C3" w:rsidP="00494FEB">
            <w:pPr>
              <w:pStyle w:val="TableText"/>
            </w:pPr>
            <w:r w:rsidRPr="0073527D">
              <w:t>MAC Address</w:t>
            </w:r>
          </w:p>
        </w:tc>
        <w:tc>
          <w:tcPr>
            <w:tcW w:w="2216" w:type="dxa"/>
          </w:tcPr>
          <w:p w:rsidR="00A458C3" w:rsidRPr="0073527D" w:rsidRDefault="00A458C3" w:rsidP="00494FEB">
            <w:pPr>
              <w:pStyle w:val="TableText"/>
            </w:pPr>
            <w:r w:rsidRPr="0073527D">
              <w:t>Any valid individual MAC Address</w:t>
            </w:r>
          </w:p>
        </w:tc>
        <w:tc>
          <w:tcPr>
            <w:tcW w:w="2216" w:type="dxa"/>
          </w:tcPr>
          <w:p w:rsidR="00A458C3" w:rsidRPr="0073527D" w:rsidRDefault="00A458C3" w:rsidP="00A458C3">
            <w:pPr>
              <w:pStyle w:val="TableText"/>
            </w:pPr>
            <w:r w:rsidRPr="0073527D">
              <w:t xml:space="preserve">Specifies the address of the peer MAC entity with which to perform the </w:t>
            </w:r>
            <w:r>
              <w:t>GCR</w:t>
            </w:r>
            <w:r w:rsidRPr="0073527D">
              <w:t xml:space="preserve"> process.</w:t>
            </w:r>
          </w:p>
        </w:tc>
      </w:tr>
      <w:tr w:rsidR="00A458C3" w:rsidRPr="0073527D" w:rsidTr="00494FEB">
        <w:tc>
          <w:tcPr>
            <w:tcW w:w="2216" w:type="dxa"/>
          </w:tcPr>
          <w:p w:rsidR="00A458C3" w:rsidRPr="0073527D" w:rsidRDefault="00A458C3" w:rsidP="00494FEB">
            <w:pPr>
              <w:pStyle w:val="TableText"/>
            </w:pPr>
            <w:r w:rsidRPr="0073527D">
              <w:t>Dialog Token</w:t>
            </w:r>
          </w:p>
        </w:tc>
        <w:tc>
          <w:tcPr>
            <w:tcW w:w="2216" w:type="dxa"/>
          </w:tcPr>
          <w:p w:rsidR="00A458C3" w:rsidRPr="0073527D" w:rsidRDefault="00A458C3" w:rsidP="00494FEB">
            <w:pPr>
              <w:pStyle w:val="TableText"/>
            </w:pPr>
            <w:r w:rsidRPr="0073527D">
              <w:t>Integer</w:t>
            </w:r>
          </w:p>
        </w:tc>
        <w:tc>
          <w:tcPr>
            <w:tcW w:w="2216" w:type="dxa"/>
          </w:tcPr>
          <w:p w:rsidR="00A458C3" w:rsidRPr="0073527D" w:rsidRDefault="00A458C3" w:rsidP="00494FEB">
            <w:pPr>
              <w:pStyle w:val="TableText"/>
            </w:pPr>
            <w:r w:rsidRPr="0073527D">
              <w:t>1 – 255</w:t>
            </w:r>
          </w:p>
        </w:tc>
        <w:tc>
          <w:tcPr>
            <w:tcW w:w="2216" w:type="dxa"/>
          </w:tcPr>
          <w:p w:rsidR="00A458C3" w:rsidRPr="0073527D" w:rsidRDefault="00A458C3" w:rsidP="00A458C3">
            <w:pPr>
              <w:pStyle w:val="TableText"/>
            </w:pPr>
            <w:r w:rsidRPr="0073527D">
              <w:t xml:space="preserve">The Dialog Token to identify the </w:t>
            </w:r>
            <w:r>
              <w:t>GCR</w:t>
            </w:r>
            <w:r w:rsidRPr="0073527D">
              <w:t xml:space="preserve"> request </w:t>
            </w:r>
            <w:r w:rsidRPr="0073527D">
              <w:lastRenderedPageBreak/>
              <w:t>and response transaction.</w:t>
            </w:r>
          </w:p>
        </w:tc>
      </w:tr>
      <w:tr w:rsidR="00A458C3" w:rsidRPr="0073527D" w:rsidTr="00494FEB">
        <w:tc>
          <w:tcPr>
            <w:tcW w:w="2216" w:type="dxa"/>
          </w:tcPr>
          <w:p w:rsidR="00A458C3" w:rsidRPr="0073527D" w:rsidRDefault="00A458C3" w:rsidP="00494FEB">
            <w:pPr>
              <w:pStyle w:val="TableText"/>
            </w:pPr>
            <w:r>
              <w:lastRenderedPageBreak/>
              <w:t>GCR</w:t>
            </w:r>
            <w:r w:rsidRPr="0073527D">
              <w:t>Response</w:t>
            </w:r>
          </w:p>
        </w:tc>
        <w:tc>
          <w:tcPr>
            <w:tcW w:w="2216" w:type="dxa"/>
          </w:tcPr>
          <w:p w:rsidR="00A458C3" w:rsidRPr="0073527D" w:rsidRDefault="00F355FB" w:rsidP="00494FEB">
            <w:pPr>
              <w:pStyle w:val="TableText"/>
            </w:pPr>
            <w:r>
              <w:t>GCR</w:t>
            </w:r>
            <w:r w:rsidR="00A458C3" w:rsidRPr="0073527D">
              <w:t xml:space="preserve"> Response element</w:t>
            </w:r>
          </w:p>
        </w:tc>
        <w:tc>
          <w:tcPr>
            <w:tcW w:w="2216" w:type="dxa"/>
          </w:tcPr>
          <w:p w:rsidR="00A458C3" w:rsidRPr="0073527D" w:rsidRDefault="00F355FB" w:rsidP="00494FEB">
            <w:pPr>
              <w:pStyle w:val="TableText"/>
            </w:pPr>
            <w:r>
              <w:t>GCR</w:t>
            </w:r>
            <w:r w:rsidR="00A458C3" w:rsidRPr="0073527D">
              <w:t xml:space="preserve"> Response element</w:t>
            </w:r>
          </w:p>
        </w:tc>
        <w:tc>
          <w:tcPr>
            <w:tcW w:w="2216" w:type="dxa"/>
          </w:tcPr>
          <w:p w:rsidR="00A458C3" w:rsidRPr="0073527D" w:rsidRDefault="00A458C3" w:rsidP="00A458C3">
            <w:pPr>
              <w:pStyle w:val="TableText"/>
            </w:pPr>
            <w:r w:rsidRPr="0073527D">
              <w:t xml:space="preserve">Specifies the status returned by the AP responding to the STA's requested </w:t>
            </w:r>
            <w:r>
              <w:t>GCR</w:t>
            </w:r>
            <w:r w:rsidRPr="0073527D">
              <w:t xml:space="preserve"> stream.</w:t>
            </w:r>
          </w:p>
        </w:tc>
      </w:tr>
    </w:tbl>
    <w:p w:rsidR="00A458C3" w:rsidRPr="00064873" w:rsidRDefault="00A458C3" w:rsidP="00A458C3">
      <w:pPr>
        <w:pStyle w:val="Heading4"/>
      </w:pPr>
      <w:bookmarkStart w:id="17" w:name="_Toc279049635"/>
      <w:r>
        <w:t>10.3.aa74</w:t>
      </w:r>
      <w:r w:rsidRPr="00064873">
        <w:t>.3 MLME-</w:t>
      </w:r>
      <w:r>
        <w:t>GCR</w:t>
      </w:r>
      <w:r w:rsidRPr="00064873">
        <w:t>.indication</w:t>
      </w:r>
      <w:bookmarkEnd w:id="17"/>
    </w:p>
    <w:p w:rsidR="00A458C3" w:rsidRPr="00064873" w:rsidRDefault="00A458C3" w:rsidP="00A458C3">
      <w:pPr>
        <w:pStyle w:val="Heading5"/>
      </w:pPr>
      <w:r>
        <w:t>10.3.aa74</w:t>
      </w:r>
      <w:r w:rsidRPr="00064873">
        <w:t>.3.2 Semantics of the Service Primitive</w:t>
      </w:r>
    </w:p>
    <w:p w:rsidR="00A458C3" w:rsidRPr="00064873" w:rsidRDefault="00A458C3" w:rsidP="00A458C3">
      <w:pPr>
        <w:pStyle w:val="Text"/>
      </w:pPr>
      <w:r w:rsidRPr="00064873">
        <w:t>The primitive parameters are as follows:</w:t>
      </w:r>
    </w:p>
    <w:p w:rsidR="00A458C3" w:rsidRPr="00064873" w:rsidRDefault="00A458C3" w:rsidP="00A458C3">
      <w:pPr>
        <w:pStyle w:val="MLME"/>
      </w:pPr>
      <w:r w:rsidRPr="00064873">
        <w:t>MLME-</w:t>
      </w:r>
      <w:r>
        <w:t>GCR</w:t>
      </w:r>
      <w:r w:rsidRPr="00064873">
        <w:t>.indication(</w:t>
      </w:r>
    </w:p>
    <w:p w:rsidR="00A458C3" w:rsidRPr="00064873" w:rsidRDefault="00A458C3" w:rsidP="00A458C3">
      <w:pPr>
        <w:pStyle w:val="MLME2"/>
      </w:pPr>
      <w:r w:rsidRPr="00064873">
        <w:t>PeerSTAAddress,</w:t>
      </w:r>
    </w:p>
    <w:p w:rsidR="00A458C3" w:rsidRPr="00064873" w:rsidRDefault="00A458C3" w:rsidP="00A458C3">
      <w:pPr>
        <w:pStyle w:val="MLME2"/>
      </w:pPr>
      <w:r w:rsidRPr="00064873">
        <w:t>Dialog Token,</w:t>
      </w:r>
    </w:p>
    <w:p w:rsidR="00A458C3" w:rsidRPr="00064873" w:rsidRDefault="00A458C3" w:rsidP="00A458C3">
      <w:pPr>
        <w:pStyle w:val="MLME2"/>
      </w:pPr>
      <w:r>
        <w:t>GCR</w:t>
      </w:r>
      <w:r w:rsidRPr="00064873">
        <w:t>Request</w:t>
      </w:r>
    </w:p>
    <w:p w:rsidR="00A458C3" w:rsidRDefault="00A458C3" w:rsidP="00A458C3">
      <w:pPr>
        <w:pStyle w:val="MLME2"/>
      </w:pPr>
      <w:r w:rsidRPr="00064873">
        <w:tab/>
        <w:t>)</w:t>
      </w:r>
    </w:p>
    <w:p w:rsidR="00A458C3" w:rsidRPr="00064873" w:rsidRDefault="00A458C3" w:rsidP="00A458C3">
      <w:pPr>
        <w:pStyle w:val="MLME2"/>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000"/>
      </w:tblPr>
      <w:tblGrid>
        <w:gridCol w:w="2216"/>
        <w:gridCol w:w="2216"/>
        <w:gridCol w:w="2216"/>
        <w:gridCol w:w="2216"/>
      </w:tblGrid>
      <w:tr w:rsidR="00A458C3" w:rsidRPr="0073527D" w:rsidTr="00494FEB">
        <w:tc>
          <w:tcPr>
            <w:tcW w:w="2216" w:type="dxa"/>
          </w:tcPr>
          <w:p w:rsidR="00A458C3" w:rsidRPr="0073527D" w:rsidRDefault="00A458C3" w:rsidP="00494FEB">
            <w:pPr>
              <w:pStyle w:val="TableCaption"/>
            </w:pPr>
            <w:r w:rsidRPr="0073527D">
              <w:t>Name</w:t>
            </w:r>
          </w:p>
        </w:tc>
        <w:tc>
          <w:tcPr>
            <w:tcW w:w="2216" w:type="dxa"/>
          </w:tcPr>
          <w:p w:rsidR="00A458C3" w:rsidRPr="0073527D" w:rsidRDefault="00A458C3" w:rsidP="00494FEB">
            <w:pPr>
              <w:pStyle w:val="TableCaption"/>
            </w:pPr>
            <w:r w:rsidRPr="0073527D">
              <w:t>Type</w:t>
            </w:r>
          </w:p>
        </w:tc>
        <w:tc>
          <w:tcPr>
            <w:tcW w:w="2216" w:type="dxa"/>
          </w:tcPr>
          <w:p w:rsidR="00A458C3" w:rsidRPr="0073527D" w:rsidRDefault="00A458C3" w:rsidP="00494FEB">
            <w:pPr>
              <w:pStyle w:val="TableCaption"/>
            </w:pPr>
            <w:r w:rsidRPr="0073527D">
              <w:t>Valid Range</w:t>
            </w:r>
          </w:p>
        </w:tc>
        <w:tc>
          <w:tcPr>
            <w:tcW w:w="2216" w:type="dxa"/>
          </w:tcPr>
          <w:p w:rsidR="00A458C3" w:rsidRPr="0073527D" w:rsidRDefault="00A458C3" w:rsidP="00494FEB">
            <w:pPr>
              <w:pStyle w:val="TableCaption"/>
            </w:pPr>
            <w:r w:rsidRPr="0073527D">
              <w:t>Description</w:t>
            </w:r>
          </w:p>
        </w:tc>
      </w:tr>
      <w:tr w:rsidR="00A458C3" w:rsidRPr="0073527D" w:rsidTr="00494FEB">
        <w:tc>
          <w:tcPr>
            <w:tcW w:w="2216" w:type="dxa"/>
          </w:tcPr>
          <w:p w:rsidR="00A458C3" w:rsidRPr="0073527D" w:rsidRDefault="00A458C3" w:rsidP="00494FEB">
            <w:pPr>
              <w:pStyle w:val="TableText"/>
            </w:pPr>
            <w:r w:rsidRPr="0073527D">
              <w:t>PeerSTAAddress</w:t>
            </w:r>
          </w:p>
        </w:tc>
        <w:tc>
          <w:tcPr>
            <w:tcW w:w="2216" w:type="dxa"/>
          </w:tcPr>
          <w:p w:rsidR="00A458C3" w:rsidRPr="0073527D" w:rsidRDefault="00A458C3" w:rsidP="00494FEB">
            <w:pPr>
              <w:pStyle w:val="TableText"/>
            </w:pPr>
            <w:r w:rsidRPr="0073527D">
              <w:t>MACAddress</w:t>
            </w:r>
          </w:p>
        </w:tc>
        <w:tc>
          <w:tcPr>
            <w:tcW w:w="2216" w:type="dxa"/>
          </w:tcPr>
          <w:p w:rsidR="00A458C3" w:rsidRPr="0073527D" w:rsidRDefault="00A458C3" w:rsidP="00494FEB">
            <w:pPr>
              <w:pStyle w:val="TableText"/>
            </w:pPr>
            <w:r w:rsidRPr="0073527D">
              <w:t>Any valid individual MAC Address</w:t>
            </w:r>
          </w:p>
        </w:tc>
        <w:tc>
          <w:tcPr>
            <w:tcW w:w="2216" w:type="dxa"/>
          </w:tcPr>
          <w:p w:rsidR="00A458C3" w:rsidRPr="0073527D" w:rsidRDefault="00A458C3" w:rsidP="00494FEB">
            <w:pPr>
              <w:pStyle w:val="TableText"/>
            </w:pPr>
            <w:r w:rsidRPr="0073527D">
              <w:t xml:space="preserve">The address of the non-AP STA MAC entity from which a </w:t>
            </w:r>
            <w:r>
              <w:t>GCR</w:t>
            </w:r>
            <w:r w:rsidRPr="0073527D">
              <w:t xml:space="preserve"> Request frame was received.</w:t>
            </w:r>
          </w:p>
        </w:tc>
      </w:tr>
      <w:tr w:rsidR="00A458C3" w:rsidRPr="0073527D" w:rsidTr="00494FEB">
        <w:tc>
          <w:tcPr>
            <w:tcW w:w="2216" w:type="dxa"/>
          </w:tcPr>
          <w:p w:rsidR="00A458C3" w:rsidRPr="0073527D" w:rsidRDefault="00A458C3" w:rsidP="00494FEB">
            <w:pPr>
              <w:pStyle w:val="TableText"/>
            </w:pPr>
            <w:r w:rsidRPr="0073527D">
              <w:t>Dialog Token</w:t>
            </w:r>
          </w:p>
        </w:tc>
        <w:tc>
          <w:tcPr>
            <w:tcW w:w="2216" w:type="dxa"/>
          </w:tcPr>
          <w:p w:rsidR="00A458C3" w:rsidRPr="0073527D" w:rsidRDefault="00A458C3" w:rsidP="00494FEB">
            <w:pPr>
              <w:pStyle w:val="TableText"/>
            </w:pPr>
            <w:r w:rsidRPr="0073527D">
              <w:t>Integer</w:t>
            </w:r>
          </w:p>
        </w:tc>
        <w:tc>
          <w:tcPr>
            <w:tcW w:w="2216" w:type="dxa"/>
          </w:tcPr>
          <w:p w:rsidR="00A458C3" w:rsidRPr="0073527D" w:rsidRDefault="00A458C3" w:rsidP="00494FEB">
            <w:pPr>
              <w:pStyle w:val="TableText"/>
            </w:pPr>
            <w:r w:rsidRPr="0073527D">
              <w:t>1 – 255</w:t>
            </w:r>
          </w:p>
        </w:tc>
        <w:tc>
          <w:tcPr>
            <w:tcW w:w="2216" w:type="dxa"/>
          </w:tcPr>
          <w:p w:rsidR="00A458C3" w:rsidRPr="0073527D" w:rsidRDefault="00A458C3" w:rsidP="00A458C3">
            <w:pPr>
              <w:pStyle w:val="TableText"/>
            </w:pPr>
            <w:r w:rsidRPr="0073527D">
              <w:t xml:space="preserve">The Dialog Token to identify the </w:t>
            </w:r>
            <w:r>
              <w:t>GCR</w:t>
            </w:r>
            <w:r w:rsidRPr="0073527D">
              <w:t xml:space="preserve"> request and response transaction.</w:t>
            </w:r>
          </w:p>
        </w:tc>
      </w:tr>
      <w:tr w:rsidR="00A458C3" w:rsidRPr="00064873" w:rsidTr="00494FEB">
        <w:tc>
          <w:tcPr>
            <w:tcW w:w="2216" w:type="dxa"/>
          </w:tcPr>
          <w:p w:rsidR="00A458C3" w:rsidRPr="0073527D" w:rsidRDefault="00A458C3" w:rsidP="00494FEB">
            <w:pPr>
              <w:pStyle w:val="TableText"/>
            </w:pPr>
            <w:r>
              <w:t>GCR</w:t>
            </w:r>
            <w:r w:rsidRPr="0073527D">
              <w:t>Request</w:t>
            </w:r>
          </w:p>
        </w:tc>
        <w:tc>
          <w:tcPr>
            <w:tcW w:w="2216" w:type="dxa"/>
          </w:tcPr>
          <w:p w:rsidR="00A458C3" w:rsidRPr="0073527D" w:rsidRDefault="00F355FB" w:rsidP="00494FEB">
            <w:pPr>
              <w:pStyle w:val="TableText"/>
            </w:pPr>
            <w:r>
              <w:t>GCR</w:t>
            </w:r>
            <w:r w:rsidR="00A458C3" w:rsidRPr="0073527D">
              <w:t xml:space="preserve"> Request element</w:t>
            </w:r>
          </w:p>
        </w:tc>
        <w:tc>
          <w:tcPr>
            <w:tcW w:w="2216" w:type="dxa"/>
          </w:tcPr>
          <w:p w:rsidR="00A458C3" w:rsidRPr="0073527D" w:rsidRDefault="00F355FB" w:rsidP="00494FEB">
            <w:pPr>
              <w:pStyle w:val="TableText"/>
            </w:pPr>
            <w:r>
              <w:t>GCR</w:t>
            </w:r>
            <w:r w:rsidR="00A458C3" w:rsidRPr="0073527D">
              <w:t xml:space="preserve"> Request element</w:t>
            </w:r>
          </w:p>
        </w:tc>
        <w:tc>
          <w:tcPr>
            <w:tcW w:w="2216" w:type="dxa"/>
          </w:tcPr>
          <w:p w:rsidR="00A458C3" w:rsidRPr="00064873" w:rsidRDefault="00A458C3" w:rsidP="00A458C3">
            <w:pPr>
              <w:pStyle w:val="TableText"/>
            </w:pPr>
            <w:r w:rsidRPr="0073527D">
              <w:t xml:space="preserve">Specifies group addressed frames for the requested </w:t>
            </w:r>
            <w:r>
              <w:t>GCR</w:t>
            </w:r>
            <w:r w:rsidRPr="0073527D">
              <w:t xml:space="preserve"> stream.</w:t>
            </w:r>
          </w:p>
        </w:tc>
      </w:tr>
    </w:tbl>
    <w:p w:rsidR="00A458C3" w:rsidRPr="00064873" w:rsidRDefault="00A458C3" w:rsidP="00A458C3">
      <w:pPr>
        <w:pStyle w:val="Heading4"/>
      </w:pPr>
      <w:bookmarkStart w:id="18" w:name="_Toc279049636"/>
      <w:r>
        <w:t>10.3.aa74</w:t>
      </w:r>
      <w:r w:rsidRPr="00064873">
        <w:t>.4 MLME-</w:t>
      </w:r>
      <w:r>
        <w:t>GCR</w:t>
      </w:r>
      <w:r w:rsidRPr="00064873">
        <w:t>.response</w:t>
      </w:r>
      <w:bookmarkEnd w:id="18"/>
    </w:p>
    <w:p w:rsidR="00A458C3" w:rsidRPr="00064873" w:rsidRDefault="00A458C3" w:rsidP="00A458C3">
      <w:pPr>
        <w:pStyle w:val="Heading5"/>
      </w:pPr>
      <w:r>
        <w:t>10.3.aa74</w:t>
      </w:r>
      <w:r w:rsidRPr="00064873">
        <w:t>.4.2 Semantics of the Service Primitive</w:t>
      </w:r>
    </w:p>
    <w:p w:rsidR="00A458C3" w:rsidRPr="00064873" w:rsidRDefault="00A458C3" w:rsidP="00A458C3">
      <w:pPr>
        <w:pStyle w:val="Text"/>
      </w:pPr>
      <w:r w:rsidRPr="00064873">
        <w:t>The primitive parameters are as follows:</w:t>
      </w:r>
    </w:p>
    <w:p w:rsidR="00A458C3" w:rsidRPr="00064873" w:rsidRDefault="00A458C3" w:rsidP="00A458C3">
      <w:pPr>
        <w:pStyle w:val="MLME"/>
      </w:pPr>
      <w:r w:rsidRPr="00064873">
        <w:t>MLME-</w:t>
      </w:r>
      <w:r>
        <w:t>GCR</w:t>
      </w:r>
      <w:r w:rsidRPr="00064873">
        <w:t>.response(</w:t>
      </w:r>
    </w:p>
    <w:p w:rsidR="00A458C3" w:rsidRPr="00064873" w:rsidRDefault="00A458C3" w:rsidP="00A458C3">
      <w:pPr>
        <w:pStyle w:val="MLME2"/>
      </w:pPr>
      <w:r w:rsidRPr="00064873">
        <w:t>PeerSTAAddress,</w:t>
      </w:r>
    </w:p>
    <w:p w:rsidR="00A458C3" w:rsidRPr="00064873" w:rsidRDefault="00A458C3" w:rsidP="00A458C3">
      <w:pPr>
        <w:pStyle w:val="MLME2"/>
      </w:pPr>
      <w:r w:rsidRPr="00064873">
        <w:t xml:space="preserve">Dialog Token, </w:t>
      </w:r>
    </w:p>
    <w:p w:rsidR="00A458C3" w:rsidRPr="00064873" w:rsidRDefault="00A458C3" w:rsidP="00A458C3">
      <w:pPr>
        <w:pStyle w:val="MLME2"/>
      </w:pPr>
      <w:r>
        <w:t>GCR</w:t>
      </w:r>
      <w:r w:rsidRPr="00064873">
        <w:t>Response</w:t>
      </w:r>
    </w:p>
    <w:p w:rsidR="00A458C3" w:rsidRDefault="00A458C3" w:rsidP="00A458C3">
      <w:pPr>
        <w:pStyle w:val="MLME2"/>
      </w:pPr>
      <w:r w:rsidRPr="00064873">
        <w:tab/>
        <w:t>)</w:t>
      </w:r>
    </w:p>
    <w:p w:rsidR="00A458C3" w:rsidRPr="00064873" w:rsidRDefault="00A458C3" w:rsidP="00A458C3">
      <w:pPr>
        <w:pStyle w:val="MLME2"/>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000"/>
      </w:tblPr>
      <w:tblGrid>
        <w:gridCol w:w="2216"/>
        <w:gridCol w:w="2216"/>
        <w:gridCol w:w="2216"/>
        <w:gridCol w:w="2216"/>
      </w:tblGrid>
      <w:tr w:rsidR="00A458C3" w:rsidRPr="0073527D" w:rsidTr="00494FEB">
        <w:tc>
          <w:tcPr>
            <w:tcW w:w="2216" w:type="dxa"/>
          </w:tcPr>
          <w:p w:rsidR="00A458C3" w:rsidRPr="0073527D" w:rsidRDefault="00A458C3" w:rsidP="00494FEB">
            <w:pPr>
              <w:pStyle w:val="TableCaption"/>
            </w:pPr>
            <w:r w:rsidRPr="0073527D">
              <w:t>Name</w:t>
            </w:r>
          </w:p>
        </w:tc>
        <w:tc>
          <w:tcPr>
            <w:tcW w:w="2216" w:type="dxa"/>
          </w:tcPr>
          <w:p w:rsidR="00A458C3" w:rsidRPr="0073527D" w:rsidRDefault="00A458C3" w:rsidP="00494FEB">
            <w:pPr>
              <w:pStyle w:val="TableCaption"/>
            </w:pPr>
            <w:r w:rsidRPr="0073527D">
              <w:t>Type</w:t>
            </w:r>
          </w:p>
        </w:tc>
        <w:tc>
          <w:tcPr>
            <w:tcW w:w="2216" w:type="dxa"/>
          </w:tcPr>
          <w:p w:rsidR="00A458C3" w:rsidRPr="0073527D" w:rsidRDefault="00A458C3" w:rsidP="00494FEB">
            <w:pPr>
              <w:pStyle w:val="TableCaption"/>
            </w:pPr>
            <w:r w:rsidRPr="0073527D">
              <w:t>Valid Range</w:t>
            </w:r>
          </w:p>
        </w:tc>
        <w:tc>
          <w:tcPr>
            <w:tcW w:w="2216" w:type="dxa"/>
          </w:tcPr>
          <w:p w:rsidR="00A458C3" w:rsidRPr="0073527D" w:rsidRDefault="00A458C3" w:rsidP="00494FEB">
            <w:pPr>
              <w:pStyle w:val="TableCaption"/>
            </w:pPr>
            <w:r w:rsidRPr="0073527D">
              <w:t>Description</w:t>
            </w:r>
          </w:p>
        </w:tc>
      </w:tr>
      <w:tr w:rsidR="00A458C3" w:rsidRPr="0073527D" w:rsidTr="00494FEB">
        <w:tc>
          <w:tcPr>
            <w:tcW w:w="2216" w:type="dxa"/>
          </w:tcPr>
          <w:p w:rsidR="00A458C3" w:rsidRPr="0073527D" w:rsidRDefault="00A458C3" w:rsidP="00494FEB">
            <w:pPr>
              <w:pStyle w:val="TableText"/>
            </w:pPr>
            <w:r w:rsidRPr="0073527D">
              <w:t>PeerSTAAddress</w:t>
            </w:r>
          </w:p>
        </w:tc>
        <w:tc>
          <w:tcPr>
            <w:tcW w:w="2216" w:type="dxa"/>
          </w:tcPr>
          <w:p w:rsidR="00A458C3" w:rsidRPr="0073527D" w:rsidRDefault="00A458C3" w:rsidP="00494FEB">
            <w:pPr>
              <w:pStyle w:val="TableText"/>
            </w:pPr>
            <w:r w:rsidRPr="0073527D">
              <w:t>MACAddress</w:t>
            </w:r>
          </w:p>
        </w:tc>
        <w:tc>
          <w:tcPr>
            <w:tcW w:w="2216" w:type="dxa"/>
          </w:tcPr>
          <w:p w:rsidR="00A458C3" w:rsidRPr="0073527D" w:rsidRDefault="00A458C3" w:rsidP="00494FEB">
            <w:pPr>
              <w:pStyle w:val="TableText"/>
            </w:pPr>
            <w:r w:rsidRPr="0073527D">
              <w:t>Any valid individual MAC Address</w:t>
            </w:r>
          </w:p>
        </w:tc>
        <w:tc>
          <w:tcPr>
            <w:tcW w:w="2216" w:type="dxa"/>
          </w:tcPr>
          <w:p w:rsidR="00A458C3" w:rsidRPr="0073527D" w:rsidRDefault="00A458C3" w:rsidP="00494FEB">
            <w:pPr>
              <w:pStyle w:val="TableText"/>
            </w:pPr>
            <w:r w:rsidRPr="0073527D">
              <w:t xml:space="preserve">The address of the non-AP STA MAC entity from which a </w:t>
            </w:r>
            <w:r>
              <w:t>GCR</w:t>
            </w:r>
            <w:r w:rsidRPr="0073527D">
              <w:t xml:space="preserve"> Request frame was received.</w:t>
            </w:r>
          </w:p>
        </w:tc>
      </w:tr>
      <w:tr w:rsidR="00A458C3" w:rsidRPr="0073527D" w:rsidTr="00494FEB">
        <w:tc>
          <w:tcPr>
            <w:tcW w:w="2216" w:type="dxa"/>
          </w:tcPr>
          <w:p w:rsidR="00A458C3" w:rsidRPr="0073527D" w:rsidRDefault="00A458C3" w:rsidP="00494FEB">
            <w:pPr>
              <w:pStyle w:val="TableText"/>
            </w:pPr>
            <w:r w:rsidRPr="0073527D">
              <w:t>Dialog Token</w:t>
            </w:r>
          </w:p>
        </w:tc>
        <w:tc>
          <w:tcPr>
            <w:tcW w:w="2216" w:type="dxa"/>
          </w:tcPr>
          <w:p w:rsidR="00A458C3" w:rsidRPr="0073527D" w:rsidRDefault="00A458C3" w:rsidP="00494FEB">
            <w:pPr>
              <w:pStyle w:val="TableText"/>
            </w:pPr>
            <w:r w:rsidRPr="0073527D">
              <w:t>Integer</w:t>
            </w:r>
          </w:p>
        </w:tc>
        <w:tc>
          <w:tcPr>
            <w:tcW w:w="2216" w:type="dxa"/>
          </w:tcPr>
          <w:p w:rsidR="00A458C3" w:rsidRPr="0073527D" w:rsidRDefault="00A458C3" w:rsidP="00494FEB">
            <w:pPr>
              <w:pStyle w:val="TableText"/>
            </w:pPr>
            <w:r w:rsidRPr="0073527D">
              <w:t>1 – 255</w:t>
            </w:r>
          </w:p>
        </w:tc>
        <w:tc>
          <w:tcPr>
            <w:tcW w:w="2216" w:type="dxa"/>
          </w:tcPr>
          <w:p w:rsidR="00A458C3" w:rsidRPr="0073527D" w:rsidRDefault="00A458C3" w:rsidP="00A458C3">
            <w:pPr>
              <w:pStyle w:val="TableText"/>
            </w:pPr>
            <w:r w:rsidRPr="0073527D">
              <w:t xml:space="preserve">The Dialog Token to identify the </w:t>
            </w:r>
            <w:r>
              <w:t>GCR</w:t>
            </w:r>
            <w:r w:rsidRPr="0073527D">
              <w:t xml:space="preserve"> request and response transaction.</w:t>
            </w:r>
          </w:p>
        </w:tc>
      </w:tr>
      <w:tr w:rsidR="00A458C3" w:rsidRPr="00064873" w:rsidTr="00494FEB">
        <w:tc>
          <w:tcPr>
            <w:tcW w:w="2216" w:type="dxa"/>
          </w:tcPr>
          <w:p w:rsidR="00A458C3" w:rsidRPr="0073527D" w:rsidRDefault="00A458C3" w:rsidP="00494FEB">
            <w:pPr>
              <w:pStyle w:val="TableText"/>
            </w:pPr>
            <w:r>
              <w:t>GCR</w:t>
            </w:r>
            <w:r w:rsidRPr="0073527D">
              <w:t>Response</w:t>
            </w:r>
          </w:p>
        </w:tc>
        <w:tc>
          <w:tcPr>
            <w:tcW w:w="2216" w:type="dxa"/>
          </w:tcPr>
          <w:p w:rsidR="00A458C3" w:rsidRPr="0073527D" w:rsidRDefault="00F355FB" w:rsidP="00494FEB">
            <w:pPr>
              <w:pStyle w:val="TableText"/>
            </w:pPr>
            <w:r>
              <w:t>GCR</w:t>
            </w:r>
            <w:r w:rsidR="00A458C3" w:rsidRPr="0073527D">
              <w:t xml:space="preserve"> Response element</w:t>
            </w:r>
          </w:p>
        </w:tc>
        <w:tc>
          <w:tcPr>
            <w:tcW w:w="2216" w:type="dxa"/>
          </w:tcPr>
          <w:p w:rsidR="00A458C3" w:rsidRPr="0073527D" w:rsidRDefault="00F355FB" w:rsidP="00494FEB">
            <w:pPr>
              <w:pStyle w:val="TableText"/>
            </w:pPr>
            <w:r>
              <w:t>GCR</w:t>
            </w:r>
            <w:r w:rsidR="00A458C3" w:rsidRPr="0073527D">
              <w:t xml:space="preserve"> Response element</w:t>
            </w:r>
          </w:p>
        </w:tc>
        <w:tc>
          <w:tcPr>
            <w:tcW w:w="2216" w:type="dxa"/>
          </w:tcPr>
          <w:p w:rsidR="00A458C3" w:rsidRPr="00064873" w:rsidRDefault="00A458C3" w:rsidP="00A458C3">
            <w:pPr>
              <w:pStyle w:val="TableText"/>
            </w:pPr>
            <w:r w:rsidRPr="0073527D">
              <w:t xml:space="preserve">Specifies the status returned by the AP responding to the STA's requested </w:t>
            </w:r>
            <w:r>
              <w:t>GCR</w:t>
            </w:r>
            <w:r w:rsidRPr="0073527D">
              <w:t xml:space="preserve"> stream.</w:t>
            </w:r>
          </w:p>
        </w:tc>
      </w:tr>
    </w:tbl>
    <w:p w:rsidR="00A458C3" w:rsidRPr="00064873" w:rsidRDefault="00A458C3" w:rsidP="00A458C3">
      <w:pPr>
        <w:pStyle w:val="Heading4"/>
      </w:pPr>
      <w:bookmarkStart w:id="19" w:name="_Toc279049637"/>
      <w:r>
        <w:lastRenderedPageBreak/>
        <w:t>10.3.aa74</w:t>
      </w:r>
      <w:r w:rsidRPr="00064873">
        <w:t>.5 MLME-</w:t>
      </w:r>
      <w:r>
        <w:t>GCR</w:t>
      </w:r>
      <w:r w:rsidRPr="00064873">
        <w:t>-TERM.request</w:t>
      </w:r>
      <w:bookmarkEnd w:id="19"/>
    </w:p>
    <w:p w:rsidR="00A458C3" w:rsidRPr="00064873" w:rsidRDefault="00A458C3" w:rsidP="00A458C3">
      <w:pPr>
        <w:pStyle w:val="Heading5"/>
      </w:pPr>
      <w:r>
        <w:t>10.3.aa74</w:t>
      </w:r>
      <w:r w:rsidRPr="00064873">
        <w:t>.5.1 Function</w:t>
      </w:r>
    </w:p>
    <w:p w:rsidR="00A458C3" w:rsidRPr="00A458C3" w:rsidRDefault="00A458C3" w:rsidP="00A458C3">
      <w:pPr>
        <w:pStyle w:val="Text"/>
      </w:pPr>
      <w:r w:rsidRPr="00064873">
        <w:t xml:space="preserve">This primitive requests the transmission of a </w:t>
      </w:r>
      <w:r>
        <w:t>GCR</w:t>
      </w:r>
      <w:r w:rsidRPr="00064873">
        <w:t xml:space="preserve"> Response frame to non-AP STAs to terminate a granted </w:t>
      </w:r>
      <w:r>
        <w:t>GCR</w:t>
      </w:r>
      <w:r w:rsidRPr="00064873">
        <w:t xml:space="preserve"> </w:t>
      </w:r>
      <w:r w:rsidRPr="00A458C3">
        <w:t>service.</w:t>
      </w:r>
    </w:p>
    <w:p w:rsidR="00A458C3" w:rsidRPr="00064873" w:rsidRDefault="00A458C3" w:rsidP="00A458C3">
      <w:pPr>
        <w:pStyle w:val="Heading5"/>
      </w:pPr>
      <w:r>
        <w:t>10.3.aa74</w:t>
      </w:r>
      <w:r w:rsidRPr="00064873">
        <w:t>.5.2 Semantics of the Service Primitive</w:t>
      </w:r>
    </w:p>
    <w:p w:rsidR="00A458C3" w:rsidRPr="00064873" w:rsidRDefault="00A458C3" w:rsidP="00A458C3">
      <w:pPr>
        <w:pStyle w:val="Text"/>
      </w:pPr>
      <w:r w:rsidRPr="00064873">
        <w:t>The primitive parameters are as follows:</w:t>
      </w:r>
    </w:p>
    <w:p w:rsidR="00A458C3" w:rsidRPr="00064873" w:rsidRDefault="00A458C3" w:rsidP="00A458C3">
      <w:pPr>
        <w:pStyle w:val="MLME"/>
      </w:pPr>
      <w:r w:rsidRPr="00064873">
        <w:t>MLME-</w:t>
      </w:r>
      <w:r>
        <w:t>GCR</w:t>
      </w:r>
      <w:r w:rsidRPr="00064873">
        <w:t>-TERM.request(</w:t>
      </w:r>
    </w:p>
    <w:p w:rsidR="00A458C3" w:rsidRPr="00064873" w:rsidRDefault="00A458C3" w:rsidP="00A458C3">
      <w:pPr>
        <w:pStyle w:val="MLME2"/>
      </w:pPr>
      <w:r w:rsidRPr="00064873">
        <w:t>PeerSTAAddress,</w:t>
      </w:r>
    </w:p>
    <w:p w:rsidR="00A458C3" w:rsidRPr="00064873" w:rsidRDefault="00A458C3" w:rsidP="00A458C3">
      <w:pPr>
        <w:pStyle w:val="MLME2"/>
      </w:pPr>
      <w:r w:rsidRPr="00064873">
        <w:t xml:space="preserve">Dialog Token, </w:t>
      </w:r>
    </w:p>
    <w:p w:rsidR="00A458C3" w:rsidRPr="00064873" w:rsidRDefault="00A458C3" w:rsidP="00A458C3">
      <w:pPr>
        <w:pStyle w:val="MLME2"/>
      </w:pPr>
      <w:r>
        <w:t>GCR</w:t>
      </w:r>
      <w:r w:rsidRPr="00064873">
        <w:t>Response</w:t>
      </w:r>
    </w:p>
    <w:p w:rsidR="00A458C3" w:rsidRDefault="00A458C3" w:rsidP="00A458C3">
      <w:pPr>
        <w:pStyle w:val="MLME2"/>
      </w:pPr>
      <w:r w:rsidRPr="00064873">
        <w:tab/>
        <w:t>)</w:t>
      </w:r>
    </w:p>
    <w:p w:rsidR="00A458C3" w:rsidRPr="00064873" w:rsidRDefault="00A458C3" w:rsidP="00A458C3">
      <w:pPr>
        <w:pStyle w:val="MLME2"/>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000"/>
      </w:tblPr>
      <w:tblGrid>
        <w:gridCol w:w="2216"/>
        <w:gridCol w:w="2216"/>
        <w:gridCol w:w="2216"/>
        <w:gridCol w:w="2216"/>
      </w:tblGrid>
      <w:tr w:rsidR="00A458C3" w:rsidRPr="0073527D" w:rsidTr="00494FEB">
        <w:tc>
          <w:tcPr>
            <w:tcW w:w="2216" w:type="dxa"/>
          </w:tcPr>
          <w:p w:rsidR="00A458C3" w:rsidRPr="0073527D" w:rsidRDefault="00A458C3" w:rsidP="00494FEB">
            <w:pPr>
              <w:pStyle w:val="TableCaption"/>
            </w:pPr>
            <w:r w:rsidRPr="0073527D">
              <w:t>Name</w:t>
            </w:r>
          </w:p>
        </w:tc>
        <w:tc>
          <w:tcPr>
            <w:tcW w:w="2216" w:type="dxa"/>
          </w:tcPr>
          <w:p w:rsidR="00A458C3" w:rsidRPr="0073527D" w:rsidRDefault="00A458C3" w:rsidP="00494FEB">
            <w:pPr>
              <w:pStyle w:val="TableCaption"/>
            </w:pPr>
            <w:r w:rsidRPr="0073527D">
              <w:t>Type</w:t>
            </w:r>
          </w:p>
        </w:tc>
        <w:tc>
          <w:tcPr>
            <w:tcW w:w="2216" w:type="dxa"/>
          </w:tcPr>
          <w:p w:rsidR="00A458C3" w:rsidRPr="0073527D" w:rsidRDefault="00A458C3" w:rsidP="00494FEB">
            <w:pPr>
              <w:pStyle w:val="TableCaption"/>
            </w:pPr>
            <w:r w:rsidRPr="0073527D">
              <w:t>Valid Range</w:t>
            </w:r>
          </w:p>
        </w:tc>
        <w:tc>
          <w:tcPr>
            <w:tcW w:w="2216" w:type="dxa"/>
          </w:tcPr>
          <w:p w:rsidR="00A458C3" w:rsidRPr="0073527D" w:rsidRDefault="00A458C3" w:rsidP="00494FEB">
            <w:pPr>
              <w:pStyle w:val="TableCaption"/>
            </w:pPr>
            <w:r w:rsidRPr="0073527D">
              <w:t>Description</w:t>
            </w:r>
          </w:p>
        </w:tc>
      </w:tr>
      <w:tr w:rsidR="00A458C3" w:rsidRPr="0073527D" w:rsidTr="00494FEB">
        <w:tc>
          <w:tcPr>
            <w:tcW w:w="2216" w:type="dxa"/>
          </w:tcPr>
          <w:p w:rsidR="00A458C3" w:rsidRPr="0073527D" w:rsidRDefault="00A458C3" w:rsidP="00494FEB">
            <w:pPr>
              <w:pStyle w:val="TableText"/>
            </w:pPr>
            <w:r w:rsidRPr="0073527D">
              <w:t>PeerSTAAddress</w:t>
            </w:r>
          </w:p>
        </w:tc>
        <w:tc>
          <w:tcPr>
            <w:tcW w:w="2216" w:type="dxa"/>
          </w:tcPr>
          <w:p w:rsidR="00A458C3" w:rsidRPr="0073527D" w:rsidRDefault="00A458C3" w:rsidP="00494FEB">
            <w:pPr>
              <w:pStyle w:val="TableText"/>
            </w:pPr>
            <w:r w:rsidRPr="0073527D">
              <w:t>MACAddress</w:t>
            </w:r>
          </w:p>
        </w:tc>
        <w:tc>
          <w:tcPr>
            <w:tcW w:w="2216" w:type="dxa"/>
          </w:tcPr>
          <w:p w:rsidR="00A458C3" w:rsidRPr="0073527D" w:rsidRDefault="00A458C3" w:rsidP="00494FEB">
            <w:pPr>
              <w:pStyle w:val="TableText"/>
            </w:pPr>
            <w:r w:rsidRPr="0073527D">
              <w:t>Any valid individual MAC Address</w:t>
            </w:r>
          </w:p>
        </w:tc>
        <w:tc>
          <w:tcPr>
            <w:tcW w:w="2216" w:type="dxa"/>
          </w:tcPr>
          <w:p w:rsidR="00A458C3" w:rsidRPr="0073527D" w:rsidRDefault="00A458C3" w:rsidP="00494FEB">
            <w:pPr>
              <w:pStyle w:val="TableText"/>
            </w:pPr>
            <w:r w:rsidRPr="0073527D">
              <w:t xml:space="preserve">The address of the non-AP STA MAC entity from which a </w:t>
            </w:r>
            <w:r>
              <w:t>GCR</w:t>
            </w:r>
            <w:r w:rsidRPr="0073527D">
              <w:t xml:space="preserve"> Request frame was received.</w:t>
            </w:r>
          </w:p>
        </w:tc>
      </w:tr>
      <w:tr w:rsidR="00A458C3" w:rsidRPr="0073527D" w:rsidTr="00494FEB">
        <w:tc>
          <w:tcPr>
            <w:tcW w:w="2216" w:type="dxa"/>
          </w:tcPr>
          <w:p w:rsidR="00A458C3" w:rsidRPr="0073527D" w:rsidRDefault="00A458C3" w:rsidP="00494FEB">
            <w:pPr>
              <w:pStyle w:val="TableText"/>
            </w:pPr>
            <w:r w:rsidRPr="0073527D">
              <w:t>Dialog Token</w:t>
            </w:r>
          </w:p>
        </w:tc>
        <w:tc>
          <w:tcPr>
            <w:tcW w:w="2216" w:type="dxa"/>
          </w:tcPr>
          <w:p w:rsidR="00A458C3" w:rsidRPr="0073527D" w:rsidRDefault="00A458C3" w:rsidP="00494FEB">
            <w:pPr>
              <w:pStyle w:val="TableText"/>
            </w:pPr>
            <w:r w:rsidRPr="0073527D">
              <w:t>Integer</w:t>
            </w:r>
          </w:p>
        </w:tc>
        <w:tc>
          <w:tcPr>
            <w:tcW w:w="2216" w:type="dxa"/>
          </w:tcPr>
          <w:p w:rsidR="00A458C3" w:rsidRPr="0073527D" w:rsidRDefault="00A458C3" w:rsidP="00494FEB">
            <w:pPr>
              <w:pStyle w:val="TableText"/>
            </w:pPr>
            <w:r w:rsidRPr="0073527D">
              <w:t>0</w:t>
            </w:r>
          </w:p>
        </w:tc>
        <w:tc>
          <w:tcPr>
            <w:tcW w:w="2216" w:type="dxa"/>
          </w:tcPr>
          <w:p w:rsidR="00A458C3" w:rsidRPr="0073527D" w:rsidRDefault="00A458C3" w:rsidP="00494FEB">
            <w:pPr>
              <w:pStyle w:val="TableText"/>
            </w:pPr>
            <w:r w:rsidRPr="0073527D">
              <w:t xml:space="preserve">Set to 0 for an autonomous </w:t>
            </w:r>
            <w:r>
              <w:t>GCR</w:t>
            </w:r>
            <w:r w:rsidRPr="0073527D">
              <w:t xml:space="preserve"> Response frame.</w:t>
            </w:r>
          </w:p>
        </w:tc>
      </w:tr>
      <w:tr w:rsidR="00A458C3" w:rsidRPr="0073527D" w:rsidTr="00494FEB">
        <w:tc>
          <w:tcPr>
            <w:tcW w:w="2216" w:type="dxa"/>
          </w:tcPr>
          <w:p w:rsidR="00A458C3" w:rsidRPr="0073527D" w:rsidRDefault="00A458C3" w:rsidP="00494FEB">
            <w:pPr>
              <w:pStyle w:val="TableText"/>
            </w:pPr>
            <w:r>
              <w:t>GCR</w:t>
            </w:r>
            <w:r w:rsidRPr="0073527D">
              <w:t>Response</w:t>
            </w:r>
          </w:p>
        </w:tc>
        <w:tc>
          <w:tcPr>
            <w:tcW w:w="2216" w:type="dxa"/>
          </w:tcPr>
          <w:p w:rsidR="00A458C3" w:rsidRPr="0073527D" w:rsidRDefault="00F355FB" w:rsidP="00494FEB">
            <w:pPr>
              <w:pStyle w:val="TableText"/>
            </w:pPr>
            <w:r>
              <w:t>GCR</w:t>
            </w:r>
            <w:r w:rsidR="00A458C3" w:rsidRPr="0073527D">
              <w:t xml:space="preserve"> Response element</w:t>
            </w:r>
          </w:p>
        </w:tc>
        <w:tc>
          <w:tcPr>
            <w:tcW w:w="2216" w:type="dxa"/>
          </w:tcPr>
          <w:p w:rsidR="00A458C3" w:rsidRPr="0073527D" w:rsidRDefault="00F355FB" w:rsidP="00494FEB">
            <w:pPr>
              <w:pStyle w:val="TableText"/>
            </w:pPr>
            <w:r>
              <w:t>GCR</w:t>
            </w:r>
            <w:r w:rsidR="00A458C3" w:rsidRPr="0073527D">
              <w:t xml:space="preserve"> Response element</w:t>
            </w:r>
          </w:p>
        </w:tc>
        <w:tc>
          <w:tcPr>
            <w:tcW w:w="2216" w:type="dxa"/>
          </w:tcPr>
          <w:p w:rsidR="00A458C3" w:rsidRPr="0073527D" w:rsidRDefault="00A458C3" w:rsidP="00A458C3">
            <w:pPr>
              <w:pStyle w:val="TableText"/>
            </w:pPr>
            <w:r w:rsidRPr="0073527D">
              <w:t xml:space="preserve">Specifies the requested </w:t>
            </w:r>
            <w:r>
              <w:t>GCR</w:t>
            </w:r>
            <w:r w:rsidRPr="0073527D">
              <w:t xml:space="preserve"> stream that is cancelled by the AP.</w:t>
            </w:r>
          </w:p>
        </w:tc>
      </w:tr>
    </w:tbl>
    <w:p w:rsidR="00A458C3" w:rsidRPr="00064873" w:rsidRDefault="00A458C3" w:rsidP="00A458C3">
      <w:pPr>
        <w:pStyle w:val="Heading5"/>
      </w:pPr>
      <w:r>
        <w:t>10.3.aa74</w:t>
      </w:r>
      <w:r w:rsidRPr="00064873">
        <w:t>.5.3 When Generated</w:t>
      </w:r>
    </w:p>
    <w:p w:rsidR="00A458C3" w:rsidRPr="00A458C3" w:rsidRDefault="00A458C3" w:rsidP="00A458C3">
      <w:pPr>
        <w:pStyle w:val="Text"/>
      </w:pPr>
      <w:r w:rsidRPr="00064873">
        <w:t>This primitive is generated by the SME to terminate</w:t>
      </w:r>
      <w:r>
        <w:t xml:space="preserve"> </w:t>
      </w:r>
      <w:r w:rsidRPr="00A458C3">
        <w:t>GCR service.</w:t>
      </w:r>
    </w:p>
    <w:p w:rsidR="00A458C3" w:rsidRPr="00064873" w:rsidRDefault="00A458C3" w:rsidP="00A458C3">
      <w:pPr>
        <w:pStyle w:val="Heading4"/>
      </w:pPr>
      <w:bookmarkStart w:id="20" w:name="_Toc279049638"/>
      <w:r>
        <w:t>10.3.aa74</w:t>
      </w:r>
      <w:r w:rsidRPr="00064873">
        <w:t>.6 MLME-</w:t>
      </w:r>
      <w:r>
        <w:t>GCR</w:t>
      </w:r>
      <w:r w:rsidRPr="00064873">
        <w:t>-TERM.indication</w:t>
      </w:r>
      <w:bookmarkEnd w:id="20"/>
    </w:p>
    <w:p w:rsidR="00A458C3" w:rsidRPr="00064873" w:rsidRDefault="00A458C3" w:rsidP="00A458C3">
      <w:pPr>
        <w:pStyle w:val="Heading5"/>
      </w:pPr>
      <w:r>
        <w:t>10.3.aa74</w:t>
      </w:r>
      <w:r w:rsidRPr="00064873">
        <w:t>.6.2 Semantics of the Service Primitive</w:t>
      </w:r>
    </w:p>
    <w:p w:rsidR="00A458C3" w:rsidRPr="00064873" w:rsidRDefault="00A458C3" w:rsidP="00A458C3">
      <w:pPr>
        <w:pStyle w:val="Text"/>
      </w:pPr>
      <w:r w:rsidRPr="00064873">
        <w:t>The primitive parameters are as follows:</w:t>
      </w:r>
    </w:p>
    <w:p w:rsidR="00A458C3" w:rsidRPr="00064873" w:rsidRDefault="00A458C3" w:rsidP="00A458C3">
      <w:pPr>
        <w:pStyle w:val="MLME"/>
      </w:pPr>
      <w:r w:rsidRPr="00064873">
        <w:t>MLME-</w:t>
      </w:r>
      <w:r>
        <w:t>GCR</w:t>
      </w:r>
      <w:r w:rsidRPr="00064873">
        <w:t>-TERM.indication(</w:t>
      </w:r>
    </w:p>
    <w:p w:rsidR="00A458C3" w:rsidRPr="00064873" w:rsidRDefault="00A458C3" w:rsidP="00A458C3">
      <w:pPr>
        <w:pStyle w:val="MLME2"/>
      </w:pPr>
      <w:r w:rsidRPr="00064873">
        <w:tab/>
        <w:t>ResultCode,</w:t>
      </w:r>
    </w:p>
    <w:p w:rsidR="00A458C3" w:rsidRPr="00064873" w:rsidRDefault="00A458C3" w:rsidP="00A458C3">
      <w:pPr>
        <w:pStyle w:val="MLME2"/>
      </w:pPr>
      <w:r w:rsidRPr="00064873">
        <w:tab/>
        <w:t>PeerSTAAddress,</w:t>
      </w:r>
    </w:p>
    <w:p w:rsidR="00A458C3" w:rsidRPr="00064873" w:rsidRDefault="00A458C3" w:rsidP="00A458C3">
      <w:pPr>
        <w:pStyle w:val="MLME2"/>
      </w:pPr>
      <w:r w:rsidRPr="00064873">
        <w:tab/>
        <w:t xml:space="preserve">Dialog Token, </w:t>
      </w:r>
    </w:p>
    <w:p w:rsidR="00A458C3" w:rsidRPr="00064873" w:rsidRDefault="00A458C3" w:rsidP="00A458C3">
      <w:pPr>
        <w:pStyle w:val="MLME2"/>
      </w:pPr>
      <w:r w:rsidRPr="00064873">
        <w:tab/>
      </w:r>
      <w:r>
        <w:t>GCR</w:t>
      </w:r>
      <w:r w:rsidRPr="00064873">
        <w:t>Response</w:t>
      </w:r>
    </w:p>
    <w:p w:rsidR="00A458C3" w:rsidRDefault="00A458C3" w:rsidP="00A458C3">
      <w:pPr>
        <w:pStyle w:val="MLME2"/>
      </w:pPr>
      <w:r w:rsidRPr="00064873">
        <w:tab/>
        <w:t>)</w:t>
      </w:r>
    </w:p>
    <w:p w:rsidR="00A458C3" w:rsidRPr="00064873" w:rsidRDefault="00A458C3" w:rsidP="00A458C3">
      <w:pPr>
        <w:pStyle w:val="MLME2"/>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000"/>
      </w:tblPr>
      <w:tblGrid>
        <w:gridCol w:w="2216"/>
        <w:gridCol w:w="2216"/>
        <w:gridCol w:w="2216"/>
        <w:gridCol w:w="2216"/>
      </w:tblGrid>
      <w:tr w:rsidR="00A458C3" w:rsidRPr="0073527D" w:rsidTr="00494FEB">
        <w:tc>
          <w:tcPr>
            <w:tcW w:w="2216" w:type="dxa"/>
          </w:tcPr>
          <w:p w:rsidR="00A458C3" w:rsidRPr="0073527D" w:rsidRDefault="00A458C3" w:rsidP="00494FEB">
            <w:pPr>
              <w:pStyle w:val="TableCaption"/>
            </w:pPr>
            <w:r w:rsidRPr="0073527D">
              <w:t>Name</w:t>
            </w:r>
          </w:p>
        </w:tc>
        <w:tc>
          <w:tcPr>
            <w:tcW w:w="2216" w:type="dxa"/>
          </w:tcPr>
          <w:p w:rsidR="00A458C3" w:rsidRPr="0073527D" w:rsidRDefault="00A458C3" w:rsidP="00494FEB">
            <w:pPr>
              <w:pStyle w:val="TableCaption"/>
            </w:pPr>
            <w:r w:rsidRPr="0073527D">
              <w:t>Type</w:t>
            </w:r>
          </w:p>
        </w:tc>
        <w:tc>
          <w:tcPr>
            <w:tcW w:w="2216" w:type="dxa"/>
          </w:tcPr>
          <w:p w:rsidR="00A458C3" w:rsidRPr="0073527D" w:rsidRDefault="00A458C3" w:rsidP="00494FEB">
            <w:pPr>
              <w:pStyle w:val="TableCaption"/>
            </w:pPr>
            <w:r w:rsidRPr="0073527D">
              <w:t>Valid Range</w:t>
            </w:r>
          </w:p>
        </w:tc>
        <w:tc>
          <w:tcPr>
            <w:tcW w:w="2216" w:type="dxa"/>
          </w:tcPr>
          <w:p w:rsidR="00A458C3" w:rsidRPr="0073527D" w:rsidRDefault="00A458C3" w:rsidP="00494FEB">
            <w:pPr>
              <w:pStyle w:val="TableCaption"/>
            </w:pPr>
            <w:r w:rsidRPr="0073527D">
              <w:t>Description</w:t>
            </w:r>
          </w:p>
        </w:tc>
      </w:tr>
      <w:tr w:rsidR="00A458C3" w:rsidRPr="0073527D" w:rsidTr="00494FEB">
        <w:tc>
          <w:tcPr>
            <w:tcW w:w="2216" w:type="dxa"/>
          </w:tcPr>
          <w:p w:rsidR="00A458C3" w:rsidRPr="0073527D" w:rsidRDefault="00A458C3" w:rsidP="00494FEB">
            <w:pPr>
              <w:pStyle w:val="TableText"/>
            </w:pPr>
            <w:r w:rsidRPr="0073527D">
              <w:t>ResultCode</w:t>
            </w:r>
          </w:p>
        </w:tc>
        <w:tc>
          <w:tcPr>
            <w:tcW w:w="2216" w:type="dxa"/>
          </w:tcPr>
          <w:p w:rsidR="00A458C3" w:rsidRPr="0073527D" w:rsidRDefault="00A458C3" w:rsidP="00494FEB">
            <w:pPr>
              <w:pStyle w:val="TableText"/>
            </w:pPr>
            <w:r w:rsidRPr="0073527D">
              <w:t>Enumeration</w:t>
            </w:r>
          </w:p>
        </w:tc>
        <w:tc>
          <w:tcPr>
            <w:tcW w:w="2216" w:type="dxa"/>
          </w:tcPr>
          <w:p w:rsidR="00A458C3" w:rsidRPr="0073527D" w:rsidRDefault="00A458C3" w:rsidP="00494FEB">
            <w:pPr>
              <w:pStyle w:val="TableText"/>
            </w:pPr>
            <w:r w:rsidRPr="0073527D">
              <w:t>SUCCESS, MALFORMED REQUEST, REQUESTED INTERVAL TOO LONG, or OVERRIDDEN DUE TO LACK OF RESOURCES</w:t>
            </w:r>
          </w:p>
        </w:tc>
        <w:tc>
          <w:tcPr>
            <w:tcW w:w="2216" w:type="dxa"/>
          </w:tcPr>
          <w:p w:rsidR="00A458C3" w:rsidRPr="0073527D" w:rsidRDefault="00A458C3" w:rsidP="00494FEB">
            <w:pPr>
              <w:pStyle w:val="TableText"/>
            </w:pPr>
            <w:r w:rsidRPr="0073527D">
              <w:t xml:space="preserve">Reports the outcome of a request to send a </w:t>
            </w:r>
            <w:r>
              <w:t>GCR</w:t>
            </w:r>
            <w:r w:rsidRPr="0073527D">
              <w:t xml:space="preserve"> Request frame.</w:t>
            </w:r>
          </w:p>
        </w:tc>
      </w:tr>
      <w:tr w:rsidR="00A458C3" w:rsidRPr="0073527D" w:rsidTr="00494FEB">
        <w:tc>
          <w:tcPr>
            <w:tcW w:w="2216" w:type="dxa"/>
          </w:tcPr>
          <w:p w:rsidR="00A458C3" w:rsidRPr="0073527D" w:rsidRDefault="00A458C3" w:rsidP="00494FEB">
            <w:pPr>
              <w:pStyle w:val="TableText"/>
            </w:pPr>
            <w:r w:rsidRPr="0073527D">
              <w:t>PeerSTAAddress</w:t>
            </w:r>
          </w:p>
        </w:tc>
        <w:tc>
          <w:tcPr>
            <w:tcW w:w="2216" w:type="dxa"/>
          </w:tcPr>
          <w:p w:rsidR="00A458C3" w:rsidRPr="0073527D" w:rsidRDefault="00A458C3" w:rsidP="00494FEB">
            <w:pPr>
              <w:pStyle w:val="TableText"/>
            </w:pPr>
            <w:r w:rsidRPr="0073527D">
              <w:t>MAC Address</w:t>
            </w:r>
          </w:p>
        </w:tc>
        <w:tc>
          <w:tcPr>
            <w:tcW w:w="2216" w:type="dxa"/>
          </w:tcPr>
          <w:p w:rsidR="00A458C3" w:rsidRPr="0073527D" w:rsidRDefault="00A458C3" w:rsidP="00494FEB">
            <w:pPr>
              <w:pStyle w:val="TableText"/>
            </w:pPr>
            <w:r w:rsidRPr="0073527D">
              <w:t>Any valid individual MAC Address</w:t>
            </w:r>
          </w:p>
        </w:tc>
        <w:tc>
          <w:tcPr>
            <w:tcW w:w="2216" w:type="dxa"/>
          </w:tcPr>
          <w:p w:rsidR="00A458C3" w:rsidRPr="0073527D" w:rsidRDefault="00A458C3" w:rsidP="00A458C3">
            <w:pPr>
              <w:pStyle w:val="TableText"/>
            </w:pPr>
            <w:r w:rsidRPr="0073527D">
              <w:t xml:space="preserve">Specifies the address of the peer MAC entity with which to perform the </w:t>
            </w:r>
            <w:r>
              <w:t>GCR</w:t>
            </w:r>
            <w:r w:rsidRPr="0073527D">
              <w:t xml:space="preserve"> process.</w:t>
            </w:r>
          </w:p>
        </w:tc>
      </w:tr>
      <w:tr w:rsidR="00A458C3" w:rsidRPr="0073527D" w:rsidTr="00494FEB">
        <w:tc>
          <w:tcPr>
            <w:tcW w:w="2216" w:type="dxa"/>
          </w:tcPr>
          <w:p w:rsidR="00A458C3" w:rsidRPr="0073527D" w:rsidRDefault="00A458C3" w:rsidP="00494FEB">
            <w:pPr>
              <w:pStyle w:val="TableText"/>
            </w:pPr>
            <w:r w:rsidRPr="0073527D">
              <w:lastRenderedPageBreak/>
              <w:t>Dialog Token</w:t>
            </w:r>
          </w:p>
        </w:tc>
        <w:tc>
          <w:tcPr>
            <w:tcW w:w="2216" w:type="dxa"/>
          </w:tcPr>
          <w:p w:rsidR="00A458C3" w:rsidRPr="0073527D" w:rsidRDefault="00A458C3" w:rsidP="00494FEB">
            <w:pPr>
              <w:pStyle w:val="TableText"/>
            </w:pPr>
            <w:r w:rsidRPr="0073527D">
              <w:t>Integer</w:t>
            </w:r>
          </w:p>
        </w:tc>
        <w:tc>
          <w:tcPr>
            <w:tcW w:w="2216" w:type="dxa"/>
          </w:tcPr>
          <w:p w:rsidR="00A458C3" w:rsidRPr="0073527D" w:rsidRDefault="00A458C3" w:rsidP="00494FEB">
            <w:pPr>
              <w:pStyle w:val="TableText"/>
            </w:pPr>
            <w:r w:rsidRPr="0073527D">
              <w:t>0</w:t>
            </w:r>
          </w:p>
        </w:tc>
        <w:tc>
          <w:tcPr>
            <w:tcW w:w="2216" w:type="dxa"/>
          </w:tcPr>
          <w:p w:rsidR="00A458C3" w:rsidRPr="0073527D" w:rsidRDefault="00A458C3" w:rsidP="00494FEB">
            <w:pPr>
              <w:pStyle w:val="TableText"/>
            </w:pPr>
            <w:r w:rsidRPr="0073527D">
              <w:t xml:space="preserve">Set to 0 for an autonomous </w:t>
            </w:r>
            <w:r>
              <w:t>GCR</w:t>
            </w:r>
            <w:r w:rsidRPr="0073527D">
              <w:t xml:space="preserve"> Response frame.</w:t>
            </w:r>
          </w:p>
        </w:tc>
      </w:tr>
      <w:tr w:rsidR="00A458C3" w:rsidRPr="0073527D" w:rsidTr="00494FEB">
        <w:tc>
          <w:tcPr>
            <w:tcW w:w="2216" w:type="dxa"/>
          </w:tcPr>
          <w:p w:rsidR="00A458C3" w:rsidRPr="0073527D" w:rsidRDefault="00A458C3" w:rsidP="00494FEB">
            <w:pPr>
              <w:pStyle w:val="TableText"/>
            </w:pPr>
            <w:r>
              <w:t>GCR</w:t>
            </w:r>
            <w:r w:rsidRPr="0073527D">
              <w:t>Response</w:t>
            </w:r>
          </w:p>
        </w:tc>
        <w:tc>
          <w:tcPr>
            <w:tcW w:w="2216" w:type="dxa"/>
          </w:tcPr>
          <w:p w:rsidR="00A458C3" w:rsidRPr="0073527D" w:rsidRDefault="00F355FB" w:rsidP="00494FEB">
            <w:pPr>
              <w:pStyle w:val="TableText"/>
            </w:pPr>
            <w:r>
              <w:t>GCR</w:t>
            </w:r>
            <w:r w:rsidR="00A458C3" w:rsidRPr="0073527D">
              <w:t xml:space="preserve"> Response element</w:t>
            </w:r>
          </w:p>
        </w:tc>
        <w:tc>
          <w:tcPr>
            <w:tcW w:w="2216" w:type="dxa"/>
          </w:tcPr>
          <w:p w:rsidR="00A458C3" w:rsidRPr="0073527D" w:rsidRDefault="00F355FB" w:rsidP="00494FEB">
            <w:pPr>
              <w:pStyle w:val="TableText"/>
            </w:pPr>
            <w:r>
              <w:t>GCR</w:t>
            </w:r>
            <w:r w:rsidR="00A458C3" w:rsidRPr="0073527D">
              <w:t xml:space="preserve"> Response element</w:t>
            </w:r>
          </w:p>
        </w:tc>
        <w:tc>
          <w:tcPr>
            <w:tcW w:w="2216" w:type="dxa"/>
          </w:tcPr>
          <w:p w:rsidR="00A458C3" w:rsidRPr="0073527D" w:rsidRDefault="00A458C3" w:rsidP="00A458C3">
            <w:pPr>
              <w:pStyle w:val="TableText"/>
            </w:pPr>
            <w:r w:rsidRPr="0073527D">
              <w:t xml:space="preserve">Specifies the requested </w:t>
            </w:r>
            <w:r>
              <w:t>GCR</w:t>
            </w:r>
            <w:r w:rsidRPr="0073527D">
              <w:t xml:space="preserve"> stream that is cancelled by the AP.</w:t>
            </w:r>
          </w:p>
        </w:tc>
      </w:tr>
    </w:tbl>
    <w:p w:rsidR="00F46953" w:rsidRDefault="00F46953"/>
    <w:p w:rsidR="00F46953" w:rsidRDefault="00F46953" w:rsidP="00F46953">
      <w:pPr>
        <w:pStyle w:val="RevisionInstruction"/>
      </w:pPr>
      <w:r>
        <w:t>Remove the editing instructions for</w:t>
      </w:r>
      <w:r w:rsidRPr="00F46953">
        <w:t xml:space="preserve"> the title of 11.22.15</w:t>
      </w:r>
    </w:p>
    <w:p w:rsidR="00F46953" w:rsidRDefault="00F46953"/>
    <w:p w:rsidR="00F46953" w:rsidRDefault="00F46953" w:rsidP="00F46953">
      <w:pPr>
        <w:pStyle w:val="RevisionInstruction"/>
      </w:pPr>
      <w:r>
        <w:t>Change 11.22.15.aa2.1 as indicated</w:t>
      </w:r>
    </w:p>
    <w:p w:rsidR="00F46953" w:rsidRDefault="00F46953" w:rsidP="00F46953">
      <w:pPr>
        <w:pStyle w:val="Heading5"/>
      </w:pPr>
      <w:bookmarkStart w:id="21" w:name="H11_GCR_Overview"/>
      <w:r w:rsidRPr="00E56FCF">
        <w:t>11.22.15.aa2.1</w:t>
      </w:r>
      <w:bookmarkEnd w:id="21"/>
      <w:r w:rsidRPr="00E56FCF">
        <w:t xml:space="preserve"> Overview</w:t>
      </w:r>
    </w:p>
    <w:p w:rsidR="00F46953" w:rsidRPr="00AF5537" w:rsidRDefault="00F46953" w:rsidP="00F46953">
      <w:pPr>
        <w:pStyle w:val="Text"/>
      </w:pPr>
      <w:r w:rsidRPr="00AF5537">
        <w:t>Advanced GCR is optional for a RobustAVStreaming STA. A STA that implements advanced GCR has the MIB attribute dot11GCRImplemented set to true. When dot11GCRImplemented is true, dot11MgmtOptionDMSImplemented and dot11HighThroughputOptionImplemented shall be true.</w:t>
      </w:r>
    </w:p>
    <w:p w:rsidR="00F46953" w:rsidRPr="00F46953" w:rsidRDefault="00F46953" w:rsidP="00F46953">
      <w:pPr>
        <w:pStyle w:val="Text"/>
        <w:rPr>
          <w:rStyle w:val="Strikethrough"/>
        </w:rPr>
      </w:pPr>
      <w:r w:rsidRPr="00AF5537">
        <w:t>Groupcast with Retries (GCR) is a flexible service to improve the delivery of group addressed frames while optimizing for a range of criteria.</w:t>
      </w:r>
      <w:r w:rsidRPr="00F46953">
        <w:rPr>
          <w:rStyle w:val="Strikethrough"/>
        </w:rPr>
        <w:t xml:space="preserve"> GCR is an extension of DMS (</w:t>
      </w:r>
      <w:fldSimple w:instr=" REF  H11_DMS_Procedures \h  \* MERGEFORMAT ">
        <w:r w:rsidRPr="00F46953">
          <w:rPr>
            <w:rStyle w:val="Strikethrough"/>
          </w:rPr>
          <w:t>11.22.15.1</w:t>
        </w:r>
      </w:fldSimple>
      <w:r w:rsidRPr="00F46953">
        <w:rPr>
          <w:rStyle w:val="Strikethrough"/>
        </w:rPr>
        <w:t>).  In particular:</w:t>
      </w:r>
    </w:p>
    <w:p w:rsidR="00F46953" w:rsidRPr="00F46953" w:rsidRDefault="00F46953" w:rsidP="00F46953">
      <w:pPr>
        <w:pStyle w:val="LetteredList"/>
        <w:ind w:left="720" w:hanging="360"/>
        <w:rPr>
          <w:rStyle w:val="Strikethrough"/>
        </w:rPr>
      </w:pPr>
      <w:r w:rsidRPr="00F46953">
        <w:rPr>
          <w:rStyle w:val="Strikethrough"/>
        </w:rPr>
        <w:t xml:space="preserve">A GCR agreement applies to a single group address whereas a DMS flow is defined by TCLAS information element(s) and an optional TCLAS Processing information element, and </w:t>
      </w:r>
    </w:p>
    <w:p w:rsidR="00F46953" w:rsidRDefault="00F46953" w:rsidP="00F46953">
      <w:pPr>
        <w:pStyle w:val="LetteredList"/>
        <w:rPr>
          <w:rStyle w:val="Strikethrough"/>
        </w:rPr>
      </w:pPr>
      <w:r w:rsidRPr="00F46953">
        <w:rPr>
          <w:rStyle w:val="Strikethrough"/>
        </w:rPr>
        <w:tab/>
        <w:t>DMS offers multicast-to-unicast conversion only whereas GCR includes several retransmission policies and delivery methods.</w:t>
      </w:r>
    </w:p>
    <w:p w:rsidR="00F46953" w:rsidRPr="00F46953" w:rsidRDefault="00F46953" w:rsidP="00F46953">
      <w:pPr>
        <w:pStyle w:val="Text"/>
      </w:pPr>
      <w:r w:rsidRPr="00F46953">
        <w:t>DMS allows the transmission of group addressed MSDUs as individually addressed A-MSDUs and is particularly suited to low numbers of group members. It provides a high level of reliability but has low scalability as the efficiency decreases and delay increases proportionally to the number of group members.</w:t>
      </w:r>
    </w:p>
    <w:p w:rsidR="00F46953" w:rsidRDefault="00F46953" w:rsidP="00F46953">
      <w:pPr>
        <w:pStyle w:val="Text"/>
        <w:rPr>
          <w:rStyle w:val="Strikethrough"/>
        </w:rPr>
      </w:pPr>
      <w:r w:rsidRPr="00F46953">
        <w:t xml:space="preserve">GCR </w:t>
      </w:r>
      <w:r w:rsidRPr="00F46953">
        <w:rPr>
          <w:rStyle w:val="Underline"/>
        </w:rPr>
        <w:t>Request and Response frames</w:t>
      </w:r>
      <w:r w:rsidRPr="00F46953">
        <w:t xml:space="preserve"> employ</w:t>
      </w:r>
      <w:r w:rsidRPr="00F46953">
        <w:rPr>
          <w:rStyle w:val="Strikethrough"/>
        </w:rPr>
        <w:t>s</w:t>
      </w:r>
      <w:r w:rsidRPr="00F46953">
        <w:t xml:space="preserve"> the </w:t>
      </w:r>
      <w:r w:rsidRPr="002F3737">
        <w:rPr>
          <w:rStyle w:val="Strikethrough"/>
        </w:rPr>
        <w:t>DMS</w:t>
      </w:r>
      <w:r w:rsidR="002F3737" w:rsidRPr="002F3737">
        <w:rPr>
          <w:rStyle w:val="Underline"/>
        </w:rPr>
        <w:t>GCR</w:t>
      </w:r>
      <w:r w:rsidRPr="00F46953">
        <w:t xml:space="preserve"> Request and </w:t>
      </w:r>
      <w:r w:rsidRPr="002F3737">
        <w:rPr>
          <w:rStyle w:val="Strikethrough"/>
        </w:rPr>
        <w:t>DMS</w:t>
      </w:r>
      <w:r w:rsidR="002F3737" w:rsidRPr="002F3737">
        <w:rPr>
          <w:rStyle w:val="Underline"/>
        </w:rPr>
        <w:t>GCR</w:t>
      </w:r>
      <w:r w:rsidRPr="00F46953">
        <w:t xml:space="preserve"> Response elements </w:t>
      </w:r>
      <w:r w:rsidRPr="002F3737">
        <w:rPr>
          <w:rStyle w:val="Strikethrough"/>
        </w:rPr>
        <w:t>with the addition of GCR Request and Response subelements respectively</w:t>
      </w:r>
      <w:r w:rsidRPr="00F46953">
        <w:t xml:space="preserve"> for administering the set up and tear down of GCR services between an AP and non-AP STAs.  </w:t>
      </w:r>
      <w:r w:rsidRPr="00F46953">
        <w:rPr>
          <w:rStyle w:val="Strikethrough"/>
        </w:rPr>
        <w:t>The DMS procedures and state machine of 11.22.15.1 shall apply to GCR with the extensions and constraints specific to GCR described below in 11.22.15.aa2.3 to 11.22.15.aa2.8.</w:t>
      </w:r>
    </w:p>
    <w:p w:rsidR="002839CE" w:rsidRPr="002839CE" w:rsidRDefault="002839CE" w:rsidP="002839CE">
      <w:pPr>
        <w:pStyle w:val="RevisionInstruction"/>
      </w:pPr>
      <w:r w:rsidRPr="002839CE">
        <w:t>Modify 11.22.15.aa2.3 as indicated</w:t>
      </w:r>
    </w:p>
    <w:p w:rsidR="00F46953" w:rsidRDefault="00F46953" w:rsidP="00F46953">
      <w:pPr>
        <w:pStyle w:val="Heading5"/>
      </w:pPr>
      <w:bookmarkStart w:id="22" w:name="H11_GCR_Setup_Procedures"/>
      <w:r w:rsidRPr="00E56FCF">
        <w:t>11.22.15.aa2.3</w:t>
      </w:r>
      <w:bookmarkEnd w:id="22"/>
      <w:r w:rsidRPr="00E56FCF">
        <w:t xml:space="preserve"> GCR Setup Procedures</w:t>
      </w:r>
    </w:p>
    <w:p w:rsidR="00F46953" w:rsidRDefault="00F46953" w:rsidP="00F46953">
      <w:pPr>
        <w:pStyle w:val="Text"/>
      </w:pPr>
      <w:r w:rsidRPr="005D3AE8">
        <w:t xml:space="preserve">If an AP for which dot11GCRActivated is true detects that an associated STA with Robust AV Streaming set to 1 in the Extended Capabilities element in the STA’s most recent (Re)Association Request is receiving one or more group addresses for which there is an active GCR service and it does not have a GCR agreement for the group(s), then the AP may alert the associated STA by sending an unsolicited individually addressed </w:t>
      </w:r>
      <w:r>
        <w:t>GCR</w:t>
      </w:r>
      <w:r w:rsidRPr="005D3AE8">
        <w:t xml:space="preserve"> Response frame that contains one </w:t>
      </w:r>
      <w:r w:rsidRPr="002F3737">
        <w:rPr>
          <w:rStyle w:val="Strikethrough"/>
        </w:rPr>
        <w:t>DMS</w:t>
      </w:r>
      <w:r w:rsidR="002F3737" w:rsidRPr="002F3737">
        <w:rPr>
          <w:rStyle w:val="Underline"/>
        </w:rPr>
        <w:t>GCR</w:t>
      </w:r>
      <w:r w:rsidRPr="005D3AE8">
        <w:t xml:space="preserve"> Status field </w:t>
      </w:r>
      <w:r w:rsidRPr="002F3737">
        <w:rPr>
          <w:rStyle w:val="Strikethrough"/>
        </w:rPr>
        <w:t>with a GCR Response subelement</w:t>
      </w:r>
      <w:r w:rsidRPr="005D3AE8">
        <w:t xml:space="preserve"> per group address. Each </w:t>
      </w:r>
      <w:r w:rsidRPr="002F3737">
        <w:rPr>
          <w:rStyle w:val="Strikethrough"/>
        </w:rPr>
        <w:t>DMS</w:t>
      </w:r>
      <w:r w:rsidR="002F3737" w:rsidRPr="002F3737">
        <w:rPr>
          <w:rStyle w:val="Underline"/>
        </w:rPr>
        <w:t>GCR</w:t>
      </w:r>
      <w:r w:rsidRPr="005D3AE8">
        <w:t xml:space="preserve"> Status field includes a TCLAS element to identify the GCR group address, the </w:t>
      </w:r>
      <w:r w:rsidRPr="002F3737">
        <w:rPr>
          <w:rStyle w:val="Strikethrough"/>
        </w:rPr>
        <w:t>DMSID</w:t>
      </w:r>
      <w:r w:rsidR="002F3737" w:rsidRPr="002F3737">
        <w:rPr>
          <w:rStyle w:val="Underline"/>
        </w:rPr>
        <w:t>GCRID</w:t>
      </w:r>
      <w:r w:rsidRPr="005D3AE8">
        <w:t xml:space="preserve"> corresponding to this GCR traffic flow, and other associated parameters. The Status field of this </w:t>
      </w:r>
      <w:r w:rsidRPr="002F3737">
        <w:rPr>
          <w:rStyle w:val="Strikethrough"/>
        </w:rPr>
        <w:t>DMS</w:t>
      </w:r>
      <w:r w:rsidR="002F3737" w:rsidRPr="002F3737">
        <w:rPr>
          <w:rStyle w:val="Underline"/>
        </w:rPr>
        <w:t>GCR</w:t>
      </w:r>
      <w:r w:rsidRPr="005D3AE8">
        <w:t xml:space="preserve"> Status field shall be set to “GCR Advertise”.  The associated STA may ignore the </w:t>
      </w:r>
      <w:r>
        <w:t>GCR</w:t>
      </w:r>
      <w:r w:rsidRPr="005D3AE8">
        <w:t xml:space="preserve"> Response frame, or initiate a GCR agreement for one or more of the group addresses.</w:t>
      </w:r>
    </w:p>
    <w:p w:rsidR="00F46953" w:rsidRPr="002839CE" w:rsidRDefault="00F46953" w:rsidP="00F46953">
      <w:pPr>
        <w:pStyle w:val="Text"/>
        <w:rPr>
          <w:rStyle w:val="Underline"/>
        </w:rPr>
      </w:pPr>
      <w:r w:rsidRPr="002839CE">
        <w:rPr>
          <w:rStyle w:val="Underline"/>
        </w:rPr>
        <w:t xml:space="preserve">Upon receipt of a </w:t>
      </w:r>
      <w:r w:rsidR="00494FEB" w:rsidRPr="002839CE">
        <w:rPr>
          <w:rStyle w:val="Underline"/>
        </w:rPr>
        <w:t>GCR</w:t>
      </w:r>
      <w:r w:rsidRPr="002839CE">
        <w:rPr>
          <w:rStyle w:val="Underline"/>
        </w:rPr>
        <w:t xml:space="preserve"> Request frame, the AP shall respond with a corresponding </w:t>
      </w:r>
      <w:r w:rsidR="00494FEB" w:rsidRPr="002839CE">
        <w:rPr>
          <w:rStyle w:val="Underline"/>
        </w:rPr>
        <w:t>GCR</w:t>
      </w:r>
      <w:r w:rsidRPr="002839CE">
        <w:rPr>
          <w:rStyle w:val="Underline"/>
        </w:rPr>
        <w:t xml:space="preserve"> Response frame. If the AP accepts a </w:t>
      </w:r>
      <w:r w:rsidR="00494FEB" w:rsidRPr="002839CE">
        <w:rPr>
          <w:rStyle w:val="Underline"/>
        </w:rPr>
        <w:t>GCR</w:t>
      </w:r>
      <w:r w:rsidRPr="002839CE">
        <w:rPr>
          <w:rStyle w:val="Underline"/>
        </w:rPr>
        <w:t xml:space="preserve"> request identified by a </w:t>
      </w:r>
      <w:r w:rsidR="002F3737">
        <w:rPr>
          <w:rStyle w:val="Underline"/>
        </w:rPr>
        <w:t>GCR</w:t>
      </w:r>
      <w:r w:rsidRPr="002839CE">
        <w:rPr>
          <w:rStyle w:val="Underline"/>
        </w:rPr>
        <w:t xml:space="preserve"> Descriptor, the Response Type field of the corresponding </w:t>
      </w:r>
      <w:r w:rsidR="002F3737">
        <w:rPr>
          <w:rStyle w:val="Underline"/>
        </w:rPr>
        <w:t>GCR</w:t>
      </w:r>
      <w:r w:rsidRPr="002839CE">
        <w:rPr>
          <w:rStyle w:val="Underline"/>
        </w:rPr>
        <w:t xml:space="preserve"> Status field in the </w:t>
      </w:r>
      <w:r w:rsidR="002F3737">
        <w:rPr>
          <w:rStyle w:val="Underline"/>
        </w:rPr>
        <w:t>GCR</w:t>
      </w:r>
      <w:r w:rsidRPr="002839CE">
        <w:rPr>
          <w:rStyle w:val="Underline"/>
        </w:rPr>
        <w:t xml:space="preserve"> Response element shall be set to "Accept" and a non-zero </w:t>
      </w:r>
      <w:r w:rsidR="002F3737">
        <w:rPr>
          <w:rStyle w:val="Underline"/>
        </w:rPr>
        <w:t>GCR</w:t>
      </w:r>
      <w:r w:rsidRPr="002839CE">
        <w:rPr>
          <w:rStyle w:val="Underline"/>
        </w:rPr>
        <w:t xml:space="preserve">ID is assigned. A Response Type value of "Deny" shall be set in the corresponding Response Type field of the </w:t>
      </w:r>
      <w:r w:rsidR="002F3737">
        <w:rPr>
          <w:rStyle w:val="Underline"/>
        </w:rPr>
        <w:t>GCR</w:t>
      </w:r>
      <w:r w:rsidRPr="002839CE">
        <w:rPr>
          <w:rStyle w:val="Underline"/>
        </w:rPr>
        <w:t xml:space="preserve"> Status field in the </w:t>
      </w:r>
      <w:r w:rsidR="002F3737">
        <w:rPr>
          <w:rStyle w:val="Underline"/>
        </w:rPr>
        <w:t>GCR</w:t>
      </w:r>
      <w:r w:rsidRPr="002839CE">
        <w:rPr>
          <w:rStyle w:val="Underline"/>
        </w:rPr>
        <w:t xml:space="preserve"> Response element when the AP denies a </w:t>
      </w:r>
      <w:r w:rsidR="00494FEB" w:rsidRPr="002839CE">
        <w:rPr>
          <w:rStyle w:val="Underline"/>
        </w:rPr>
        <w:t>GCR</w:t>
      </w:r>
      <w:r w:rsidRPr="002839CE">
        <w:rPr>
          <w:rStyle w:val="Underline"/>
        </w:rPr>
        <w:t xml:space="preserve"> request identified by a </w:t>
      </w:r>
      <w:r w:rsidR="002F3737">
        <w:rPr>
          <w:rStyle w:val="Underline"/>
        </w:rPr>
        <w:t>GCR</w:t>
      </w:r>
      <w:r w:rsidRPr="002839CE">
        <w:rPr>
          <w:rStyle w:val="Underline"/>
        </w:rPr>
        <w:t xml:space="preserve"> Descriptor, and the </w:t>
      </w:r>
      <w:r w:rsidR="002F3737">
        <w:rPr>
          <w:rStyle w:val="Underline"/>
        </w:rPr>
        <w:t>GCR</w:t>
      </w:r>
      <w:r w:rsidRPr="002839CE">
        <w:rPr>
          <w:rStyle w:val="Underline"/>
        </w:rPr>
        <w:t>ID shall be set to zero. If the Response Type field is set to "Accept"</w:t>
      </w:r>
      <w:r w:rsidR="002F3737">
        <w:rPr>
          <w:rStyle w:val="Underline"/>
        </w:rPr>
        <w:t>,</w:t>
      </w:r>
      <w:r w:rsidRPr="002839CE">
        <w:rPr>
          <w:rStyle w:val="Underline"/>
        </w:rPr>
        <w:t xml:space="preserve"> "Denied"</w:t>
      </w:r>
      <w:r w:rsidR="002F3737">
        <w:rPr>
          <w:rStyle w:val="Underline"/>
        </w:rPr>
        <w:t xml:space="preserve"> or “Advertise”</w:t>
      </w:r>
      <w:r w:rsidRPr="002839CE">
        <w:rPr>
          <w:rStyle w:val="Underline"/>
        </w:rPr>
        <w:t xml:space="preserve">, then the TCLAS Elements, TCLAS Processing Element, TSPEC Element and Optional Subelements fields of a </w:t>
      </w:r>
      <w:r w:rsidR="002F3737">
        <w:rPr>
          <w:rStyle w:val="Underline"/>
        </w:rPr>
        <w:t>GCR</w:t>
      </w:r>
      <w:r w:rsidRPr="002839CE">
        <w:rPr>
          <w:rStyle w:val="Underline"/>
        </w:rPr>
        <w:t xml:space="preserve"> Status field in a </w:t>
      </w:r>
      <w:r w:rsidR="00494FEB" w:rsidRPr="002839CE">
        <w:rPr>
          <w:rStyle w:val="Underline"/>
        </w:rPr>
        <w:t>GCR</w:t>
      </w:r>
      <w:r w:rsidRPr="002839CE">
        <w:rPr>
          <w:rStyle w:val="Underline"/>
        </w:rPr>
        <w:t xml:space="preserve"> Response element shall be copied from the respective TCLAS Elements, TCLAS Processing Element, TSPEC Element and Optional </w:t>
      </w:r>
      <w:r w:rsidRPr="002839CE">
        <w:rPr>
          <w:rStyle w:val="Underline"/>
        </w:rPr>
        <w:lastRenderedPageBreak/>
        <w:t xml:space="preserve">Subelements fields of the corresponding </w:t>
      </w:r>
      <w:r w:rsidR="00494FEB" w:rsidRPr="002839CE">
        <w:rPr>
          <w:rStyle w:val="Underline"/>
        </w:rPr>
        <w:t>GCR</w:t>
      </w:r>
      <w:r w:rsidRPr="002839CE">
        <w:rPr>
          <w:rStyle w:val="Underline"/>
        </w:rPr>
        <w:t xml:space="preserve"> request. When one or more STAs send a </w:t>
      </w:r>
      <w:r w:rsidR="00494FEB" w:rsidRPr="002839CE">
        <w:rPr>
          <w:rStyle w:val="Underline"/>
        </w:rPr>
        <w:t>GCR</w:t>
      </w:r>
      <w:r w:rsidRPr="002839CE">
        <w:rPr>
          <w:rStyle w:val="Underline"/>
        </w:rPr>
        <w:t xml:space="preserve"> request to an AP, containing a </w:t>
      </w:r>
      <w:r w:rsidR="002F3737">
        <w:rPr>
          <w:rStyle w:val="Underline"/>
        </w:rPr>
        <w:t>GCR</w:t>
      </w:r>
      <w:r w:rsidRPr="002839CE">
        <w:rPr>
          <w:rStyle w:val="Underline"/>
        </w:rPr>
        <w:t xml:space="preserve"> descriptor with a set of TCLAS element and TCLAS processing elements that are identical irrespective of ordering to another successfully received </w:t>
      </w:r>
      <w:r w:rsidR="00494FEB" w:rsidRPr="002839CE">
        <w:rPr>
          <w:rStyle w:val="Underline"/>
        </w:rPr>
        <w:t>GCR</w:t>
      </w:r>
      <w:r w:rsidRPr="002839CE">
        <w:rPr>
          <w:rStyle w:val="Underline"/>
        </w:rPr>
        <w:t xml:space="preserve"> request that is not yet terminated, the AP shall assign the same </w:t>
      </w:r>
      <w:r w:rsidR="002F3737">
        <w:rPr>
          <w:rStyle w:val="Underline"/>
        </w:rPr>
        <w:t>GCR</w:t>
      </w:r>
      <w:r w:rsidRPr="002839CE">
        <w:rPr>
          <w:rStyle w:val="Underline"/>
        </w:rPr>
        <w:t xml:space="preserve">ID as was assigned to the previous </w:t>
      </w:r>
      <w:r w:rsidR="00494FEB" w:rsidRPr="002839CE">
        <w:rPr>
          <w:rStyle w:val="Underline"/>
        </w:rPr>
        <w:t>GCR</w:t>
      </w:r>
      <w:r w:rsidRPr="002839CE">
        <w:rPr>
          <w:rStyle w:val="Underline"/>
        </w:rPr>
        <w:t xml:space="preserve"> request.</w:t>
      </w:r>
    </w:p>
    <w:p w:rsidR="00494FEB" w:rsidRPr="002839CE" w:rsidRDefault="00494FEB" w:rsidP="00F46953">
      <w:pPr>
        <w:pStyle w:val="Text"/>
        <w:rPr>
          <w:rStyle w:val="Underline"/>
        </w:rPr>
      </w:pPr>
      <w:r w:rsidRPr="002839CE">
        <w:rPr>
          <w:rStyle w:val="Underline"/>
        </w:rPr>
        <w:t xml:space="preserve">The </w:t>
      </w:r>
      <w:r w:rsidR="002F3737">
        <w:rPr>
          <w:rStyle w:val="Underline"/>
        </w:rPr>
        <w:t>GCR</w:t>
      </w:r>
      <w:r w:rsidRPr="002839CE">
        <w:rPr>
          <w:rStyle w:val="Underline"/>
        </w:rPr>
        <w:t xml:space="preserve"> Descriptor in the GCR Request frame shall contain one TCLAS element with Frame classifier type equal to 0 (Ethernet parameters), one TSPEC element and one GCR Request subelement. The </w:t>
      </w:r>
      <w:r w:rsidR="002F3737">
        <w:rPr>
          <w:rStyle w:val="Underline"/>
        </w:rPr>
        <w:t>GCR</w:t>
      </w:r>
      <w:r w:rsidRPr="002839CE">
        <w:rPr>
          <w:rStyle w:val="Underline"/>
        </w:rPr>
        <w:t xml:space="preserve"> Descriptor may contain other TCLAS elements in addition to the mandatory TCLAS element (that has a Frame classifier type equal to 0). </w:t>
      </w:r>
      <w:r w:rsidRPr="002839CE">
        <w:rPr>
          <w:rStyle w:val="Underline"/>
        </w:rPr>
        <w:tab/>
        <w:t xml:space="preserve">When there are multiple TCLAS elements, a TCLAS processing element shall be present. Otherwise no TCLAS processing elements shall be present in the </w:t>
      </w:r>
      <w:r w:rsidR="002F3737">
        <w:rPr>
          <w:rStyle w:val="Underline"/>
        </w:rPr>
        <w:t>GCR</w:t>
      </w:r>
      <w:r w:rsidRPr="002839CE">
        <w:rPr>
          <w:rStyle w:val="Underline"/>
        </w:rPr>
        <w:t xml:space="preserve"> Descriptor. The TSID subfield within the TS Info field of the TSPEC element shall be reserved. Since the AP might choose a delivery method of GCR-SP, the non-AP STA should set the Minimum Service Interval, Maximum Service Interval and Service Start Time fields in the TSPEC to indicate the STA’s preferred wake-up schedule. The GCR Request element specifies the retransmission policy and delivery method requested by the non-AP STA for the group addressed stream.</w:t>
      </w:r>
    </w:p>
    <w:p w:rsidR="00F46953" w:rsidRPr="002839CE" w:rsidRDefault="00F46953" w:rsidP="00F46953">
      <w:pPr>
        <w:pStyle w:val="Text"/>
        <w:rPr>
          <w:rStyle w:val="Underline"/>
        </w:rPr>
      </w:pPr>
      <w:r w:rsidRPr="002839CE">
        <w:rPr>
          <w:rStyle w:val="Underline"/>
        </w:rPr>
        <w:t xml:space="preserve">When the AP denies the </w:t>
      </w:r>
      <w:r w:rsidR="00494FEB" w:rsidRPr="002839CE">
        <w:rPr>
          <w:rStyle w:val="Underline"/>
        </w:rPr>
        <w:t>GCR</w:t>
      </w:r>
      <w:r w:rsidRPr="002839CE">
        <w:rPr>
          <w:rStyle w:val="Underline"/>
        </w:rPr>
        <w:t xml:space="preserve"> Request, it may suggest an alternative TCLAS-based classifier by including one or more TCLAS elements and an optional TCLAS Processing element. The AP may include fewer TCLAS elements in the </w:t>
      </w:r>
      <w:r w:rsidR="002F3737">
        <w:rPr>
          <w:rStyle w:val="Underline"/>
        </w:rPr>
        <w:t>GCR</w:t>
      </w:r>
      <w:r w:rsidRPr="002839CE">
        <w:rPr>
          <w:rStyle w:val="Underline"/>
        </w:rPr>
        <w:t xml:space="preserve"> Response element than were present in the request; when the AP's response includes a single TCLAS element, it shall not include a TCLAS processing element. If the AP changes a TCLAS element's Classifier Type field in the </w:t>
      </w:r>
      <w:r w:rsidR="002F3737">
        <w:rPr>
          <w:rStyle w:val="Underline"/>
        </w:rPr>
        <w:t>GCR</w:t>
      </w:r>
      <w:r w:rsidRPr="002839CE">
        <w:rPr>
          <w:rStyle w:val="Underline"/>
        </w:rPr>
        <w:t xml:space="preserve"> Response element but is unable to suggest a value for the Classifier Mask field, it shall set that field to zero. If the AP changes a TCLAS element's Classifier Type field or Classifier Mask field in the </w:t>
      </w:r>
      <w:r w:rsidR="002F3737">
        <w:rPr>
          <w:rStyle w:val="Underline"/>
        </w:rPr>
        <w:t>GCR</w:t>
      </w:r>
      <w:r w:rsidRPr="002839CE">
        <w:rPr>
          <w:rStyle w:val="Underline"/>
        </w:rPr>
        <w:t xml:space="preserve"> Response element but is unable to suggest values for one or more Classifier Parameter subfields, it shall set those subfields to zero.</w:t>
      </w:r>
      <w:r w:rsidR="002839CE" w:rsidRPr="002839CE">
        <w:rPr>
          <w:rFonts w:ascii="Calibri" w:hAnsi="Calibri" w:cs="Calibri"/>
        </w:rPr>
        <w:t xml:space="preserve"> </w:t>
      </w:r>
    </w:p>
    <w:p w:rsidR="00F46953" w:rsidRPr="002839CE" w:rsidRDefault="00F46953" w:rsidP="00F46953">
      <w:pPr>
        <w:pStyle w:val="Text"/>
        <w:rPr>
          <w:rStyle w:val="Underline"/>
        </w:rPr>
      </w:pPr>
      <w:r w:rsidRPr="002839CE">
        <w:rPr>
          <w:rStyle w:val="Underline"/>
        </w:rPr>
        <w:t xml:space="preserve">A non-AP STA receiving a </w:t>
      </w:r>
      <w:r w:rsidR="00494FEB" w:rsidRPr="002839CE">
        <w:rPr>
          <w:rStyle w:val="Underline"/>
        </w:rPr>
        <w:t>GCR</w:t>
      </w:r>
      <w:r w:rsidRPr="002839CE">
        <w:rPr>
          <w:rStyle w:val="Underline"/>
        </w:rPr>
        <w:t xml:space="preserve"> Response frame containing a modified TCLAS element having a Classifier Mask field set to zero or having one or more Classifier Parameter subfields set to zero shall interpret the zero values to mean that no suggested value has been provided by the AP.</w:t>
      </w:r>
    </w:p>
    <w:p w:rsidR="00F46953" w:rsidRPr="002839CE" w:rsidRDefault="00F46953" w:rsidP="00F46953">
      <w:pPr>
        <w:pStyle w:val="Text"/>
        <w:rPr>
          <w:rStyle w:val="Underline"/>
        </w:rPr>
      </w:pPr>
      <w:r w:rsidRPr="002839CE">
        <w:rPr>
          <w:rStyle w:val="Underline"/>
        </w:rPr>
        <w:t xml:space="preserve">A non-AP STA may request modification of the traffic characteristics or attributes of one or more accepted </w:t>
      </w:r>
      <w:r w:rsidR="00494FEB" w:rsidRPr="002839CE">
        <w:rPr>
          <w:rStyle w:val="Underline"/>
        </w:rPr>
        <w:t>GCR</w:t>
      </w:r>
      <w:r w:rsidRPr="002839CE">
        <w:rPr>
          <w:rStyle w:val="Underline"/>
        </w:rPr>
        <w:t xml:space="preserve"> traffic flows by sending a </w:t>
      </w:r>
      <w:r w:rsidR="002F3737">
        <w:rPr>
          <w:rStyle w:val="Underline"/>
        </w:rPr>
        <w:t>GCR</w:t>
      </w:r>
      <w:r w:rsidRPr="002839CE">
        <w:rPr>
          <w:rStyle w:val="Underline"/>
        </w:rPr>
        <w:t xml:space="preserve"> Request frame containing one or more </w:t>
      </w:r>
      <w:r w:rsidR="002F3737">
        <w:rPr>
          <w:rStyle w:val="Underline"/>
        </w:rPr>
        <w:t>GCR</w:t>
      </w:r>
      <w:r w:rsidRPr="002839CE">
        <w:rPr>
          <w:rStyle w:val="Underline"/>
        </w:rPr>
        <w:t xml:space="preserve"> Descriptors with the Request Type set to "Change" and with the </w:t>
      </w:r>
      <w:r w:rsidR="002F3737">
        <w:rPr>
          <w:rStyle w:val="Underline"/>
        </w:rPr>
        <w:t>GCR</w:t>
      </w:r>
      <w:r w:rsidRPr="002839CE">
        <w:rPr>
          <w:rStyle w:val="Underline"/>
        </w:rPr>
        <w:t xml:space="preserve">IDs that identify the </w:t>
      </w:r>
      <w:r w:rsidR="002F3737">
        <w:rPr>
          <w:rStyle w:val="Underline"/>
        </w:rPr>
        <w:t>GCR</w:t>
      </w:r>
      <w:r w:rsidRPr="002839CE">
        <w:rPr>
          <w:rStyle w:val="Underline"/>
        </w:rPr>
        <w:t xml:space="preserve"> traffic flows to be modified. If the Request Type of a </w:t>
      </w:r>
      <w:r w:rsidR="002F3737">
        <w:rPr>
          <w:rStyle w:val="Underline"/>
        </w:rPr>
        <w:t>GCR</w:t>
      </w:r>
      <w:r w:rsidRPr="002839CE">
        <w:rPr>
          <w:rStyle w:val="Underline"/>
        </w:rPr>
        <w:t xml:space="preserve"> Descriptor is set to "Change", then the values of at least one of the TSPEC Element and Optional Subelement fields shall be different from those of the accepted </w:t>
      </w:r>
      <w:r w:rsidR="002F3737">
        <w:rPr>
          <w:rStyle w:val="Underline"/>
        </w:rPr>
        <w:t>GCR</w:t>
      </w:r>
      <w:r w:rsidRPr="002839CE">
        <w:rPr>
          <w:rStyle w:val="Underline"/>
        </w:rPr>
        <w:t xml:space="preserve"> traffic flow corresponding to the </w:t>
      </w:r>
      <w:r w:rsidR="002F3737">
        <w:rPr>
          <w:rStyle w:val="Underline"/>
        </w:rPr>
        <w:t>GCR</w:t>
      </w:r>
      <w:r w:rsidRPr="002839CE">
        <w:rPr>
          <w:rStyle w:val="Underline"/>
        </w:rPr>
        <w:t>ID.</w:t>
      </w:r>
    </w:p>
    <w:p w:rsidR="00F46953" w:rsidRPr="002839CE" w:rsidRDefault="00F46953" w:rsidP="00F46953">
      <w:pPr>
        <w:pStyle w:val="Text"/>
        <w:rPr>
          <w:rStyle w:val="Underline"/>
        </w:rPr>
      </w:pPr>
      <w:r w:rsidRPr="002839CE">
        <w:rPr>
          <w:rStyle w:val="Underline"/>
        </w:rPr>
        <w:t xml:space="preserve">If the AP accepts a </w:t>
      </w:r>
      <w:r w:rsidR="002839CE">
        <w:rPr>
          <w:rStyle w:val="Underline"/>
        </w:rPr>
        <w:t>GCR</w:t>
      </w:r>
      <w:r w:rsidRPr="002839CE">
        <w:rPr>
          <w:rStyle w:val="Underline"/>
        </w:rPr>
        <w:t xml:space="preserve"> change request identified by a </w:t>
      </w:r>
      <w:r w:rsidR="002F3737">
        <w:rPr>
          <w:rStyle w:val="Underline"/>
        </w:rPr>
        <w:t>GCR</w:t>
      </w:r>
      <w:r w:rsidRPr="002839CE">
        <w:rPr>
          <w:rStyle w:val="Underline"/>
        </w:rPr>
        <w:t xml:space="preserve"> Descriptor, the Response Type field of the corresponding </w:t>
      </w:r>
      <w:r w:rsidR="002F3737">
        <w:rPr>
          <w:rStyle w:val="Underline"/>
        </w:rPr>
        <w:t>GCR</w:t>
      </w:r>
      <w:r w:rsidRPr="002839CE">
        <w:rPr>
          <w:rStyle w:val="Underline"/>
        </w:rPr>
        <w:t xml:space="preserve"> Status field in the </w:t>
      </w:r>
      <w:r w:rsidR="002F3737">
        <w:rPr>
          <w:rStyle w:val="Underline"/>
        </w:rPr>
        <w:t>GCR</w:t>
      </w:r>
      <w:r w:rsidRPr="002839CE">
        <w:rPr>
          <w:rStyle w:val="Underline"/>
        </w:rPr>
        <w:t xml:space="preserve"> Response elem</w:t>
      </w:r>
      <w:r w:rsidR="0049427E">
        <w:rPr>
          <w:rStyle w:val="Underline"/>
        </w:rPr>
        <w:t>ent shall be set to "Accept",</w:t>
      </w:r>
      <w:r w:rsidRPr="002839CE">
        <w:rPr>
          <w:rStyle w:val="Underline"/>
        </w:rPr>
        <w:t xml:space="preserve"> the </w:t>
      </w:r>
      <w:r w:rsidR="002F3737">
        <w:rPr>
          <w:rStyle w:val="Underline"/>
        </w:rPr>
        <w:t>GCR</w:t>
      </w:r>
      <w:r w:rsidRPr="002839CE">
        <w:rPr>
          <w:rStyle w:val="Underline"/>
        </w:rPr>
        <w:t xml:space="preserve">ID shall be set to that of the </w:t>
      </w:r>
      <w:r w:rsidR="002F3737">
        <w:rPr>
          <w:rStyle w:val="Underline"/>
        </w:rPr>
        <w:t>GCR</w:t>
      </w:r>
      <w:r w:rsidRPr="002839CE">
        <w:rPr>
          <w:rStyle w:val="Underline"/>
        </w:rPr>
        <w:t xml:space="preserve"> Descriptor. If the AP denies a </w:t>
      </w:r>
      <w:r w:rsidR="002839CE">
        <w:rPr>
          <w:rStyle w:val="Underline"/>
        </w:rPr>
        <w:t>GCR</w:t>
      </w:r>
      <w:r w:rsidRPr="002839CE">
        <w:rPr>
          <w:rStyle w:val="Underline"/>
        </w:rPr>
        <w:t xml:space="preserve"> change request identified by a </w:t>
      </w:r>
      <w:r w:rsidR="002F3737">
        <w:rPr>
          <w:rStyle w:val="Underline"/>
        </w:rPr>
        <w:t>GCR</w:t>
      </w:r>
      <w:r w:rsidRPr="002839CE">
        <w:rPr>
          <w:rStyle w:val="Underline"/>
        </w:rPr>
        <w:t xml:space="preserve"> Descriptor, the Response Type field of the corresponding </w:t>
      </w:r>
      <w:r w:rsidR="002F3737">
        <w:rPr>
          <w:rStyle w:val="Underline"/>
        </w:rPr>
        <w:t>GCR</w:t>
      </w:r>
      <w:r w:rsidRPr="002839CE">
        <w:rPr>
          <w:rStyle w:val="Underline"/>
        </w:rPr>
        <w:t xml:space="preserve"> Status field in the </w:t>
      </w:r>
      <w:r w:rsidR="002839CE">
        <w:rPr>
          <w:rStyle w:val="Underline"/>
        </w:rPr>
        <w:t>GCR</w:t>
      </w:r>
      <w:r w:rsidRPr="002839CE">
        <w:rPr>
          <w:rStyle w:val="Underline"/>
        </w:rPr>
        <w:t xml:space="preserve"> Response element shall be set to "Deny" and the </w:t>
      </w:r>
      <w:r w:rsidR="002F3737">
        <w:rPr>
          <w:rStyle w:val="Underline"/>
        </w:rPr>
        <w:t>GCR</w:t>
      </w:r>
      <w:r w:rsidRPr="002839CE">
        <w:rPr>
          <w:rStyle w:val="Underline"/>
        </w:rPr>
        <w:t xml:space="preserve">ID shall be set to that of the </w:t>
      </w:r>
      <w:r w:rsidR="002F3737">
        <w:rPr>
          <w:rStyle w:val="Underline"/>
        </w:rPr>
        <w:t>GCR</w:t>
      </w:r>
      <w:r w:rsidRPr="002839CE">
        <w:rPr>
          <w:rStyle w:val="Underline"/>
        </w:rPr>
        <w:t xml:space="preserve"> Descriptor. When the AP denies a </w:t>
      </w:r>
      <w:r w:rsidR="002839CE">
        <w:rPr>
          <w:rStyle w:val="Underline"/>
        </w:rPr>
        <w:t>GCR</w:t>
      </w:r>
      <w:r w:rsidRPr="002839CE">
        <w:rPr>
          <w:rStyle w:val="Underline"/>
        </w:rPr>
        <w:t xml:space="preserve"> change request identified by a </w:t>
      </w:r>
      <w:r w:rsidR="002F3737">
        <w:rPr>
          <w:rStyle w:val="Underline"/>
        </w:rPr>
        <w:t>GCR</w:t>
      </w:r>
      <w:r w:rsidRPr="002839CE">
        <w:rPr>
          <w:rStyle w:val="Underline"/>
        </w:rPr>
        <w:t xml:space="preserve"> Descriptor, the existing </w:t>
      </w:r>
      <w:r w:rsidR="002839CE">
        <w:rPr>
          <w:rStyle w:val="Underline"/>
        </w:rPr>
        <w:t>GCR</w:t>
      </w:r>
      <w:r w:rsidRPr="002839CE">
        <w:rPr>
          <w:rStyle w:val="Underline"/>
        </w:rPr>
        <w:t xml:space="preserve"> traffic flow of the corresponding </w:t>
      </w:r>
      <w:r w:rsidR="002F3737">
        <w:rPr>
          <w:rStyle w:val="Underline"/>
        </w:rPr>
        <w:t>GCR</w:t>
      </w:r>
      <w:r w:rsidRPr="002839CE">
        <w:rPr>
          <w:rStyle w:val="Underline"/>
        </w:rPr>
        <w:t>ID shall remain unchanged.</w:t>
      </w:r>
    </w:p>
    <w:p w:rsidR="00F46953" w:rsidRPr="002839CE" w:rsidRDefault="00F46953" w:rsidP="00F46953">
      <w:pPr>
        <w:pStyle w:val="Text"/>
        <w:rPr>
          <w:rStyle w:val="Underline"/>
        </w:rPr>
      </w:pPr>
      <w:r w:rsidRPr="002839CE">
        <w:rPr>
          <w:rStyle w:val="Underline"/>
        </w:rPr>
        <w:t xml:space="preserve">The non-AP STA may request removal of one or more accepted </w:t>
      </w:r>
      <w:r w:rsidR="002839CE">
        <w:rPr>
          <w:rStyle w:val="Underline"/>
        </w:rPr>
        <w:t>GCR</w:t>
      </w:r>
      <w:r w:rsidRPr="002839CE">
        <w:rPr>
          <w:rStyle w:val="Underline"/>
        </w:rPr>
        <w:t xml:space="preserve"> traffic flows by sending a </w:t>
      </w:r>
      <w:r w:rsidR="002839CE">
        <w:rPr>
          <w:rStyle w:val="Underline"/>
        </w:rPr>
        <w:t>GCR</w:t>
      </w:r>
      <w:r w:rsidRPr="002839CE">
        <w:rPr>
          <w:rStyle w:val="Underline"/>
        </w:rPr>
        <w:t xml:space="preserve"> Request frame that includes a </w:t>
      </w:r>
      <w:r w:rsidR="002F3737">
        <w:rPr>
          <w:rStyle w:val="Underline"/>
        </w:rPr>
        <w:t>GCR</w:t>
      </w:r>
      <w:r w:rsidRPr="002839CE">
        <w:rPr>
          <w:rStyle w:val="Underline"/>
        </w:rPr>
        <w:t xml:space="preserve"> Request element containing one or more </w:t>
      </w:r>
      <w:r w:rsidR="002F3737">
        <w:rPr>
          <w:rStyle w:val="Underline"/>
        </w:rPr>
        <w:t>GCR</w:t>
      </w:r>
      <w:r w:rsidRPr="002839CE">
        <w:rPr>
          <w:rStyle w:val="Underline"/>
        </w:rPr>
        <w:t xml:space="preserve"> Descriptors with the Request Type set to "Remove" and the </w:t>
      </w:r>
      <w:r w:rsidR="002F3737">
        <w:rPr>
          <w:rStyle w:val="Underline"/>
        </w:rPr>
        <w:t>GCR</w:t>
      </w:r>
      <w:r w:rsidRPr="002839CE">
        <w:rPr>
          <w:rStyle w:val="Underline"/>
        </w:rPr>
        <w:t xml:space="preserve">ID field set to that the </w:t>
      </w:r>
      <w:r w:rsidR="002F3737">
        <w:rPr>
          <w:rStyle w:val="Underline"/>
        </w:rPr>
        <w:t>GCR</w:t>
      </w:r>
      <w:r w:rsidRPr="002839CE">
        <w:rPr>
          <w:rStyle w:val="Underline"/>
        </w:rPr>
        <w:t xml:space="preserve">ID of the accepted </w:t>
      </w:r>
      <w:r w:rsidR="002839CE">
        <w:rPr>
          <w:rStyle w:val="Underline"/>
        </w:rPr>
        <w:t>GCR</w:t>
      </w:r>
      <w:r w:rsidRPr="002839CE">
        <w:rPr>
          <w:rStyle w:val="Underline"/>
        </w:rPr>
        <w:t xml:space="preserve"> traffic flow to be removed. The </w:t>
      </w:r>
      <w:r w:rsidR="002F3737">
        <w:rPr>
          <w:rStyle w:val="Underline"/>
        </w:rPr>
        <w:t>GCR</w:t>
      </w:r>
      <w:r w:rsidRPr="002839CE">
        <w:rPr>
          <w:rStyle w:val="Underline"/>
        </w:rPr>
        <w:t xml:space="preserve"> Length field in this </w:t>
      </w:r>
      <w:r w:rsidR="002F3737">
        <w:rPr>
          <w:rStyle w:val="Underline"/>
        </w:rPr>
        <w:t>GCR</w:t>
      </w:r>
      <w:r w:rsidRPr="002839CE">
        <w:rPr>
          <w:rStyle w:val="Underline"/>
        </w:rPr>
        <w:t xml:space="preserve"> Descriptor is set to 1.</w:t>
      </w:r>
    </w:p>
    <w:p w:rsidR="00F46953" w:rsidRDefault="00F46953" w:rsidP="00F46953">
      <w:pPr>
        <w:pStyle w:val="Text"/>
        <w:rPr>
          <w:rStyle w:val="Underline"/>
        </w:rPr>
      </w:pPr>
      <w:r w:rsidRPr="002839CE">
        <w:rPr>
          <w:rStyle w:val="Underline"/>
        </w:rPr>
        <w:t>The TLCAS Elements, TCLAS Processing Element TSPEC Element and Optional Subelements fields shall</w:t>
      </w:r>
      <w:r w:rsidR="00494FEB" w:rsidRPr="002839CE">
        <w:rPr>
          <w:rStyle w:val="Underline"/>
        </w:rPr>
        <w:t xml:space="preserve"> </w:t>
      </w:r>
      <w:r w:rsidRPr="002839CE">
        <w:rPr>
          <w:rStyle w:val="Underline"/>
        </w:rPr>
        <w:t xml:space="preserve">not be included in the </w:t>
      </w:r>
      <w:r w:rsidR="002F3737">
        <w:rPr>
          <w:rStyle w:val="Underline"/>
        </w:rPr>
        <w:t>GCR</w:t>
      </w:r>
      <w:r w:rsidRPr="002839CE">
        <w:rPr>
          <w:rStyle w:val="Underline"/>
        </w:rPr>
        <w:t xml:space="preserve"> Descriptor if the Request Type is set to "Remove". The AP shall terminate </w:t>
      </w:r>
      <w:r w:rsidR="002839CE">
        <w:rPr>
          <w:rStyle w:val="Underline"/>
        </w:rPr>
        <w:t>GCR service</w:t>
      </w:r>
      <w:r w:rsidRPr="002839CE">
        <w:rPr>
          <w:rStyle w:val="Underline"/>
        </w:rPr>
        <w:t xml:space="preserve"> for the requested group addressed frames identified by the </w:t>
      </w:r>
      <w:r w:rsidR="002F3737">
        <w:rPr>
          <w:rStyle w:val="Underline"/>
        </w:rPr>
        <w:t>GCR</w:t>
      </w:r>
      <w:r w:rsidRPr="002839CE">
        <w:rPr>
          <w:rStyle w:val="Underline"/>
        </w:rPr>
        <w:t>ID for the</w:t>
      </w:r>
      <w:r w:rsidR="00494FEB" w:rsidRPr="002839CE">
        <w:rPr>
          <w:rStyle w:val="Underline"/>
        </w:rPr>
        <w:t xml:space="preserve"> </w:t>
      </w:r>
      <w:r w:rsidRPr="002839CE">
        <w:rPr>
          <w:rStyle w:val="Underline"/>
        </w:rPr>
        <w:t xml:space="preserve">requesting non-AP STA upon receipt of a </w:t>
      </w:r>
      <w:r w:rsidR="002839CE">
        <w:rPr>
          <w:rStyle w:val="Underline"/>
        </w:rPr>
        <w:t>GCR</w:t>
      </w:r>
      <w:r w:rsidRPr="002839CE">
        <w:rPr>
          <w:rStyle w:val="Underline"/>
        </w:rPr>
        <w:t xml:space="preserve"> Request frame with the</w:t>
      </w:r>
      <w:r w:rsidR="00494FEB" w:rsidRPr="002839CE">
        <w:rPr>
          <w:rStyle w:val="Underline"/>
        </w:rPr>
        <w:t xml:space="preserve"> </w:t>
      </w:r>
      <w:r w:rsidRPr="002839CE">
        <w:rPr>
          <w:rStyle w:val="Underline"/>
        </w:rPr>
        <w:t xml:space="preserve">Request Type field set to "Remove". The AP shall respond to the termination request by sending a </w:t>
      </w:r>
      <w:r w:rsidR="002839CE">
        <w:rPr>
          <w:rStyle w:val="Underline"/>
        </w:rPr>
        <w:t>GCR</w:t>
      </w:r>
      <w:r w:rsidR="00494FEB" w:rsidRPr="002839CE">
        <w:rPr>
          <w:rStyle w:val="Underline"/>
        </w:rPr>
        <w:t xml:space="preserve"> </w:t>
      </w:r>
      <w:r w:rsidRPr="002839CE">
        <w:rPr>
          <w:rStyle w:val="Underline"/>
        </w:rPr>
        <w:t xml:space="preserve">Response frame including the corresponding </w:t>
      </w:r>
      <w:r w:rsidR="002F3737">
        <w:rPr>
          <w:rStyle w:val="Underline"/>
        </w:rPr>
        <w:t>GCR</w:t>
      </w:r>
      <w:r w:rsidRPr="002839CE">
        <w:rPr>
          <w:rStyle w:val="Underline"/>
        </w:rPr>
        <w:t>ID and a Response Type value of "Terminate" in the</w:t>
      </w:r>
      <w:r w:rsidR="00494FEB" w:rsidRPr="002839CE">
        <w:rPr>
          <w:rStyle w:val="Underline"/>
        </w:rPr>
        <w:t xml:space="preserve"> </w:t>
      </w:r>
      <w:r w:rsidRPr="002839CE">
        <w:rPr>
          <w:rStyle w:val="Underline"/>
        </w:rPr>
        <w:t xml:space="preserve">Response Type field of the corresponding </w:t>
      </w:r>
      <w:r w:rsidR="002F3737">
        <w:rPr>
          <w:rStyle w:val="Underline"/>
        </w:rPr>
        <w:t>GCR</w:t>
      </w:r>
      <w:r w:rsidRPr="002839CE">
        <w:rPr>
          <w:rStyle w:val="Underline"/>
        </w:rPr>
        <w:t xml:space="preserve"> Status field. The </w:t>
      </w:r>
      <w:r w:rsidR="002F3737">
        <w:rPr>
          <w:rStyle w:val="Underline"/>
        </w:rPr>
        <w:t>GCR</w:t>
      </w:r>
      <w:r w:rsidRPr="002839CE">
        <w:rPr>
          <w:rStyle w:val="Underline"/>
        </w:rPr>
        <w:t xml:space="preserve"> Length field in this </w:t>
      </w:r>
      <w:r w:rsidR="002F3737">
        <w:rPr>
          <w:rStyle w:val="Underline"/>
        </w:rPr>
        <w:t>GCR</w:t>
      </w:r>
      <w:r w:rsidRPr="002839CE">
        <w:rPr>
          <w:rStyle w:val="Underline"/>
        </w:rPr>
        <w:t xml:space="preserve"> Status field</w:t>
      </w:r>
      <w:r w:rsidR="00494FEB" w:rsidRPr="002839CE">
        <w:rPr>
          <w:rStyle w:val="Underline"/>
        </w:rPr>
        <w:t xml:space="preserve"> </w:t>
      </w:r>
      <w:r w:rsidRPr="002839CE">
        <w:rPr>
          <w:rStyle w:val="Underline"/>
        </w:rPr>
        <w:t>is set to 3. The TLCAS Elements, TCLAS Processing Element, TSPEC Element and Optional Subelement</w:t>
      </w:r>
      <w:r w:rsidR="00494FEB" w:rsidRPr="002839CE">
        <w:rPr>
          <w:rStyle w:val="Underline"/>
        </w:rPr>
        <w:t xml:space="preserve"> </w:t>
      </w:r>
      <w:r w:rsidRPr="002839CE">
        <w:rPr>
          <w:rStyle w:val="Underline"/>
        </w:rPr>
        <w:t xml:space="preserve">fields shall not be included in the </w:t>
      </w:r>
      <w:r w:rsidR="002F3737">
        <w:rPr>
          <w:rStyle w:val="Underline"/>
        </w:rPr>
        <w:t>GCR</w:t>
      </w:r>
      <w:r w:rsidRPr="002839CE">
        <w:rPr>
          <w:rStyle w:val="Underline"/>
        </w:rPr>
        <w:t xml:space="preserve"> Status field if the Response Type field is set to "Terminate".</w:t>
      </w:r>
    </w:p>
    <w:p w:rsidR="002839CE" w:rsidRPr="002839CE" w:rsidRDefault="002839CE" w:rsidP="002839CE">
      <w:pPr>
        <w:pStyle w:val="Text"/>
        <w:rPr>
          <w:rStyle w:val="Underline"/>
        </w:rPr>
      </w:pPr>
      <w:r w:rsidRPr="002839CE">
        <w:rPr>
          <w:rStyle w:val="Underline"/>
        </w:rPr>
        <w:t xml:space="preserve">The </w:t>
      </w:r>
      <w:r w:rsidR="002F3737">
        <w:rPr>
          <w:rStyle w:val="Underline"/>
        </w:rPr>
        <w:t>GCR</w:t>
      </w:r>
      <w:r w:rsidRPr="002839CE">
        <w:rPr>
          <w:rStyle w:val="Underline"/>
        </w:rPr>
        <w:t xml:space="preserve"> Status field </w:t>
      </w:r>
      <w:r>
        <w:rPr>
          <w:rStyle w:val="Underline"/>
        </w:rPr>
        <w:t xml:space="preserve">of the GCR Response frame </w:t>
      </w:r>
      <w:r w:rsidRPr="002839CE">
        <w:rPr>
          <w:rStyle w:val="Underline"/>
        </w:rPr>
        <w:t xml:space="preserve">shall include a GCR Response element indicating the retransmission policy and delivery method and GCR Concealment Address for the group addressed stream. The Retransmission Policy field shall not be set to “No Preference”. The Delivery Method field shall not be set to “No </w:t>
      </w:r>
      <w:r w:rsidRPr="002839CE">
        <w:rPr>
          <w:rStyle w:val="Underline"/>
        </w:rPr>
        <w:lastRenderedPageBreak/>
        <w:t>Preference”. The GCR Concealment Address field of the GCR Response subelement shall be set to dot11GCRConcealmentAddress.</w:t>
      </w:r>
      <w:r>
        <w:rPr>
          <w:rStyle w:val="Underline"/>
        </w:rPr>
        <w:t xml:space="preserve"> </w:t>
      </w:r>
      <w:r w:rsidRPr="002839CE">
        <w:rPr>
          <w:rStyle w:val="Underline"/>
          <w:rFonts w:cs="Times New Roman"/>
        </w:rPr>
        <w:t xml:space="preserve">If the GCR group address stream is subject to the GCR-SP delivery method, then the AP shall also include a Schedule element in the </w:t>
      </w:r>
      <w:r w:rsidR="002F3737">
        <w:rPr>
          <w:rStyle w:val="Underline"/>
          <w:rFonts w:cs="Times New Roman"/>
        </w:rPr>
        <w:t>GCR</w:t>
      </w:r>
      <w:r w:rsidRPr="002839CE">
        <w:rPr>
          <w:rStyle w:val="Underline"/>
          <w:rFonts w:cs="Times New Roman"/>
        </w:rPr>
        <w:t xml:space="preserve"> Status field indicating the wake-up schedule for the group address</w:t>
      </w:r>
      <w:r w:rsidR="002F3737">
        <w:rPr>
          <w:rStyle w:val="Underline"/>
          <w:rFonts w:cs="Times New Roman"/>
        </w:rPr>
        <w:t>ed</w:t>
      </w:r>
      <w:r w:rsidRPr="002839CE">
        <w:rPr>
          <w:rStyle w:val="Underline"/>
          <w:rFonts w:cs="Times New Roman"/>
        </w:rPr>
        <w:t xml:space="preserve"> st</w:t>
      </w:r>
      <w:r w:rsidRPr="002839CE">
        <w:rPr>
          <w:rStyle w:val="Underline"/>
        </w:rPr>
        <w:t>ream.</w:t>
      </w:r>
    </w:p>
    <w:p w:rsidR="00F46953" w:rsidRPr="002839CE" w:rsidRDefault="00F46953" w:rsidP="00F46953">
      <w:pPr>
        <w:pStyle w:val="Text"/>
        <w:rPr>
          <w:rStyle w:val="Underline"/>
        </w:rPr>
      </w:pPr>
      <w:r w:rsidRPr="002839CE">
        <w:rPr>
          <w:rStyle w:val="Underline"/>
        </w:rPr>
        <w:t xml:space="preserve">The AP may send an unsolicited </w:t>
      </w:r>
      <w:r w:rsidR="00494FEB" w:rsidRPr="002839CE">
        <w:rPr>
          <w:rStyle w:val="Underline"/>
        </w:rPr>
        <w:t>GCR</w:t>
      </w:r>
      <w:r w:rsidRPr="002839CE">
        <w:rPr>
          <w:rStyle w:val="Underline"/>
        </w:rPr>
        <w:t xml:space="preserve"> Response frame at any time to cancel a granted </w:t>
      </w:r>
      <w:r w:rsidR="00494FEB" w:rsidRPr="002839CE">
        <w:rPr>
          <w:rStyle w:val="Underline"/>
        </w:rPr>
        <w:t>GCR</w:t>
      </w:r>
      <w:r w:rsidRPr="002839CE">
        <w:rPr>
          <w:rStyle w:val="Underline"/>
        </w:rPr>
        <w:t xml:space="preserve"> identified by</w:t>
      </w:r>
      <w:r w:rsidR="00494FEB" w:rsidRPr="002839CE">
        <w:rPr>
          <w:rStyle w:val="Underline"/>
        </w:rPr>
        <w:t xml:space="preserve"> </w:t>
      </w:r>
      <w:r w:rsidRPr="002839CE">
        <w:rPr>
          <w:rStyle w:val="Underline"/>
        </w:rPr>
        <w:t xml:space="preserve">the </w:t>
      </w:r>
      <w:r w:rsidR="002F3737">
        <w:rPr>
          <w:rStyle w:val="Underline"/>
        </w:rPr>
        <w:t>GCR</w:t>
      </w:r>
      <w:r w:rsidRPr="002839CE">
        <w:rPr>
          <w:rStyle w:val="Underline"/>
        </w:rPr>
        <w:t xml:space="preserve">ID by including the </w:t>
      </w:r>
      <w:r w:rsidR="002F3737">
        <w:rPr>
          <w:rStyle w:val="Underline"/>
        </w:rPr>
        <w:t>GCR</w:t>
      </w:r>
      <w:r w:rsidRPr="002839CE">
        <w:rPr>
          <w:rStyle w:val="Underline"/>
        </w:rPr>
        <w:t xml:space="preserve">ID and a Response Type value of “Terminate” in the </w:t>
      </w:r>
      <w:r w:rsidR="002F3737">
        <w:rPr>
          <w:rStyle w:val="Underline"/>
        </w:rPr>
        <w:t>GCR</w:t>
      </w:r>
      <w:r w:rsidRPr="002839CE">
        <w:rPr>
          <w:rStyle w:val="Underline"/>
        </w:rPr>
        <w:t xml:space="preserve"> Status field.</w:t>
      </w:r>
      <w:r w:rsidR="00494FEB" w:rsidRPr="002839CE">
        <w:rPr>
          <w:rStyle w:val="Underline"/>
        </w:rPr>
        <w:t xml:space="preserve"> </w:t>
      </w:r>
      <w:r w:rsidRPr="002839CE">
        <w:rPr>
          <w:rStyle w:val="Underline"/>
        </w:rPr>
        <w:t xml:space="preserve">The AP may decide to reject a new </w:t>
      </w:r>
      <w:r w:rsidR="00494FEB" w:rsidRPr="002839CE">
        <w:rPr>
          <w:rStyle w:val="Underline"/>
        </w:rPr>
        <w:t>GCR</w:t>
      </w:r>
      <w:r w:rsidRPr="002839CE">
        <w:rPr>
          <w:rStyle w:val="Underline"/>
        </w:rPr>
        <w:t xml:space="preserve"> or cancel a granted </w:t>
      </w:r>
      <w:r w:rsidR="00494FEB" w:rsidRPr="002839CE">
        <w:rPr>
          <w:rStyle w:val="Underline"/>
        </w:rPr>
        <w:t>GCR</w:t>
      </w:r>
      <w:r w:rsidRPr="002839CE">
        <w:rPr>
          <w:rStyle w:val="Underline"/>
        </w:rPr>
        <w:t xml:space="preserve"> at any time based on network condition,</w:t>
      </w:r>
      <w:r w:rsidR="00494FEB" w:rsidRPr="002839CE">
        <w:rPr>
          <w:rStyle w:val="Underline"/>
        </w:rPr>
        <w:t xml:space="preserve"> </w:t>
      </w:r>
      <w:r w:rsidRPr="002839CE">
        <w:rPr>
          <w:rStyle w:val="Underline"/>
        </w:rPr>
        <w:t>for example the number of associated STAs and channel load.</w:t>
      </w:r>
    </w:p>
    <w:p w:rsidR="00F46953" w:rsidRPr="002839CE" w:rsidRDefault="00F46953" w:rsidP="00F46953">
      <w:pPr>
        <w:pStyle w:val="Text"/>
        <w:rPr>
          <w:rStyle w:val="Underline"/>
        </w:rPr>
      </w:pPr>
      <w:r w:rsidRPr="002839CE">
        <w:rPr>
          <w:rStyle w:val="Underline"/>
        </w:rPr>
        <w:t xml:space="preserve">If the length of the </w:t>
      </w:r>
      <w:r w:rsidR="00D2335B">
        <w:rPr>
          <w:rStyle w:val="Underline"/>
        </w:rPr>
        <w:t>GCR</w:t>
      </w:r>
      <w:r w:rsidRPr="002839CE">
        <w:rPr>
          <w:rStyle w:val="Underline"/>
        </w:rPr>
        <w:t xml:space="preserve"> Descriptors exceeds 255 octets, then multiple </w:t>
      </w:r>
      <w:r w:rsidR="00D2335B">
        <w:rPr>
          <w:rStyle w:val="Underline"/>
        </w:rPr>
        <w:t>GCR</w:t>
      </w:r>
      <w:r w:rsidRPr="002839CE">
        <w:rPr>
          <w:rStyle w:val="Underline"/>
        </w:rPr>
        <w:t xml:space="preserve"> Request elements shall be</w:t>
      </w:r>
      <w:r w:rsidR="00494FEB" w:rsidRPr="002839CE">
        <w:rPr>
          <w:rStyle w:val="Underline"/>
        </w:rPr>
        <w:t xml:space="preserve"> </w:t>
      </w:r>
      <w:r w:rsidRPr="002839CE">
        <w:rPr>
          <w:rStyle w:val="Underline"/>
        </w:rPr>
        <w:t xml:space="preserve">included, each containing only those </w:t>
      </w:r>
      <w:r w:rsidR="00D2335B">
        <w:rPr>
          <w:rStyle w:val="Underline"/>
        </w:rPr>
        <w:t>GCR</w:t>
      </w:r>
      <w:r w:rsidRPr="002839CE">
        <w:rPr>
          <w:rStyle w:val="Underline"/>
        </w:rPr>
        <w:t xml:space="preserve"> Descriptors that are completely contained within 255 octets. If</w:t>
      </w:r>
      <w:r w:rsidR="00494FEB" w:rsidRPr="002839CE">
        <w:rPr>
          <w:rStyle w:val="Underline"/>
        </w:rPr>
        <w:t xml:space="preserve"> </w:t>
      </w:r>
      <w:r w:rsidRPr="002839CE">
        <w:rPr>
          <w:rStyle w:val="Underline"/>
        </w:rPr>
        <w:t xml:space="preserve">the length of the </w:t>
      </w:r>
      <w:r w:rsidR="00D2335B">
        <w:rPr>
          <w:rStyle w:val="Underline"/>
        </w:rPr>
        <w:t>GCR</w:t>
      </w:r>
      <w:r w:rsidRPr="002839CE">
        <w:rPr>
          <w:rStyle w:val="Underline"/>
        </w:rPr>
        <w:t xml:space="preserve"> status fields exceeds 255 octets, then multiple </w:t>
      </w:r>
      <w:r w:rsidR="00D2335B">
        <w:rPr>
          <w:rStyle w:val="Underline"/>
        </w:rPr>
        <w:t>GCR</w:t>
      </w:r>
      <w:r w:rsidRPr="002839CE">
        <w:rPr>
          <w:rStyle w:val="Underline"/>
        </w:rPr>
        <w:t xml:space="preserve"> Response elements shall be</w:t>
      </w:r>
      <w:r w:rsidR="00494FEB" w:rsidRPr="002839CE">
        <w:rPr>
          <w:rStyle w:val="Underline"/>
        </w:rPr>
        <w:t xml:space="preserve"> </w:t>
      </w:r>
      <w:r w:rsidRPr="002839CE">
        <w:rPr>
          <w:rStyle w:val="Underline"/>
        </w:rPr>
        <w:t xml:space="preserve">included, each containing only those </w:t>
      </w:r>
      <w:r w:rsidR="00D2335B">
        <w:rPr>
          <w:rStyle w:val="Underline"/>
        </w:rPr>
        <w:t>GCR</w:t>
      </w:r>
      <w:r w:rsidRPr="002839CE">
        <w:rPr>
          <w:rStyle w:val="Underline"/>
        </w:rPr>
        <w:t xml:space="preserve"> Status fields that are completely contained within the first 255</w:t>
      </w:r>
      <w:r w:rsidR="00494FEB" w:rsidRPr="002839CE">
        <w:rPr>
          <w:rStyle w:val="Underline"/>
        </w:rPr>
        <w:t xml:space="preserve"> </w:t>
      </w:r>
      <w:r w:rsidRPr="002839CE">
        <w:rPr>
          <w:rStyle w:val="Underline"/>
        </w:rPr>
        <w:t>octets.</w:t>
      </w:r>
    </w:p>
    <w:p w:rsidR="00F46953" w:rsidRPr="002839CE" w:rsidRDefault="00F46953" w:rsidP="00F46953">
      <w:pPr>
        <w:pStyle w:val="Text"/>
        <w:rPr>
          <w:rStyle w:val="Underline"/>
        </w:rPr>
      </w:pPr>
      <w:r w:rsidRPr="002839CE">
        <w:rPr>
          <w:rStyle w:val="Underline"/>
        </w:rPr>
        <w:t xml:space="preserve">If the non-AP STA supports both </w:t>
      </w:r>
      <w:r w:rsidR="00494FEB" w:rsidRPr="002839CE">
        <w:rPr>
          <w:rStyle w:val="Underline"/>
        </w:rPr>
        <w:t>GCR</w:t>
      </w:r>
      <w:r w:rsidRPr="002839CE">
        <w:rPr>
          <w:rStyle w:val="Underline"/>
        </w:rPr>
        <w:t xml:space="preserve"> and FMS, the non-AP STA shall not request both services for the</w:t>
      </w:r>
      <w:r w:rsidR="00494FEB" w:rsidRPr="002839CE">
        <w:rPr>
          <w:rStyle w:val="Underline"/>
        </w:rPr>
        <w:t xml:space="preserve"> </w:t>
      </w:r>
      <w:r w:rsidRPr="002839CE">
        <w:rPr>
          <w:rStyle w:val="Underline"/>
        </w:rPr>
        <w:t>same group addressed frames simultaneously. The non-AP STA may request the different service (</w:t>
      </w:r>
      <w:r w:rsidR="00494FEB" w:rsidRPr="002839CE">
        <w:rPr>
          <w:rStyle w:val="Underline"/>
        </w:rPr>
        <w:t>GCR</w:t>
      </w:r>
      <w:r w:rsidRPr="002839CE">
        <w:rPr>
          <w:rStyle w:val="Underline"/>
        </w:rPr>
        <w:t xml:space="preserve"> vs.FMS) for different group addressed frames.</w:t>
      </w:r>
    </w:p>
    <w:p w:rsidR="00F46953" w:rsidRPr="005D3AE8" w:rsidRDefault="00F46953" w:rsidP="00F46953">
      <w:pPr>
        <w:pStyle w:val="Text"/>
      </w:pPr>
      <w:r w:rsidRPr="005D3AE8">
        <w:t>A non-AP STA shall not request transmission of a GCR group address via the GCR service while it has an active DMS service for this group address. A non-AP STA shall not request transmission of a group address via DMS while it has an active GCR service for this group address..</w:t>
      </w:r>
    </w:p>
    <w:p w:rsidR="00F46953" w:rsidRPr="002839CE" w:rsidRDefault="00F46953" w:rsidP="00F46953">
      <w:pPr>
        <w:pStyle w:val="Text"/>
        <w:rPr>
          <w:rStyle w:val="Strikethrough"/>
        </w:rPr>
      </w:pPr>
      <w:r w:rsidRPr="002839CE">
        <w:rPr>
          <w:rStyle w:val="Strikethrough"/>
        </w:rPr>
        <w:t xml:space="preserve">An AP accepts a GCR request by sending a DMS Status field with the Status field set to “Accept” as described in </w:t>
      </w:r>
      <w:fldSimple w:instr=" REF  H11_DMS_Procedures \h  \* MERGEFORMAT ">
        <w:r w:rsidRPr="002839CE">
          <w:rPr>
            <w:rStyle w:val="Strikethrough"/>
          </w:rPr>
          <w:t>11.22.15.1</w:t>
        </w:r>
      </w:fldSimple>
      <w:r w:rsidRPr="002839CE">
        <w:rPr>
          <w:rStyle w:val="Strikethrough"/>
        </w:rPr>
        <w:t xml:space="preserve">  with the following modifications:</w:t>
      </w:r>
    </w:p>
    <w:p w:rsidR="00F46953" w:rsidRPr="002839CE" w:rsidRDefault="00F46953" w:rsidP="00F46953">
      <w:pPr>
        <w:pStyle w:val="DashList"/>
        <w:rPr>
          <w:rStyle w:val="Strikethrough"/>
        </w:rPr>
      </w:pPr>
      <w:r w:rsidRPr="002839CE">
        <w:rPr>
          <w:rStyle w:val="Strikethrough"/>
        </w:rPr>
        <w:tab/>
        <w:t xml:space="preserve">The DMS Status field shall include a GCR Response subelement indicating the retransmission policy and delivery method and GCR Concealment Address for the group addressed stream. The Retransmission Policy field shall not be set to “No Preference”. The Delivery Method field shall not be set to “No Preference”. The GCR Concealment Address field of the GCR Response subelement shall be set to dot11GCRConcealmentAddress. </w:t>
      </w:r>
    </w:p>
    <w:p w:rsidR="00F46953" w:rsidRPr="002839CE" w:rsidRDefault="00F46953" w:rsidP="00F46953">
      <w:pPr>
        <w:pStyle w:val="DashList"/>
        <w:rPr>
          <w:rStyle w:val="Strikethrough"/>
        </w:rPr>
      </w:pPr>
      <w:r w:rsidRPr="002839CE">
        <w:rPr>
          <w:rStyle w:val="Strikethrough"/>
        </w:rPr>
        <w:tab/>
        <w:t>If the GCR group address stream is subject to the GCR-SP delivery method, then the AP shall also include a Schedule element in the DMS Status field indicating the wake-up schedule for the group address stream.</w:t>
      </w:r>
    </w:p>
    <w:p w:rsidR="00F46953" w:rsidRPr="005D3AE8" w:rsidRDefault="00F46953" w:rsidP="00F46953">
      <w:pPr>
        <w:pStyle w:val="Text"/>
      </w:pPr>
      <w:r w:rsidRPr="005D3AE8">
        <w:t>For each GCR Request subelement, the AP may adopt the requested retransmission policy and delivery method, maintain its existing retransmission policy and delivery method, select an alternate retransmission policy and delivery method or deny GCR service for the group addressed stream.</w:t>
      </w:r>
    </w:p>
    <w:p w:rsidR="00F46953" w:rsidRPr="005D3AE8" w:rsidRDefault="00F46953" w:rsidP="00F46953">
      <w:pPr>
        <w:pStyle w:val="Text"/>
      </w:pPr>
      <w:r w:rsidRPr="005D3AE8">
        <w:t xml:space="preserve">The retransmission policy shall not be GCR-Block-Ack for a GCR group address while the AP has a GCR agreement for the group address with a non-AP STA that had the Advanced GCR field set to 0 in the Extended Capabilities element in the (Re)Association Request most recently received by the AP. </w:t>
      </w:r>
    </w:p>
    <w:p w:rsidR="00F46953" w:rsidRPr="002839CE" w:rsidRDefault="00F46953" w:rsidP="00F46953">
      <w:pPr>
        <w:pStyle w:val="Text"/>
        <w:rPr>
          <w:rStyle w:val="Strikethrough"/>
        </w:rPr>
      </w:pPr>
      <w:r w:rsidRPr="002839CE">
        <w:rPr>
          <w:rStyle w:val="Strikethrough"/>
        </w:rPr>
        <w:t xml:space="preserve">An AP denies a GCR request by sending a DMS Status field with the Status field set to “Deny” as described in </w:t>
      </w:r>
      <w:fldSimple w:instr=" REF  H11_DMS_Procedures \h  \* MERGEFORMAT ">
        <w:r w:rsidRPr="002839CE">
          <w:rPr>
            <w:rStyle w:val="Strikethrough"/>
          </w:rPr>
          <w:t>11.22.15.1</w:t>
        </w:r>
      </w:fldSimple>
      <w:r w:rsidRPr="002839CE">
        <w:rPr>
          <w:rStyle w:val="Strikethrough"/>
        </w:rPr>
        <w:t xml:space="preserve"> with the following modifications:</w:t>
      </w:r>
    </w:p>
    <w:p w:rsidR="00F46953" w:rsidRPr="002839CE" w:rsidRDefault="00F46953" w:rsidP="00F46953">
      <w:pPr>
        <w:pStyle w:val="DashList"/>
        <w:rPr>
          <w:rStyle w:val="Strikethrough"/>
        </w:rPr>
      </w:pPr>
      <w:r w:rsidRPr="002839CE">
        <w:rPr>
          <w:rStyle w:val="Strikethrough"/>
        </w:rPr>
        <w:t xml:space="preserve">The DMS Status field shall include an empty GCR Response subelement </w:t>
      </w:r>
    </w:p>
    <w:p w:rsidR="00F46953" w:rsidRPr="005D3AE8" w:rsidRDefault="00F46953" w:rsidP="00F46953">
      <w:pPr>
        <w:pStyle w:val="Text"/>
      </w:pPr>
      <w:r w:rsidRPr="005D3AE8">
        <w:t>The AP shall not reject a Reassociation Request for the reason that one or more GCR Service requests are denied.</w:t>
      </w:r>
    </w:p>
    <w:p w:rsidR="00F46953" w:rsidRPr="005D3AE8" w:rsidRDefault="00F46953" w:rsidP="00F46953">
      <w:pPr>
        <w:pStyle w:val="Text"/>
      </w:pPr>
      <w:r w:rsidRPr="005D3AE8">
        <w:t xml:space="preserve">If the non-AP STA determines that one or more GCR Response </w:t>
      </w:r>
      <w:r w:rsidRPr="00D2335B">
        <w:rPr>
          <w:rStyle w:val="Strikethrough"/>
        </w:rPr>
        <w:t>sub</w:t>
      </w:r>
      <w:r w:rsidRPr="005D3AE8">
        <w:t xml:space="preserve">elements are unacceptable, then the non-AP STA shall discard any received ADDBA request frames for the unacceptable GCR streams and the non-AP STA shall send a new </w:t>
      </w:r>
      <w:r w:rsidRPr="002839CE">
        <w:rPr>
          <w:rStyle w:val="Strikethrough"/>
        </w:rPr>
        <w:t>DMS</w:t>
      </w:r>
      <w:r w:rsidR="002839CE" w:rsidRPr="002839CE">
        <w:rPr>
          <w:rStyle w:val="Underline"/>
        </w:rPr>
        <w:t>GCR</w:t>
      </w:r>
      <w:r w:rsidRPr="005D3AE8">
        <w:t xml:space="preserve"> Request frame containing a </w:t>
      </w:r>
      <w:r w:rsidRPr="00D2335B">
        <w:rPr>
          <w:rStyle w:val="Strikethrough"/>
        </w:rPr>
        <w:t>DMS</w:t>
      </w:r>
      <w:r w:rsidR="00D2335B" w:rsidRPr="00D2335B">
        <w:rPr>
          <w:rStyle w:val="Underline"/>
        </w:rPr>
        <w:t>GCR</w:t>
      </w:r>
      <w:r w:rsidRPr="005D3AE8">
        <w:t xml:space="preserve"> Request element with one </w:t>
      </w:r>
      <w:r w:rsidRPr="00D2335B">
        <w:rPr>
          <w:rStyle w:val="Strikethrough"/>
        </w:rPr>
        <w:t>DMS</w:t>
      </w:r>
      <w:r w:rsidR="00D2335B" w:rsidRPr="00D2335B">
        <w:rPr>
          <w:rStyle w:val="Underline"/>
        </w:rPr>
        <w:t>GCR</w:t>
      </w:r>
      <w:r w:rsidRPr="005D3AE8">
        <w:t xml:space="preserve"> Descriptor for each unacceptable GCR stream. The </w:t>
      </w:r>
      <w:r w:rsidRPr="00D2335B">
        <w:rPr>
          <w:rStyle w:val="Strikethrough"/>
        </w:rPr>
        <w:t>DMSID</w:t>
      </w:r>
      <w:r w:rsidR="00D2335B" w:rsidRPr="00D2335B">
        <w:rPr>
          <w:rStyle w:val="Underline"/>
        </w:rPr>
        <w:t>GCRID</w:t>
      </w:r>
      <w:r w:rsidRPr="005D3AE8">
        <w:t xml:space="preserve"> fields shall be set to the </w:t>
      </w:r>
      <w:r w:rsidRPr="00D2335B">
        <w:rPr>
          <w:rStyle w:val="Strikethrough"/>
        </w:rPr>
        <w:t>DMSIDs</w:t>
      </w:r>
      <w:r w:rsidR="00D2335B" w:rsidRPr="00D2335B">
        <w:rPr>
          <w:rStyle w:val="Underline"/>
        </w:rPr>
        <w:t>GCRIDs</w:t>
      </w:r>
      <w:r w:rsidRPr="005D3AE8">
        <w:t xml:space="preserve"> of the unacceptable streams and the Request Type field shall be set to “Remove”.</w:t>
      </w:r>
    </w:p>
    <w:p w:rsidR="00F46953" w:rsidRPr="005D3AE8" w:rsidRDefault="00F46953" w:rsidP="00F46953">
      <w:pPr>
        <w:pStyle w:val="Text"/>
      </w:pPr>
      <w:r w:rsidRPr="005D3AE8">
        <w:t xml:space="preserve">If the non-AP STA accepts the GCR Response, it shall set dot11GCRConcealmentAddress to the value contained in the GCR Concealment Address field of the GCR Response </w:t>
      </w:r>
      <w:r w:rsidRPr="00D2335B">
        <w:rPr>
          <w:rStyle w:val="Strikethrough"/>
        </w:rPr>
        <w:t>sub</w:t>
      </w:r>
      <w:r w:rsidRPr="005D3AE8">
        <w:t xml:space="preserve">element. </w:t>
      </w:r>
    </w:p>
    <w:p w:rsidR="00F46953" w:rsidRPr="005D3AE8" w:rsidRDefault="00F46953" w:rsidP="00F46953">
      <w:pPr>
        <w:pStyle w:val="Text"/>
      </w:pPr>
      <w:r w:rsidRPr="005D3AE8">
        <w:lastRenderedPageBreak/>
        <w:t>For each group addressed stream requested by the non-AP STA, the AP shall immediately initiate a Block Ack negotiation if all the following conditions are true:</w:t>
      </w:r>
    </w:p>
    <w:p w:rsidR="00F46953" w:rsidRPr="005D3AE8" w:rsidRDefault="00F46953" w:rsidP="00F46953">
      <w:pPr>
        <w:pStyle w:val="DashList"/>
      </w:pPr>
      <w:r w:rsidRPr="005D3AE8">
        <w:t xml:space="preserve">The AP advertised an Advanced GCR field set to 1 in its Extended Capabilities element </w:t>
      </w:r>
    </w:p>
    <w:p w:rsidR="00F46953" w:rsidRPr="005D3AE8" w:rsidRDefault="00F46953" w:rsidP="00F46953">
      <w:pPr>
        <w:pStyle w:val="DashList"/>
      </w:pPr>
      <w:r w:rsidRPr="005D3AE8">
        <w:t>The non-AP STA advertised an Advanced GCR field set to 1 in the Extended Capabilities element in the Reassociation Request most recently received by the AP.</w:t>
      </w:r>
    </w:p>
    <w:p w:rsidR="00F46953" w:rsidRPr="005D3AE8" w:rsidRDefault="00F46953" w:rsidP="00F46953">
      <w:pPr>
        <w:pStyle w:val="Text"/>
      </w:pPr>
      <w:r w:rsidRPr="005D3AE8">
        <w:t>If all the above conditions are true the AP shall immediately initiate a Block Ack negotiation by sending an ADDBA Request frame to the non-AP STA that originated the GCR request. The Block Ack Policy field in the Block Ack Parameter field within the ADDBA frames shall not be set to 0 (for delayed Block Ack). Non-AP STAs shall maintain this Block Agreement for the duration of their GCR agreement, irrespective of whether the GCR-Block-Ack is the current retransmission policy or not. While the retransmission policy of the GCR group address stream is DMS, the non-AP STA shall suspend its Block Ack processing for the group addressed stream.</w:t>
      </w:r>
    </w:p>
    <w:p w:rsidR="00F46953" w:rsidRPr="005D3AE8" w:rsidRDefault="00F46953" w:rsidP="00F46953">
      <w:pPr>
        <w:pStyle w:val="Note"/>
      </w:pPr>
      <w:r w:rsidRPr="005D3AE8">
        <w:t>NOTE</w:t>
      </w:r>
      <w:r>
        <w:sym w:font="Symbol" w:char="F0BE"/>
      </w:r>
      <w:r w:rsidRPr="005D3AE8">
        <w:t>Having a Block Ack agreement with all members of a GCR group address allows the AP to change the GCR retransmission policy dynamically irrespective of the current GCR retransmission policy.</w:t>
      </w:r>
    </w:p>
    <w:p w:rsidR="00F46953" w:rsidRPr="0049427E" w:rsidRDefault="00F46953" w:rsidP="00F46953">
      <w:pPr>
        <w:pStyle w:val="Text"/>
        <w:rPr>
          <w:rStyle w:val="Strikethrough"/>
        </w:rPr>
      </w:pPr>
      <w:r w:rsidRPr="005D3AE8">
        <w:t xml:space="preserve">A GCR agreement between a non-AP STA and an AP shall begin when the AP successfully transmits an individually addressed </w:t>
      </w:r>
      <w:r w:rsidRPr="0049427E">
        <w:rPr>
          <w:rStyle w:val="Strikethrough"/>
        </w:rPr>
        <w:t>DMS</w:t>
      </w:r>
      <w:r w:rsidR="0049427E" w:rsidRPr="0049427E">
        <w:rPr>
          <w:rStyle w:val="Underline"/>
        </w:rPr>
        <w:t>GCR</w:t>
      </w:r>
      <w:r w:rsidRPr="005D3AE8">
        <w:t xml:space="preserve"> Response frame with a </w:t>
      </w:r>
      <w:r w:rsidRPr="00D2335B">
        <w:rPr>
          <w:rStyle w:val="Strikethrough"/>
        </w:rPr>
        <w:t>DMS</w:t>
      </w:r>
      <w:r w:rsidR="00D2335B" w:rsidRPr="00D2335B">
        <w:rPr>
          <w:rStyle w:val="Underline"/>
        </w:rPr>
        <w:t>GCR</w:t>
      </w:r>
      <w:r w:rsidRPr="005D3AE8">
        <w:t xml:space="preserve"> R</w:t>
      </w:r>
      <w:r w:rsidR="00D2335B">
        <w:t xml:space="preserve">esponse element containing a </w:t>
      </w:r>
      <w:r w:rsidR="00D2335B" w:rsidRPr="00D2335B">
        <w:rPr>
          <w:rStyle w:val="Strikethrough"/>
        </w:rPr>
        <w:t>DMS</w:t>
      </w:r>
      <w:r w:rsidR="00D2335B" w:rsidRPr="00D2335B">
        <w:rPr>
          <w:rStyle w:val="Underline"/>
        </w:rPr>
        <w:t>GCR</w:t>
      </w:r>
      <w:r w:rsidRPr="005D3AE8">
        <w:t xml:space="preserve"> Status field that has the Status field set to “Accept”</w:t>
      </w:r>
      <w:r w:rsidRPr="0049427E">
        <w:rPr>
          <w:rStyle w:val="Strikethrough"/>
        </w:rPr>
        <w:t xml:space="preserve"> as described in </w:t>
      </w:r>
      <w:fldSimple w:instr=" REF  H11_DMS_Procedures \h  \* MERGEFORMAT ">
        <w:r w:rsidRPr="0049427E">
          <w:rPr>
            <w:rStyle w:val="Strikethrough"/>
          </w:rPr>
          <w:t>11.22.15.1</w:t>
        </w:r>
      </w:fldSimple>
      <w:r w:rsidRPr="0049427E">
        <w:rPr>
          <w:rStyle w:val="Strikethrough"/>
        </w:rPr>
        <w:t xml:space="preserve"> with the following modification:</w:t>
      </w:r>
    </w:p>
    <w:p w:rsidR="00F46953" w:rsidRPr="0049427E" w:rsidRDefault="00F46953" w:rsidP="00F46953">
      <w:pPr>
        <w:pStyle w:val="DashList"/>
        <w:rPr>
          <w:rStyle w:val="Strikethrough"/>
        </w:rPr>
      </w:pPr>
      <w:r w:rsidRPr="0049427E">
        <w:rPr>
          <w:rStyle w:val="Strikethrough"/>
        </w:rPr>
        <w:t>The DMS Status field shall include a GCR Response subelement</w:t>
      </w:r>
    </w:p>
    <w:p w:rsidR="00F46953" w:rsidRDefault="00F46953" w:rsidP="00F46953">
      <w:pPr>
        <w:pStyle w:val="Text"/>
      </w:pPr>
    </w:p>
    <w:p w:rsidR="00F46953" w:rsidRDefault="00F46953" w:rsidP="00F46953">
      <w:pPr>
        <w:pStyle w:val="Text"/>
      </w:pPr>
    </w:p>
    <w:p w:rsidR="00DA707A" w:rsidRDefault="00DA707A" w:rsidP="00DA707A">
      <w:pPr>
        <w:pStyle w:val="Heading5"/>
      </w:pPr>
      <w:bookmarkStart w:id="23" w:name="H11_GCR_Frame_Exchange_Procedures"/>
      <w:r w:rsidRPr="00E56FCF">
        <w:t>11.22.15.aa2.4</w:t>
      </w:r>
      <w:bookmarkEnd w:id="23"/>
      <w:r w:rsidRPr="00E56FCF">
        <w:t xml:space="preserve"> GCR Frame Exchange Procedures</w:t>
      </w:r>
    </w:p>
    <w:p w:rsidR="00F46953" w:rsidRDefault="00DA707A" w:rsidP="00DA707A">
      <w:pPr>
        <w:pStyle w:val="RevisionInstruction"/>
      </w:pPr>
      <w:r>
        <w:t>Change the eight and nineth paragraph of 11.22.15.aa2.4 as indicated:</w:t>
      </w:r>
    </w:p>
    <w:p w:rsidR="00DA707A" w:rsidRPr="00DA707A" w:rsidRDefault="00DA707A" w:rsidP="00DA707A">
      <w:pPr>
        <w:pStyle w:val="Text"/>
      </w:pPr>
      <w:r w:rsidRPr="00DA707A">
        <w:t>A non-AP STA may request a change of GCR service for a grouped a</w:t>
      </w:r>
      <w:r w:rsidR="00D2335B">
        <w:t xml:space="preserve">ddressed stream by sending a </w:t>
      </w:r>
      <w:r w:rsidR="00D2335B" w:rsidRPr="00D2335B">
        <w:rPr>
          <w:rStyle w:val="Strikethrough"/>
        </w:rPr>
        <w:t>DMS</w:t>
      </w:r>
      <w:r w:rsidR="00D2335B" w:rsidRPr="00D2335B">
        <w:rPr>
          <w:rStyle w:val="Underline"/>
        </w:rPr>
        <w:t>GCR</w:t>
      </w:r>
      <w:r w:rsidRPr="00DA707A">
        <w:t xml:space="preserve"> Descriptor with the </w:t>
      </w:r>
      <w:r w:rsidR="00D2335B" w:rsidRPr="00D2335B">
        <w:rPr>
          <w:rStyle w:val="Strikethrough"/>
        </w:rPr>
        <w:t>DMS</w:t>
      </w:r>
      <w:r w:rsidR="00D2335B">
        <w:rPr>
          <w:rStyle w:val="Strikethrough"/>
        </w:rPr>
        <w:t>ID</w:t>
      </w:r>
      <w:r w:rsidR="00D2335B" w:rsidRPr="00D2335B">
        <w:rPr>
          <w:rStyle w:val="Underline"/>
        </w:rPr>
        <w:t>GCR</w:t>
      </w:r>
      <w:r w:rsidR="00D2335B">
        <w:rPr>
          <w:rStyle w:val="Underline"/>
        </w:rPr>
        <w:t>ID</w:t>
      </w:r>
      <w:r w:rsidRPr="00DA707A">
        <w:t xml:space="preserve"> identifying the group address and the Request Type set to “Change” as described in </w:t>
      </w:r>
      <w:r w:rsidRPr="00DA707A">
        <w:rPr>
          <w:rStyle w:val="Strikethrough"/>
        </w:rPr>
        <w:t>11.22.15.1</w:t>
      </w:r>
      <w:r w:rsidRPr="00DA707A">
        <w:t xml:space="preserve"> </w:t>
      </w:r>
      <w:r w:rsidRPr="00DA707A">
        <w:rPr>
          <w:rStyle w:val="Underline"/>
        </w:rPr>
        <w:t>11.22.15.aa2.3</w:t>
      </w:r>
      <w:r>
        <w:t xml:space="preserve"> </w:t>
      </w:r>
      <w:r w:rsidRPr="00DA707A">
        <w:t>with the following modifications:</w:t>
      </w:r>
    </w:p>
    <w:p w:rsidR="00DA707A" w:rsidRPr="00DA707A" w:rsidRDefault="00D2335B" w:rsidP="00DA707A">
      <w:pPr>
        <w:pStyle w:val="DashList"/>
      </w:pPr>
      <w:r>
        <w:tab/>
        <w:t xml:space="preserve">The </w:t>
      </w:r>
      <w:r w:rsidRPr="00D2335B">
        <w:rPr>
          <w:rStyle w:val="Strikethrough"/>
        </w:rPr>
        <w:t>DMS</w:t>
      </w:r>
      <w:r w:rsidRPr="00D2335B">
        <w:rPr>
          <w:rStyle w:val="Underline"/>
        </w:rPr>
        <w:t>GCR</w:t>
      </w:r>
      <w:r w:rsidR="00DA707A" w:rsidRPr="00DA707A">
        <w:t xml:space="preserve"> Descriptor </w:t>
      </w:r>
      <w:r w:rsidR="00DA707A" w:rsidRPr="00DA707A">
        <w:rPr>
          <w:rStyle w:val="Underline"/>
        </w:rPr>
        <w:t>of the GCR Response frame</w:t>
      </w:r>
      <w:r w:rsidR="00DA707A">
        <w:t xml:space="preserve"> </w:t>
      </w:r>
      <w:r w:rsidR="00DA707A" w:rsidRPr="00DA707A">
        <w:t xml:space="preserve">shall contain zero TCLAS elements, zero TCLAS Processing elements, one TSPEC element and one GCR Request subelement.  </w:t>
      </w:r>
    </w:p>
    <w:p w:rsidR="00DA707A" w:rsidRPr="00DA707A" w:rsidRDefault="00DA707A" w:rsidP="00DA707A">
      <w:pPr>
        <w:pStyle w:val="DashList"/>
      </w:pPr>
      <w:r w:rsidRPr="00DA707A">
        <w:tab/>
        <w:t>The TSPEC element and GCR Request subeleme</w:t>
      </w:r>
      <w:r w:rsidR="00D2335B">
        <w:t xml:space="preserve">nt of this </w:t>
      </w:r>
      <w:r w:rsidR="00D2335B" w:rsidRPr="00D2335B">
        <w:rPr>
          <w:rStyle w:val="Strikethrough"/>
        </w:rPr>
        <w:t>DMS</w:t>
      </w:r>
      <w:r w:rsidR="00D2335B" w:rsidRPr="00D2335B">
        <w:rPr>
          <w:rStyle w:val="Underline"/>
        </w:rPr>
        <w:t>GCR</w:t>
      </w:r>
      <w:r w:rsidRPr="00DA707A">
        <w:t xml:space="preserve"> Descriptor shall together contain at least one field that is different from the original TSPEC element and GCR Request subelement identified by the </w:t>
      </w:r>
      <w:r w:rsidRPr="00D2335B">
        <w:rPr>
          <w:rStyle w:val="Strikethrough"/>
        </w:rPr>
        <w:t>DMSID</w:t>
      </w:r>
      <w:r w:rsidR="00D2335B" w:rsidRPr="00D2335B">
        <w:rPr>
          <w:rStyle w:val="Underline"/>
        </w:rPr>
        <w:t>GCRID</w:t>
      </w:r>
    </w:p>
    <w:p w:rsidR="00DA707A" w:rsidRPr="00DA707A" w:rsidRDefault="00DA707A" w:rsidP="00DA707A">
      <w:pPr>
        <w:pStyle w:val="Text"/>
      </w:pPr>
      <w:r w:rsidRPr="00DA707A">
        <w:t xml:space="preserve">The AP may update the retransmission policy, delivery method, and schedule as the size of the group changes, the capabilities of the members of the group change, GCR Request </w:t>
      </w:r>
      <w:r w:rsidRPr="00D2335B">
        <w:rPr>
          <w:rStyle w:val="Strikethrough"/>
        </w:rPr>
        <w:t>sub</w:t>
      </w:r>
      <w:r w:rsidRPr="00DA707A">
        <w:t>elements for the group are received, Multicast Diagnostics or for any other reason. The AP advertises the current settings upon a change and periodically by:</w:t>
      </w:r>
    </w:p>
    <w:p w:rsidR="00DA707A" w:rsidRPr="00DA707A" w:rsidRDefault="00DA707A" w:rsidP="00DA707A">
      <w:pPr>
        <w:pStyle w:val="DashList"/>
        <w:rPr>
          <w:rStyle w:val="Strikethrough"/>
        </w:rPr>
      </w:pPr>
      <w:r w:rsidRPr="00DA707A">
        <w:tab/>
      </w:r>
      <w:r w:rsidRPr="00DA707A">
        <w:rPr>
          <w:rStyle w:val="Strikethrough"/>
        </w:rPr>
        <w:t>Transmitting an unsolicited DMS Response frame with the current settings addressed to the broadcast address. This DMS Response frame shall be scheduled for delivery at the appropriate DTIM interval or SP where all non-AP STAs within the group are awake to receive the frame. One TCLAS element, one TSPEC element and one GCR Subselement shall be included per DMS Descriptor in the DMS Response element of the DMS Response frame to identify each GCR stream. The DMSID that identifies the GCR stream shall be included the DMS Descriptor. Each Status field in the DMS Status fields included in the frame shall be set to GCR Advertise.</w:t>
      </w:r>
    </w:p>
    <w:p w:rsidR="00DA707A" w:rsidRPr="00DA707A" w:rsidRDefault="00DA707A" w:rsidP="00DA707A">
      <w:pPr>
        <w:pStyle w:val="DashList"/>
      </w:pPr>
      <w:r w:rsidRPr="00DA707A">
        <w:tab/>
        <w:t xml:space="preserve">Transmitting an unsolicited </w:t>
      </w:r>
      <w:r w:rsidRPr="00DA707A">
        <w:rPr>
          <w:rStyle w:val="Strikethrough"/>
        </w:rPr>
        <w:t>DMS</w:t>
      </w:r>
      <w:r w:rsidRPr="00DA707A">
        <w:rPr>
          <w:rStyle w:val="Underline"/>
        </w:rPr>
        <w:t>GCR</w:t>
      </w:r>
      <w:r w:rsidRPr="00DA707A">
        <w:t xml:space="preserve"> Response frame with the current settings addressed to the GCR </w:t>
      </w:r>
      <w:r w:rsidRPr="00DA707A">
        <w:rPr>
          <w:rStyle w:val="Underline"/>
        </w:rPr>
        <w:t>concealment</w:t>
      </w:r>
      <w:r>
        <w:t xml:space="preserve"> </w:t>
      </w:r>
      <w:r w:rsidRPr="00DA707A">
        <w:t xml:space="preserve">group address. This </w:t>
      </w:r>
      <w:r w:rsidRPr="00DA707A">
        <w:rPr>
          <w:rStyle w:val="Strikethrough"/>
        </w:rPr>
        <w:t>DMS</w:t>
      </w:r>
      <w:r w:rsidRPr="00DA707A">
        <w:rPr>
          <w:rStyle w:val="Underline"/>
        </w:rPr>
        <w:t>GCR</w:t>
      </w:r>
      <w:r w:rsidRPr="00DA707A">
        <w:t xml:space="preserve"> Response frame shall be scheduled for delivery at the appropriate DTIM interval or SP where all non-AP STAs within the group are awake to receive the frame. One TCLAS element, </w:t>
      </w:r>
      <w:r w:rsidR="00D2335B" w:rsidRPr="00D2335B">
        <w:rPr>
          <w:rStyle w:val="Underline"/>
        </w:rPr>
        <w:t>and</w:t>
      </w:r>
      <w:r w:rsidR="00D2335B">
        <w:t xml:space="preserve"> </w:t>
      </w:r>
      <w:r w:rsidRPr="00DA707A">
        <w:t xml:space="preserve">one TSPEC element </w:t>
      </w:r>
      <w:r w:rsidRPr="00D2335B">
        <w:rPr>
          <w:rStyle w:val="Strikethrough"/>
        </w:rPr>
        <w:t>and one GCR Subselement</w:t>
      </w:r>
      <w:r w:rsidR="00D2335B">
        <w:t xml:space="preserve"> shall be included per </w:t>
      </w:r>
      <w:r w:rsidR="00D2335B" w:rsidRPr="00D2335B">
        <w:rPr>
          <w:rStyle w:val="Strikethrough"/>
        </w:rPr>
        <w:t>DMS</w:t>
      </w:r>
      <w:r w:rsidR="00D2335B" w:rsidRPr="00D2335B">
        <w:rPr>
          <w:rStyle w:val="Underline"/>
        </w:rPr>
        <w:t>GCR</w:t>
      </w:r>
      <w:r w:rsidR="00D2335B">
        <w:t xml:space="preserve"> Descriptor in the </w:t>
      </w:r>
      <w:r w:rsidR="00D2335B" w:rsidRPr="00D2335B">
        <w:rPr>
          <w:rStyle w:val="Strikethrough"/>
        </w:rPr>
        <w:t>DMS</w:t>
      </w:r>
      <w:r w:rsidR="00D2335B" w:rsidRPr="00D2335B">
        <w:rPr>
          <w:rStyle w:val="Underline"/>
        </w:rPr>
        <w:t>GCR</w:t>
      </w:r>
      <w:r w:rsidRPr="00DA707A">
        <w:t xml:space="preserve"> Response element of the </w:t>
      </w:r>
      <w:r w:rsidRPr="00DA707A">
        <w:rPr>
          <w:rStyle w:val="Strikethrough"/>
        </w:rPr>
        <w:t>DMS</w:t>
      </w:r>
      <w:r w:rsidRPr="00DA707A">
        <w:rPr>
          <w:rStyle w:val="Underline"/>
        </w:rPr>
        <w:t>GCR</w:t>
      </w:r>
      <w:r w:rsidRPr="00DA707A">
        <w:t xml:space="preserve"> Response frame to identify each GCR </w:t>
      </w:r>
      <w:r w:rsidRPr="00DA707A">
        <w:lastRenderedPageBreak/>
        <w:t xml:space="preserve">stream. The </w:t>
      </w:r>
      <w:r w:rsidR="00D2335B" w:rsidRPr="00D2335B">
        <w:rPr>
          <w:rStyle w:val="Strikethrough"/>
        </w:rPr>
        <w:t>DMS</w:t>
      </w:r>
      <w:r w:rsidR="00D2335B">
        <w:rPr>
          <w:rStyle w:val="Strikethrough"/>
        </w:rPr>
        <w:t>ID</w:t>
      </w:r>
      <w:r w:rsidR="00D2335B" w:rsidRPr="00D2335B">
        <w:rPr>
          <w:rStyle w:val="Underline"/>
        </w:rPr>
        <w:t>GCR</w:t>
      </w:r>
      <w:r w:rsidR="00D2335B">
        <w:rPr>
          <w:rStyle w:val="Underline"/>
        </w:rPr>
        <w:t>ID</w:t>
      </w:r>
      <w:r w:rsidRPr="00DA707A">
        <w:t xml:space="preserve"> that identifies the GCR </w:t>
      </w:r>
      <w:r w:rsidR="00D2335B">
        <w:t xml:space="preserve">stream shall be included the </w:t>
      </w:r>
      <w:r w:rsidR="00D2335B" w:rsidRPr="00D2335B">
        <w:rPr>
          <w:rStyle w:val="Strikethrough"/>
        </w:rPr>
        <w:t>DMS</w:t>
      </w:r>
      <w:r w:rsidR="00D2335B" w:rsidRPr="00D2335B">
        <w:rPr>
          <w:rStyle w:val="Underline"/>
        </w:rPr>
        <w:t>GCR</w:t>
      </w:r>
      <w:r w:rsidRPr="00DA707A">
        <w:t xml:space="preserve"> Descript</w:t>
      </w:r>
      <w:r w:rsidR="00D2335B">
        <w:t xml:space="preserve">or. Each Status field in the </w:t>
      </w:r>
      <w:r w:rsidR="00D2335B" w:rsidRPr="00D2335B">
        <w:rPr>
          <w:rStyle w:val="Strikethrough"/>
        </w:rPr>
        <w:t>DMS</w:t>
      </w:r>
      <w:r w:rsidR="00D2335B" w:rsidRPr="00D2335B">
        <w:rPr>
          <w:rStyle w:val="Underline"/>
        </w:rPr>
        <w:t>GCR</w:t>
      </w:r>
      <w:r w:rsidRPr="00DA707A">
        <w:t xml:space="preserve"> Status fields included in the frame shall be set to GCR Advertise.</w:t>
      </w:r>
    </w:p>
    <w:p w:rsidR="00DA707A" w:rsidRPr="00DA707A" w:rsidRDefault="00DA707A" w:rsidP="00DA707A">
      <w:pPr>
        <w:pStyle w:val="DashList"/>
      </w:pPr>
      <w:r w:rsidRPr="00DA707A">
        <w:tab/>
        <w:t xml:space="preserve">Transmitting unsolicited </w:t>
      </w:r>
      <w:r w:rsidRPr="00DA707A">
        <w:rPr>
          <w:rStyle w:val="Strikethrough"/>
        </w:rPr>
        <w:t>DMS</w:t>
      </w:r>
      <w:r w:rsidRPr="00DA707A">
        <w:rPr>
          <w:rStyle w:val="Underline"/>
        </w:rPr>
        <w:t>GCR</w:t>
      </w:r>
      <w:r w:rsidRPr="00DA707A">
        <w:t xml:space="preserve"> Response frames with the current settings individually addressed to each GCR group member. The </w:t>
      </w:r>
      <w:r w:rsidR="00D2335B" w:rsidRPr="00D2335B">
        <w:rPr>
          <w:rStyle w:val="Strikethrough"/>
        </w:rPr>
        <w:t>DMS</w:t>
      </w:r>
      <w:r w:rsidR="00D2335B">
        <w:rPr>
          <w:rStyle w:val="Strikethrough"/>
        </w:rPr>
        <w:t>ID</w:t>
      </w:r>
      <w:r w:rsidR="00D2335B" w:rsidRPr="00D2335B">
        <w:rPr>
          <w:rStyle w:val="Underline"/>
        </w:rPr>
        <w:t>GCR</w:t>
      </w:r>
      <w:r w:rsidR="00D2335B">
        <w:rPr>
          <w:rStyle w:val="Underline"/>
        </w:rPr>
        <w:t>ID</w:t>
      </w:r>
      <w:r w:rsidR="00D2335B">
        <w:t xml:space="preserve"> shall be included in per </w:t>
      </w:r>
      <w:r w:rsidR="00D2335B" w:rsidRPr="00D2335B">
        <w:rPr>
          <w:rStyle w:val="Strikethrough"/>
        </w:rPr>
        <w:t>DMS</w:t>
      </w:r>
      <w:r w:rsidR="00D2335B" w:rsidRPr="00D2335B">
        <w:rPr>
          <w:rStyle w:val="Underline"/>
        </w:rPr>
        <w:t>GCR</w:t>
      </w:r>
      <w:r w:rsidR="00D2335B">
        <w:t xml:space="preserve"> Descriptor in the </w:t>
      </w:r>
      <w:r w:rsidR="00D2335B" w:rsidRPr="00D2335B">
        <w:rPr>
          <w:rStyle w:val="Strikethrough"/>
        </w:rPr>
        <w:t>DMS</w:t>
      </w:r>
      <w:r w:rsidR="00D2335B" w:rsidRPr="00D2335B">
        <w:rPr>
          <w:rStyle w:val="Underline"/>
        </w:rPr>
        <w:t>GCR</w:t>
      </w:r>
      <w:r w:rsidRPr="00DA707A">
        <w:t xml:space="preserve"> Response element of the </w:t>
      </w:r>
      <w:r w:rsidRPr="00DA707A">
        <w:rPr>
          <w:rStyle w:val="Strikethrough"/>
        </w:rPr>
        <w:t>DMS</w:t>
      </w:r>
      <w:r w:rsidRPr="00DA707A">
        <w:rPr>
          <w:rStyle w:val="Underline"/>
        </w:rPr>
        <w:t>GCR</w:t>
      </w:r>
      <w:r w:rsidRPr="00DA707A">
        <w:t xml:space="preserve"> Response frame to identify each GCR stream.  No TCLAS element, </w:t>
      </w:r>
      <w:r w:rsidR="00D2335B" w:rsidRPr="00D2335B">
        <w:rPr>
          <w:rStyle w:val="Underline"/>
        </w:rPr>
        <w:t>and</w:t>
      </w:r>
      <w:r w:rsidR="00D2335B">
        <w:t xml:space="preserve"> </w:t>
      </w:r>
      <w:r w:rsidRPr="00DA707A">
        <w:t xml:space="preserve">no TSPEC element </w:t>
      </w:r>
      <w:r w:rsidRPr="00D2335B">
        <w:rPr>
          <w:rStyle w:val="Strikethrough"/>
        </w:rPr>
        <w:t>and no GCR Subselement</w:t>
      </w:r>
      <w:r w:rsidR="00D2335B">
        <w:t xml:space="preserve"> shall be included in these </w:t>
      </w:r>
      <w:r w:rsidR="00D2335B" w:rsidRPr="00D2335B">
        <w:rPr>
          <w:rStyle w:val="Strikethrough"/>
        </w:rPr>
        <w:t>DMS</w:t>
      </w:r>
      <w:r w:rsidR="00D2335B" w:rsidRPr="00D2335B">
        <w:rPr>
          <w:rStyle w:val="Underline"/>
        </w:rPr>
        <w:t>GCR</w:t>
      </w:r>
      <w:r w:rsidRPr="00DA707A">
        <w:t xml:space="preserve"> Descripto</w:t>
      </w:r>
      <w:r w:rsidR="00D2335B">
        <w:t xml:space="preserve">rs. Each Status field in the </w:t>
      </w:r>
      <w:r w:rsidR="00D2335B" w:rsidRPr="00D2335B">
        <w:rPr>
          <w:rStyle w:val="Strikethrough"/>
        </w:rPr>
        <w:t>DMS</w:t>
      </w:r>
      <w:r w:rsidR="00D2335B" w:rsidRPr="00D2335B">
        <w:rPr>
          <w:rStyle w:val="Underline"/>
        </w:rPr>
        <w:t>GCR</w:t>
      </w:r>
      <w:r w:rsidRPr="00DA707A">
        <w:t xml:space="preserve"> Status fields included in the frame shall be set to GCR Advertise.</w:t>
      </w:r>
    </w:p>
    <w:p w:rsidR="00DA707A" w:rsidRDefault="00DA707A" w:rsidP="00F46953">
      <w:pPr>
        <w:pStyle w:val="Text"/>
      </w:pPr>
    </w:p>
    <w:p w:rsidR="00DA707A" w:rsidRDefault="00DA707A" w:rsidP="00DA707A">
      <w:pPr>
        <w:pStyle w:val="RevisionInstruction"/>
      </w:pPr>
      <w:r>
        <w:t>Change the eleventh paragraph as indicated:</w:t>
      </w:r>
    </w:p>
    <w:p w:rsidR="00DA707A" w:rsidRPr="00DA707A" w:rsidRDefault="00DA707A" w:rsidP="00DA707A">
      <w:pPr>
        <w:pStyle w:val="Text"/>
        <w:rPr>
          <w:rStyle w:val="Strikethrough"/>
        </w:rPr>
      </w:pPr>
      <w:r w:rsidRPr="00DA707A">
        <w:rPr>
          <w:rStyle w:val="Strikethrough"/>
        </w:rPr>
        <w:t>A GCR agreement between a non-AP STA and an AP shall end as described in 11.22.15.1 with the following modifications:</w:t>
      </w:r>
    </w:p>
    <w:p w:rsidR="00DA707A" w:rsidRPr="00DA707A" w:rsidRDefault="00DA707A" w:rsidP="00DA707A">
      <w:pPr>
        <w:pStyle w:val="DashList"/>
        <w:rPr>
          <w:rStyle w:val="Strikethrough"/>
        </w:rPr>
      </w:pPr>
      <w:r w:rsidRPr="00DA707A">
        <w:rPr>
          <w:rStyle w:val="Strikethrough"/>
        </w:rPr>
        <w:t>The DMS Status field shall include a GCR Response subelement</w:t>
      </w:r>
    </w:p>
    <w:p w:rsidR="00DA707A" w:rsidRPr="00DA707A" w:rsidRDefault="00DA707A" w:rsidP="00DA707A">
      <w:pPr>
        <w:pStyle w:val="DashList"/>
        <w:rPr>
          <w:rStyle w:val="Strikethrough"/>
        </w:rPr>
      </w:pPr>
      <w:r w:rsidRPr="00DA707A">
        <w:rPr>
          <w:rStyle w:val="Strikethrough"/>
        </w:rPr>
        <w:t xml:space="preserve">The DMS response frame may instead by transmitted to the broadcast or GCR group addresses </w:t>
      </w:r>
    </w:p>
    <w:p w:rsidR="00DA707A" w:rsidRDefault="00DA707A" w:rsidP="00DA707A">
      <w:pPr>
        <w:pStyle w:val="Text"/>
        <w:rPr>
          <w:rFonts w:ascii="Calibri" w:hAnsi="Calibri" w:cs="Calibri"/>
        </w:rPr>
      </w:pPr>
    </w:p>
    <w:p w:rsidR="00F85A12" w:rsidRDefault="00F85A12" w:rsidP="00F85A12">
      <w:pPr>
        <w:pStyle w:val="RevisionInstruction"/>
      </w:pPr>
      <w:r>
        <w:t>Move 11.22.15.aa2</w:t>
      </w:r>
      <w:r w:rsidR="009E51BC">
        <w:t xml:space="preserve"> in P802.11aa/D2.0</w:t>
      </w:r>
      <w:r>
        <w:t xml:space="preserve"> to 11.aa23.3</w:t>
      </w:r>
    </w:p>
    <w:p w:rsidR="00CA09B2" w:rsidRDefault="00CA09B2" w:rsidP="00DA707A">
      <w:pPr>
        <w:pStyle w:val="Text"/>
      </w:pPr>
      <w:r>
        <w:br w:type="page"/>
      </w:r>
      <w:r>
        <w:lastRenderedPageBreak/>
        <w:t>References:</w:t>
      </w:r>
    </w:p>
    <w:p w:rsidR="00CA09B2" w:rsidRDefault="00CA09B2"/>
    <w:sectPr w:rsidR="00CA09B2" w:rsidSect="001144FC">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174" w:rsidRDefault="00FD1174">
      <w:r>
        <w:separator/>
      </w:r>
    </w:p>
  </w:endnote>
  <w:endnote w:type="continuationSeparator" w:id="1">
    <w:p w:rsidR="00FD1174" w:rsidRDefault="00FD11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C03" w:rsidRDefault="005D3C03">
    <w:pPr>
      <w:pStyle w:val="Footer"/>
      <w:tabs>
        <w:tab w:val="center" w:pos="4680"/>
        <w:tab w:val="right" w:pos="9360"/>
      </w:tabs>
    </w:pPr>
    <w:fldSimple w:instr=" SUBJECT  \* MERGEFORMAT ">
      <w:r>
        <w:t>Submission</w:t>
      </w:r>
    </w:fldSimple>
    <w:r>
      <w:tab/>
      <w:t xml:space="preserve">page </w:t>
    </w:r>
    <w:fldSimple w:instr="page ">
      <w:r w:rsidR="009E51BC">
        <w:rPr>
          <w:noProof/>
        </w:rPr>
        <w:t>15</w:t>
      </w:r>
    </w:fldSimple>
    <w:r>
      <w:tab/>
    </w:r>
    <w:fldSimple w:instr=" COMMENTS  \* MERGEFORMAT ">
      <w:r>
        <w:t>Alex Ashley, NDS Ltd</w:t>
      </w:r>
    </w:fldSimple>
  </w:p>
  <w:p w:rsidR="005D3C03" w:rsidRDefault="005D3C0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174" w:rsidRDefault="00FD1174">
      <w:r>
        <w:separator/>
      </w:r>
    </w:p>
  </w:footnote>
  <w:footnote w:type="continuationSeparator" w:id="1">
    <w:p w:rsidR="00FD1174" w:rsidRDefault="00FD11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C03" w:rsidRDefault="005D3C03">
    <w:pPr>
      <w:pStyle w:val="Header"/>
      <w:tabs>
        <w:tab w:val="center" w:pos="4680"/>
        <w:tab w:val="right" w:pos="9360"/>
      </w:tabs>
    </w:pPr>
    <w:fldSimple w:instr=" KEYWORDS  \* MERGEFORMAT ">
      <w:r>
        <w:t>November 2010</w:t>
      </w:r>
    </w:fldSimple>
    <w:r>
      <w:tab/>
    </w:r>
    <w:r w:rsidR="00D2335B">
      <w:tab/>
    </w:r>
    <w:r>
      <w:tab/>
    </w:r>
    <w:fldSimple w:instr=" TITLE  \* MERGEFORMAT ">
      <w:r w:rsidR="00D2335B">
        <w:t>doc.: IEEE 802.11-10/1445r1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4C8BF04"/>
    <w:lvl w:ilvl="0">
      <w:start w:val="1"/>
      <w:numFmt w:val="decimal"/>
      <w:lvlText w:val="%1."/>
      <w:lvlJc w:val="left"/>
      <w:pPr>
        <w:tabs>
          <w:tab w:val="num" w:pos="1492"/>
        </w:tabs>
        <w:ind w:left="1492" w:hanging="360"/>
      </w:pPr>
    </w:lvl>
  </w:abstractNum>
  <w:abstractNum w:abstractNumId="1">
    <w:nsid w:val="FFFFFF7D"/>
    <w:multiLevelType w:val="singleLevel"/>
    <w:tmpl w:val="99F496C6"/>
    <w:lvl w:ilvl="0">
      <w:start w:val="1"/>
      <w:numFmt w:val="decimal"/>
      <w:lvlText w:val="%1."/>
      <w:lvlJc w:val="left"/>
      <w:pPr>
        <w:tabs>
          <w:tab w:val="num" w:pos="1209"/>
        </w:tabs>
        <w:ind w:left="1209" w:hanging="360"/>
      </w:pPr>
    </w:lvl>
  </w:abstractNum>
  <w:abstractNum w:abstractNumId="2">
    <w:nsid w:val="FFFFFF7E"/>
    <w:multiLevelType w:val="singleLevel"/>
    <w:tmpl w:val="91D03D6A"/>
    <w:lvl w:ilvl="0">
      <w:start w:val="1"/>
      <w:numFmt w:val="decimal"/>
      <w:lvlText w:val="%1."/>
      <w:lvlJc w:val="left"/>
      <w:pPr>
        <w:tabs>
          <w:tab w:val="num" w:pos="926"/>
        </w:tabs>
        <w:ind w:left="926" w:hanging="360"/>
      </w:pPr>
    </w:lvl>
  </w:abstractNum>
  <w:abstractNum w:abstractNumId="3">
    <w:nsid w:val="FFFFFF7F"/>
    <w:multiLevelType w:val="singleLevel"/>
    <w:tmpl w:val="35BCD922"/>
    <w:lvl w:ilvl="0">
      <w:start w:val="1"/>
      <w:numFmt w:val="decimal"/>
      <w:lvlText w:val="%1."/>
      <w:lvlJc w:val="left"/>
      <w:pPr>
        <w:tabs>
          <w:tab w:val="num" w:pos="643"/>
        </w:tabs>
        <w:ind w:left="643" w:hanging="360"/>
      </w:pPr>
    </w:lvl>
  </w:abstractNum>
  <w:abstractNum w:abstractNumId="4">
    <w:nsid w:val="FFFFFF80"/>
    <w:multiLevelType w:val="singleLevel"/>
    <w:tmpl w:val="1A50C6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BAD6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DC9D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0EDF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9C4E9C"/>
    <w:lvl w:ilvl="0">
      <w:start w:val="1"/>
      <w:numFmt w:val="decimal"/>
      <w:lvlText w:val="%1."/>
      <w:lvlJc w:val="left"/>
      <w:pPr>
        <w:tabs>
          <w:tab w:val="num" w:pos="360"/>
        </w:tabs>
        <w:ind w:left="360" w:hanging="360"/>
      </w:pPr>
    </w:lvl>
  </w:abstractNum>
  <w:abstractNum w:abstractNumId="9">
    <w:nsid w:val="FFFFFF89"/>
    <w:multiLevelType w:val="singleLevel"/>
    <w:tmpl w:val="7176523C"/>
    <w:lvl w:ilvl="0">
      <w:start w:val="1"/>
      <w:numFmt w:val="bullet"/>
      <w:lvlText w:val=""/>
      <w:lvlJc w:val="left"/>
      <w:pPr>
        <w:tabs>
          <w:tab w:val="num" w:pos="360"/>
        </w:tabs>
        <w:ind w:left="360" w:hanging="360"/>
      </w:pPr>
      <w:rPr>
        <w:rFonts w:ascii="Symbol" w:hAnsi="Symbol" w:hint="default"/>
      </w:rPr>
    </w:lvl>
  </w:abstractNum>
  <w:abstractNum w:abstractNumId="10">
    <w:nsid w:val="03BD1B4B"/>
    <w:multiLevelType w:val="multilevel"/>
    <w:tmpl w:val="0809001D"/>
    <w:numStyleLink w:val="DashedList"/>
  </w:abstractNum>
  <w:abstractNum w:abstractNumId="11">
    <w:nsid w:val="0B8C25DE"/>
    <w:multiLevelType w:val="hybridMultilevel"/>
    <w:tmpl w:val="1AC68042"/>
    <w:lvl w:ilvl="0" w:tplc="9AFAEF2C">
      <w:start w:val="1"/>
      <w:numFmt w:val="lowerLetter"/>
      <w:pStyle w:val="Lett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5853538"/>
    <w:multiLevelType w:val="hybridMultilevel"/>
    <w:tmpl w:val="ECFC2314"/>
    <w:lvl w:ilvl="0" w:tplc="2606144C">
      <w:start w:val="1"/>
      <w:numFmt w:val="bullet"/>
      <w:pStyle w:val="DashedList2"/>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nsid w:val="27356303"/>
    <w:multiLevelType w:val="multilevel"/>
    <w:tmpl w:val="0809001D"/>
    <w:styleLink w:val="DashedLiis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300342B"/>
    <w:multiLevelType w:val="multilevel"/>
    <w:tmpl w:val="0809001D"/>
    <w:styleLink w:val="DashedLis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C9C712B"/>
    <w:multiLevelType w:val="multilevel"/>
    <w:tmpl w:val="0809001D"/>
    <w:numStyleLink w:val="DashedLiist"/>
  </w:abstractNum>
  <w:abstractNum w:abstractNumId="16">
    <w:nsid w:val="51C127ED"/>
    <w:multiLevelType w:val="hybridMultilevel"/>
    <w:tmpl w:val="0B5C15E0"/>
    <w:lvl w:ilvl="0" w:tplc="0809000F">
      <w:start w:val="1"/>
      <w:numFmt w:val="decimal"/>
      <w:lvlText w:val="%1."/>
      <w:lvlJc w:val="left"/>
      <w:pPr>
        <w:ind w:left="720" w:hanging="360"/>
      </w:pPr>
    </w:lvl>
    <w:lvl w:ilvl="1" w:tplc="A18A9740">
      <w:start w:val="1"/>
      <w:numFmt w:val="decimal"/>
      <w:pStyle w:val="NumberedLis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6EA05E7"/>
    <w:multiLevelType w:val="hybridMultilevel"/>
    <w:tmpl w:val="5A26EE06"/>
    <w:lvl w:ilvl="0" w:tplc="DCE4A49A">
      <w:start w:val="1"/>
      <w:numFmt w:val="bullet"/>
      <w:pStyle w:val="Dash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3167D8"/>
    <w:multiLevelType w:val="hybridMultilevel"/>
    <w:tmpl w:val="95F8B8DE"/>
    <w:lvl w:ilvl="0" w:tplc="AA366C5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8"/>
  </w:num>
  <w:num w:numId="4">
    <w:abstractNumId w:val="14"/>
  </w:num>
  <w:num w:numId="5">
    <w:abstractNumId w:val="10"/>
  </w:num>
  <w:num w:numId="6">
    <w:abstractNumId w:val="17"/>
  </w:num>
  <w:num w:numId="7">
    <w:abstractNumId w:val="11"/>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linkStyle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0"/>
    <w:footnote w:id="1"/>
  </w:footnotePr>
  <w:endnotePr>
    <w:endnote w:id="0"/>
    <w:endnote w:id="1"/>
  </w:endnotePr>
  <w:compat/>
  <w:rsids>
    <w:rsidRoot w:val="00001508"/>
    <w:rsid w:val="00001508"/>
    <w:rsid w:val="00080CDD"/>
    <w:rsid w:val="000E3985"/>
    <w:rsid w:val="001144FC"/>
    <w:rsid w:val="0018633D"/>
    <w:rsid w:val="001D723B"/>
    <w:rsid w:val="002839CE"/>
    <w:rsid w:val="0029020B"/>
    <w:rsid w:val="002D44BE"/>
    <w:rsid w:val="002F3737"/>
    <w:rsid w:val="00361BF1"/>
    <w:rsid w:val="003B3041"/>
    <w:rsid w:val="00442037"/>
    <w:rsid w:val="00466E05"/>
    <w:rsid w:val="0049427E"/>
    <w:rsid w:val="00494FEB"/>
    <w:rsid w:val="005D3C03"/>
    <w:rsid w:val="0062440B"/>
    <w:rsid w:val="0065225D"/>
    <w:rsid w:val="006B7BBF"/>
    <w:rsid w:val="006C0727"/>
    <w:rsid w:val="006D447C"/>
    <w:rsid w:val="006E145F"/>
    <w:rsid w:val="00770572"/>
    <w:rsid w:val="00790CC3"/>
    <w:rsid w:val="007A6472"/>
    <w:rsid w:val="008171F4"/>
    <w:rsid w:val="008847F4"/>
    <w:rsid w:val="009E51BC"/>
    <w:rsid w:val="00A458C3"/>
    <w:rsid w:val="00AA427C"/>
    <w:rsid w:val="00BE68C2"/>
    <w:rsid w:val="00CA09B2"/>
    <w:rsid w:val="00D2335B"/>
    <w:rsid w:val="00DA707A"/>
    <w:rsid w:val="00DC5A7B"/>
    <w:rsid w:val="00EF69DB"/>
    <w:rsid w:val="00F355FB"/>
    <w:rsid w:val="00F41BAD"/>
    <w:rsid w:val="00F46953"/>
    <w:rsid w:val="00F85A12"/>
    <w:rsid w:val="00FD11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semiHidden="1" w:unhideWhenUsed="1" w:qFormat="1"/>
    <w:lsdException w:name="Title" w:uiPriority="10"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47C"/>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Text"/>
    <w:next w:val="Text"/>
    <w:link w:val="Heading1Char"/>
    <w:uiPriority w:val="9"/>
    <w:qFormat/>
    <w:rsid w:val="006D447C"/>
    <w:pPr>
      <w:keepNext/>
      <w:keepLines/>
      <w:spacing w:before="480" w:after="240"/>
      <w:jc w:val="left"/>
      <w:outlineLvl w:val="0"/>
    </w:pPr>
    <w:rPr>
      <w:rFonts w:ascii="Arial" w:eastAsiaTheme="majorEastAsia" w:hAnsi="Arial" w:cstheme="majorBidi"/>
      <w:b/>
      <w:bCs/>
      <w:sz w:val="24"/>
      <w:szCs w:val="28"/>
    </w:rPr>
  </w:style>
  <w:style w:type="paragraph" w:styleId="Heading2">
    <w:name w:val="heading 2"/>
    <w:basedOn w:val="Text"/>
    <w:next w:val="Text"/>
    <w:link w:val="Heading2Char"/>
    <w:uiPriority w:val="9"/>
    <w:unhideWhenUsed/>
    <w:qFormat/>
    <w:rsid w:val="006D447C"/>
    <w:pPr>
      <w:keepNext/>
      <w:keepLines/>
      <w:spacing w:before="360" w:after="240"/>
      <w:outlineLvl w:val="1"/>
    </w:pPr>
    <w:rPr>
      <w:rFonts w:ascii="Arial" w:eastAsiaTheme="majorEastAsia" w:hAnsi="Arial" w:cstheme="majorBidi"/>
      <w:b/>
      <w:bCs/>
      <w:sz w:val="22"/>
      <w:szCs w:val="26"/>
    </w:rPr>
  </w:style>
  <w:style w:type="paragraph" w:styleId="Heading3">
    <w:name w:val="heading 3"/>
    <w:basedOn w:val="Text"/>
    <w:next w:val="Text"/>
    <w:link w:val="Heading3Char"/>
    <w:uiPriority w:val="9"/>
    <w:unhideWhenUsed/>
    <w:qFormat/>
    <w:rsid w:val="006D447C"/>
    <w:pPr>
      <w:keepNext/>
      <w:keepLines/>
      <w:spacing w:after="240"/>
      <w:jc w:val="left"/>
      <w:outlineLvl w:val="2"/>
    </w:pPr>
    <w:rPr>
      <w:rFonts w:ascii="Arial" w:eastAsiaTheme="majorEastAsia" w:hAnsi="Arial" w:cstheme="majorBidi"/>
      <w:b/>
      <w:bCs/>
    </w:rPr>
  </w:style>
  <w:style w:type="paragraph" w:styleId="Heading4">
    <w:name w:val="heading 4"/>
    <w:basedOn w:val="Text"/>
    <w:next w:val="Text"/>
    <w:link w:val="Heading4Char"/>
    <w:uiPriority w:val="9"/>
    <w:unhideWhenUsed/>
    <w:qFormat/>
    <w:rsid w:val="006D447C"/>
    <w:pPr>
      <w:keepNext/>
      <w:keepLines/>
      <w:spacing w:after="240"/>
      <w:jc w:val="left"/>
      <w:outlineLvl w:val="3"/>
    </w:pPr>
    <w:rPr>
      <w:rFonts w:ascii="Arial" w:eastAsiaTheme="majorEastAsia" w:hAnsi="Arial" w:cstheme="majorBidi"/>
      <w:b/>
      <w:bCs/>
      <w:iCs/>
    </w:rPr>
  </w:style>
  <w:style w:type="paragraph" w:styleId="Heading5">
    <w:name w:val="heading 5"/>
    <w:basedOn w:val="Text"/>
    <w:next w:val="Text"/>
    <w:link w:val="Heading5Char"/>
    <w:uiPriority w:val="9"/>
    <w:unhideWhenUsed/>
    <w:qFormat/>
    <w:rsid w:val="006D447C"/>
    <w:pPr>
      <w:keepNext/>
      <w:keepLines/>
      <w:spacing w:after="240"/>
      <w:jc w:val="left"/>
      <w:outlineLvl w:val="4"/>
    </w:pPr>
    <w:rPr>
      <w:rFonts w:ascii="Arial" w:eastAsiaTheme="majorEastAsia" w:hAnsi="Arial" w:cstheme="majorBidi"/>
      <w:b/>
    </w:rPr>
  </w:style>
  <w:style w:type="character" w:default="1" w:styleId="DefaultParagraphFont">
    <w:name w:val="Default Paragraph Font"/>
    <w:uiPriority w:val="1"/>
    <w:unhideWhenUsed/>
    <w:rsid w:val="006D447C"/>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6D447C"/>
  </w:style>
  <w:style w:type="paragraph" w:styleId="Footer">
    <w:name w:val="footer"/>
    <w:basedOn w:val="Normal"/>
    <w:link w:val="FooterChar"/>
    <w:uiPriority w:val="99"/>
    <w:unhideWhenUsed/>
    <w:rsid w:val="006D447C"/>
    <w:pPr>
      <w:tabs>
        <w:tab w:val="center" w:pos="4513"/>
        <w:tab w:val="right" w:pos="9026"/>
      </w:tabs>
      <w:spacing w:after="0" w:line="240" w:lineRule="auto"/>
      <w:jc w:val="both"/>
    </w:pPr>
    <w:rPr>
      <w:rFonts w:ascii="Arial" w:hAnsi="Arial"/>
      <w:sz w:val="16"/>
    </w:rPr>
  </w:style>
  <w:style w:type="paragraph" w:styleId="Header">
    <w:name w:val="header"/>
    <w:basedOn w:val="Normal"/>
    <w:link w:val="HeaderChar"/>
    <w:uiPriority w:val="99"/>
    <w:unhideWhenUsed/>
    <w:rsid w:val="006D447C"/>
    <w:pPr>
      <w:tabs>
        <w:tab w:val="center" w:pos="4513"/>
        <w:tab w:val="right" w:pos="9026"/>
      </w:tabs>
      <w:spacing w:after="0" w:line="240" w:lineRule="auto"/>
      <w:jc w:val="both"/>
    </w:pPr>
    <w:rPr>
      <w:rFonts w:ascii="Arial" w:hAnsi="Arial"/>
      <w:sz w:val="16"/>
    </w:rPr>
  </w:style>
  <w:style w:type="paragraph" w:customStyle="1" w:styleId="T1">
    <w:name w:val="T1"/>
    <w:basedOn w:val="Normal"/>
    <w:rsid w:val="00A458C3"/>
    <w:pPr>
      <w:jc w:val="center"/>
    </w:pPr>
    <w:rPr>
      <w:b/>
      <w:sz w:val="28"/>
    </w:rPr>
  </w:style>
  <w:style w:type="paragraph" w:customStyle="1" w:styleId="T2">
    <w:name w:val="T2"/>
    <w:basedOn w:val="T1"/>
    <w:rsid w:val="00A458C3"/>
    <w:pPr>
      <w:spacing w:after="240"/>
      <w:ind w:left="720" w:right="720"/>
    </w:pPr>
  </w:style>
  <w:style w:type="paragraph" w:customStyle="1" w:styleId="T3">
    <w:name w:val="T3"/>
    <w:basedOn w:val="T1"/>
    <w:rsid w:val="00A458C3"/>
    <w:pPr>
      <w:pBdr>
        <w:bottom w:val="single" w:sz="6" w:space="1" w:color="auto"/>
      </w:pBdr>
      <w:tabs>
        <w:tab w:val="center" w:pos="4680"/>
      </w:tabs>
      <w:spacing w:after="240"/>
      <w:jc w:val="left"/>
    </w:pPr>
    <w:rPr>
      <w:b w:val="0"/>
      <w:sz w:val="24"/>
    </w:rPr>
  </w:style>
  <w:style w:type="paragraph" w:styleId="BodyTextIndent">
    <w:name w:val="Body Text Indent"/>
    <w:basedOn w:val="Normal"/>
    <w:rsid w:val="00A458C3"/>
    <w:pPr>
      <w:ind w:left="720" w:hanging="720"/>
    </w:pPr>
  </w:style>
  <w:style w:type="character" w:styleId="Hyperlink">
    <w:name w:val="Hyperlink"/>
    <w:basedOn w:val="DefaultParagraphFont"/>
    <w:rsid w:val="00A458C3"/>
    <w:rPr>
      <w:color w:val="0000FF"/>
      <w:u w:val="single"/>
    </w:rPr>
  </w:style>
  <w:style w:type="character" w:customStyle="1" w:styleId="Heading4Char">
    <w:name w:val="Heading 4 Char"/>
    <w:basedOn w:val="DefaultParagraphFont"/>
    <w:link w:val="Heading4"/>
    <w:uiPriority w:val="9"/>
    <w:rsid w:val="006D447C"/>
    <w:rPr>
      <w:rFonts w:ascii="Arial" w:eastAsiaTheme="majorEastAsia" w:hAnsi="Arial" w:cstheme="majorBidi"/>
      <w:b/>
      <w:bCs/>
      <w:iCs/>
      <w:szCs w:val="22"/>
      <w:lang w:val="en-US" w:eastAsia="en-US"/>
    </w:rPr>
  </w:style>
  <w:style w:type="character" w:customStyle="1" w:styleId="Heading5Char">
    <w:name w:val="Heading 5 Char"/>
    <w:basedOn w:val="DefaultParagraphFont"/>
    <w:link w:val="Heading5"/>
    <w:uiPriority w:val="9"/>
    <w:rsid w:val="006D447C"/>
    <w:rPr>
      <w:rFonts w:ascii="Arial" w:eastAsiaTheme="majorEastAsia" w:hAnsi="Arial" w:cstheme="majorBidi"/>
      <w:b/>
      <w:szCs w:val="22"/>
      <w:lang w:val="en-US" w:eastAsia="en-US"/>
    </w:rPr>
  </w:style>
  <w:style w:type="paragraph" w:customStyle="1" w:styleId="Text">
    <w:name w:val="Text"/>
    <w:qFormat/>
    <w:rsid w:val="006D447C"/>
    <w:pPr>
      <w:spacing w:before="240"/>
      <w:jc w:val="both"/>
    </w:pPr>
    <w:rPr>
      <w:rFonts w:eastAsiaTheme="minorHAnsi" w:cstheme="minorBidi"/>
      <w:szCs w:val="22"/>
      <w:lang w:val="en-US" w:eastAsia="en-US"/>
    </w:rPr>
  </w:style>
  <w:style w:type="character" w:customStyle="1" w:styleId="Underline">
    <w:name w:val="Underline"/>
    <w:basedOn w:val="DefaultParagraphFont"/>
    <w:uiPriority w:val="1"/>
    <w:qFormat/>
    <w:rsid w:val="006D447C"/>
    <w:rPr>
      <w:u w:val="single"/>
    </w:rPr>
  </w:style>
  <w:style w:type="paragraph" w:customStyle="1" w:styleId="RevisionInstruction">
    <w:name w:val="Revision Instruction"/>
    <w:basedOn w:val="Text"/>
    <w:qFormat/>
    <w:rsid w:val="006D447C"/>
    <w:pPr>
      <w:keepNext/>
    </w:pPr>
    <w:rPr>
      <w:b/>
      <w:i/>
    </w:rPr>
  </w:style>
  <w:style w:type="paragraph" w:customStyle="1" w:styleId="FigureTitle">
    <w:name w:val="Figure Title"/>
    <w:basedOn w:val="Text"/>
    <w:next w:val="Text"/>
    <w:qFormat/>
    <w:rsid w:val="006D447C"/>
    <w:pPr>
      <w:jc w:val="center"/>
    </w:pPr>
    <w:rPr>
      <w:rFonts w:ascii="Arial" w:hAnsi="Arial"/>
      <w:b/>
    </w:rPr>
  </w:style>
  <w:style w:type="paragraph" w:customStyle="1" w:styleId="TableText">
    <w:name w:val="Table Text"/>
    <w:basedOn w:val="Text"/>
    <w:qFormat/>
    <w:rsid w:val="006D447C"/>
    <w:pPr>
      <w:spacing w:before="100" w:after="60"/>
      <w:jc w:val="left"/>
    </w:pPr>
    <w:rPr>
      <w:rFonts w:eastAsia="Times New Roman" w:cs="Calibri"/>
      <w:color w:val="000000"/>
      <w:sz w:val="18"/>
      <w:lang w:eastAsia="en-GB"/>
    </w:rPr>
  </w:style>
  <w:style w:type="paragraph" w:customStyle="1" w:styleId="TableCaption">
    <w:name w:val="Table Caption"/>
    <w:basedOn w:val="TableText"/>
    <w:next w:val="TableText"/>
    <w:qFormat/>
    <w:rsid w:val="006D447C"/>
    <w:pPr>
      <w:keepNext/>
      <w:jc w:val="center"/>
    </w:pPr>
    <w:rPr>
      <w:b/>
      <w:sz w:val="20"/>
    </w:rPr>
  </w:style>
  <w:style w:type="paragraph" w:customStyle="1" w:styleId="MLME">
    <w:name w:val="MLME"/>
    <w:basedOn w:val="Text"/>
    <w:qFormat/>
    <w:rsid w:val="006D447C"/>
    <w:pPr>
      <w:spacing w:before="0"/>
      <w:ind w:left="2948" w:hanging="2948"/>
    </w:pPr>
    <w:rPr>
      <w:rFonts w:eastAsia="Times New Roman" w:cs="Calibri"/>
      <w:color w:val="000000"/>
      <w:lang w:eastAsia="en-GB"/>
    </w:rPr>
  </w:style>
  <w:style w:type="paragraph" w:customStyle="1" w:styleId="MLME2">
    <w:name w:val="MLME2"/>
    <w:basedOn w:val="MLME"/>
    <w:qFormat/>
    <w:rsid w:val="006D447C"/>
    <w:pPr>
      <w:ind w:left="2155" w:firstLine="0"/>
      <w:jc w:val="left"/>
    </w:pPr>
  </w:style>
  <w:style w:type="paragraph" w:styleId="Title">
    <w:name w:val="Title"/>
    <w:basedOn w:val="Normal"/>
    <w:next w:val="Normal"/>
    <w:link w:val="TitleChar"/>
    <w:uiPriority w:val="10"/>
    <w:qFormat/>
    <w:rsid w:val="006D447C"/>
    <w:pPr>
      <w:spacing w:after="1080" w:line="380" w:lineRule="exact"/>
      <w:contextualSpacing/>
    </w:pPr>
    <w:rPr>
      <w:rFonts w:ascii="Arial" w:eastAsiaTheme="majorEastAsia" w:hAnsi="Arial" w:cstheme="majorBidi"/>
      <w:b/>
      <w:spacing w:val="5"/>
      <w:kern w:val="28"/>
      <w:sz w:val="36"/>
      <w:szCs w:val="52"/>
    </w:rPr>
  </w:style>
  <w:style w:type="character" w:customStyle="1" w:styleId="TitleChar">
    <w:name w:val="Title Char"/>
    <w:basedOn w:val="DefaultParagraphFont"/>
    <w:link w:val="Title"/>
    <w:uiPriority w:val="10"/>
    <w:rsid w:val="006D447C"/>
    <w:rPr>
      <w:rFonts w:ascii="Arial" w:eastAsiaTheme="majorEastAsia" w:hAnsi="Arial" w:cstheme="majorBidi"/>
      <w:b/>
      <w:spacing w:val="5"/>
      <w:kern w:val="28"/>
      <w:sz w:val="36"/>
      <w:szCs w:val="52"/>
      <w:lang w:val="en-US" w:eastAsia="en-US"/>
    </w:rPr>
  </w:style>
  <w:style w:type="character" w:customStyle="1" w:styleId="HeaderChar">
    <w:name w:val="Header Char"/>
    <w:basedOn w:val="DefaultParagraphFont"/>
    <w:link w:val="Header"/>
    <w:uiPriority w:val="99"/>
    <w:rsid w:val="006D447C"/>
    <w:rPr>
      <w:rFonts w:ascii="Arial" w:eastAsiaTheme="minorHAnsi" w:hAnsi="Arial" w:cstheme="minorBidi"/>
      <w:sz w:val="16"/>
      <w:szCs w:val="22"/>
      <w:lang w:val="en-US" w:eastAsia="en-US"/>
    </w:rPr>
  </w:style>
  <w:style w:type="character" w:customStyle="1" w:styleId="FooterChar">
    <w:name w:val="Footer Char"/>
    <w:basedOn w:val="DefaultParagraphFont"/>
    <w:link w:val="Footer"/>
    <w:uiPriority w:val="99"/>
    <w:rsid w:val="006D447C"/>
    <w:rPr>
      <w:rFonts w:ascii="Arial" w:eastAsiaTheme="minorHAnsi" w:hAnsi="Arial" w:cstheme="minorBidi"/>
      <w:sz w:val="16"/>
      <w:szCs w:val="22"/>
      <w:lang w:val="en-US" w:eastAsia="en-US"/>
    </w:rPr>
  </w:style>
  <w:style w:type="paragraph" w:customStyle="1" w:styleId="Textnobefore">
    <w:name w:val="Text (no before)"/>
    <w:basedOn w:val="Text"/>
    <w:qFormat/>
    <w:rsid w:val="006D447C"/>
    <w:pPr>
      <w:spacing w:before="0"/>
    </w:pPr>
  </w:style>
  <w:style w:type="character" w:customStyle="1" w:styleId="Bold">
    <w:name w:val="Bold"/>
    <w:basedOn w:val="DefaultParagraphFont"/>
    <w:uiPriority w:val="1"/>
    <w:qFormat/>
    <w:rsid w:val="006D447C"/>
    <w:rPr>
      <w:b/>
    </w:rPr>
  </w:style>
  <w:style w:type="paragraph" w:customStyle="1" w:styleId="TitleHeading">
    <w:name w:val="Title Heading"/>
    <w:basedOn w:val="Text"/>
    <w:next w:val="Text"/>
    <w:qFormat/>
    <w:rsid w:val="006D447C"/>
    <w:rPr>
      <w:rFonts w:ascii="Arial" w:hAnsi="Arial"/>
      <w:b/>
      <w:sz w:val="24"/>
    </w:rPr>
  </w:style>
  <w:style w:type="numbering" w:customStyle="1" w:styleId="DashedLiist">
    <w:name w:val="Dashed Liist"/>
    <w:basedOn w:val="NoList"/>
    <w:uiPriority w:val="99"/>
    <w:locked/>
    <w:rsid w:val="006D447C"/>
    <w:pPr>
      <w:numPr>
        <w:numId w:val="1"/>
      </w:numPr>
    </w:pPr>
  </w:style>
  <w:style w:type="numbering" w:customStyle="1" w:styleId="DashedList">
    <w:name w:val="Dashed List"/>
    <w:basedOn w:val="DashedLiist"/>
    <w:uiPriority w:val="99"/>
    <w:rsid w:val="006D447C"/>
    <w:pPr>
      <w:numPr>
        <w:numId w:val="4"/>
      </w:numPr>
    </w:pPr>
  </w:style>
  <w:style w:type="paragraph" w:customStyle="1" w:styleId="DashList">
    <w:name w:val="Dash List"/>
    <w:basedOn w:val="Text"/>
    <w:qFormat/>
    <w:locked/>
    <w:rsid w:val="006D447C"/>
    <w:pPr>
      <w:numPr>
        <w:numId w:val="6"/>
      </w:numPr>
      <w:ind w:left="714" w:hanging="357"/>
      <w:contextualSpacing/>
    </w:pPr>
  </w:style>
  <w:style w:type="paragraph" w:customStyle="1" w:styleId="TextBox">
    <w:name w:val="Text Box"/>
    <w:basedOn w:val="Text"/>
    <w:qFormat/>
    <w:rsid w:val="006D447C"/>
    <w:pPr>
      <w:pBdr>
        <w:top w:val="single" w:sz="8" w:space="1" w:color="auto"/>
        <w:left w:val="single" w:sz="8" w:space="4" w:color="auto"/>
        <w:bottom w:val="single" w:sz="8" w:space="1" w:color="auto"/>
        <w:right w:val="single" w:sz="8" w:space="4" w:color="auto"/>
      </w:pBdr>
    </w:pPr>
  </w:style>
  <w:style w:type="character" w:customStyle="1" w:styleId="URL">
    <w:name w:val="URL"/>
    <w:basedOn w:val="DefaultParagraphFont"/>
    <w:uiPriority w:val="1"/>
    <w:qFormat/>
    <w:rsid w:val="006D447C"/>
    <w:rPr>
      <w:color w:val="1F497D" w:themeColor="text2"/>
      <w:u w:val="single"/>
    </w:rPr>
  </w:style>
  <w:style w:type="paragraph" w:customStyle="1" w:styleId="Center">
    <w:name w:val="Center"/>
    <w:basedOn w:val="Text"/>
    <w:qFormat/>
    <w:rsid w:val="006D447C"/>
    <w:pPr>
      <w:jc w:val="center"/>
    </w:pPr>
  </w:style>
  <w:style w:type="paragraph" w:customStyle="1" w:styleId="EditorialNote">
    <w:name w:val="Editorial Note"/>
    <w:basedOn w:val="Text"/>
    <w:qFormat/>
    <w:rsid w:val="006D447C"/>
    <w:pPr>
      <w:spacing w:before="200" w:after="120"/>
      <w:jc w:val="left"/>
    </w:pPr>
    <w:rPr>
      <w:b/>
      <w:color w:val="FF0000"/>
    </w:rPr>
  </w:style>
  <w:style w:type="character" w:customStyle="1" w:styleId="CIDtag">
    <w:name w:val="CID tag"/>
    <w:basedOn w:val="DefaultParagraphFont"/>
    <w:uiPriority w:val="1"/>
    <w:qFormat/>
    <w:rsid w:val="006D447C"/>
    <w:rPr>
      <w:color w:val="9BBB59" w:themeColor="accent3"/>
    </w:rPr>
  </w:style>
  <w:style w:type="character" w:customStyle="1" w:styleId="Heading1Char">
    <w:name w:val="Heading 1 Char"/>
    <w:basedOn w:val="DefaultParagraphFont"/>
    <w:link w:val="Heading1"/>
    <w:uiPriority w:val="9"/>
    <w:rsid w:val="006D447C"/>
    <w:rPr>
      <w:rFonts w:ascii="Arial" w:eastAsiaTheme="majorEastAsia" w:hAnsi="Arial" w:cstheme="majorBidi"/>
      <w:b/>
      <w:bCs/>
      <w:sz w:val="24"/>
      <w:szCs w:val="28"/>
      <w:lang w:val="en-US" w:eastAsia="en-US"/>
    </w:rPr>
  </w:style>
  <w:style w:type="character" w:customStyle="1" w:styleId="Heading2Char">
    <w:name w:val="Heading 2 Char"/>
    <w:basedOn w:val="DefaultParagraphFont"/>
    <w:link w:val="Heading2"/>
    <w:uiPriority w:val="9"/>
    <w:rsid w:val="006D447C"/>
    <w:rPr>
      <w:rFonts w:ascii="Arial" w:eastAsiaTheme="majorEastAsia" w:hAnsi="Arial" w:cstheme="majorBidi"/>
      <w:b/>
      <w:bCs/>
      <w:sz w:val="22"/>
      <w:szCs w:val="26"/>
      <w:lang w:val="en-US" w:eastAsia="en-US"/>
    </w:rPr>
  </w:style>
  <w:style w:type="character" w:customStyle="1" w:styleId="Heading3Char">
    <w:name w:val="Heading 3 Char"/>
    <w:basedOn w:val="DefaultParagraphFont"/>
    <w:link w:val="Heading3"/>
    <w:uiPriority w:val="9"/>
    <w:rsid w:val="006D447C"/>
    <w:rPr>
      <w:rFonts w:ascii="Arial" w:eastAsiaTheme="majorEastAsia" w:hAnsi="Arial" w:cstheme="majorBidi"/>
      <w:b/>
      <w:bCs/>
      <w:szCs w:val="22"/>
      <w:lang w:val="en-US" w:eastAsia="en-US"/>
    </w:rPr>
  </w:style>
  <w:style w:type="paragraph" w:customStyle="1" w:styleId="CellBody2">
    <w:name w:val="Cell Body2"/>
    <w:qFormat/>
    <w:rsid w:val="006D447C"/>
    <w:pPr>
      <w:keepNext/>
      <w:jc w:val="center"/>
    </w:pPr>
    <w:rPr>
      <w:rFonts w:ascii="Arial" w:eastAsiaTheme="minorHAnsi" w:hAnsi="Arial" w:cstheme="minorBidi"/>
      <w:sz w:val="16"/>
      <w:szCs w:val="22"/>
      <w:lang w:eastAsia="en-US"/>
    </w:rPr>
  </w:style>
  <w:style w:type="paragraph" w:customStyle="1" w:styleId="LetteredList">
    <w:name w:val="Lettered List"/>
    <w:basedOn w:val="Text"/>
    <w:qFormat/>
    <w:rsid w:val="006D447C"/>
    <w:pPr>
      <w:numPr>
        <w:numId w:val="20"/>
      </w:numPr>
      <w:spacing w:before="80" w:after="80"/>
      <w:ind w:left="714" w:hanging="357"/>
    </w:pPr>
  </w:style>
  <w:style w:type="paragraph" w:customStyle="1" w:styleId="TableTitle">
    <w:name w:val="Table Title"/>
    <w:basedOn w:val="Text"/>
    <w:next w:val="TableText"/>
    <w:qFormat/>
    <w:rsid w:val="006D447C"/>
    <w:pPr>
      <w:keepNext/>
      <w:jc w:val="center"/>
    </w:pPr>
    <w:rPr>
      <w:rFonts w:ascii="Arial" w:eastAsia="Times New Roman" w:hAnsi="Arial" w:cs="Calibri"/>
      <w:b/>
      <w:color w:val="000000"/>
      <w:lang w:eastAsia="en-GB"/>
    </w:rPr>
  </w:style>
  <w:style w:type="paragraph" w:customStyle="1" w:styleId="Note">
    <w:name w:val="Note"/>
    <w:basedOn w:val="Text"/>
    <w:next w:val="Text"/>
    <w:qFormat/>
    <w:rsid w:val="006D447C"/>
    <w:rPr>
      <w:rFonts w:eastAsia="Times New Roman" w:cs="Calibri"/>
      <w:color w:val="000000"/>
      <w:sz w:val="18"/>
      <w:lang w:eastAsia="en-GB"/>
    </w:rPr>
  </w:style>
  <w:style w:type="paragraph" w:customStyle="1" w:styleId="MIB1">
    <w:name w:val="MIB1"/>
    <w:qFormat/>
    <w:rsid w:val="006D447C"/>
    <w:pPr>
      <w:keepNext/>
      <w:tabs>
        <w:tab w:val="left" w:pos="958"/>
        <w:tab w:val="left" w:pos="5755"/>
        <w:tab w:val="left" w:pos="6713"/>
      </w:tabs>
    </w:pPr>
    <w:rPr>
      <w:rFonts w:ascii="Courier New" w:hAnsi="Courier New" w:cs="Calibri"/>
      <w:color w:val="000000"/>
      <w:sz w:val="16"/>
      <w:szCs w:val="22"/>
    </w:rPr>
  </w:style>
  <w:style w:type="paragraph" w:customStyle="1" w:styleId="MIB2">
    <w:name w:val="MIB2"/>
    <w:basedOn w:val="MIB1"/>
    <w:qFormat/>
    <w:rsid w:val="006D447C"/>
    <w:pPr>
      <w:ind w:left="720"/>
    </w:pPr>
  </w:style>
  <w:style w:type="paragraph" w:customStyle="1" w:styleId="MIB3">
    <w:name w:val="MIB3"/>
    <w:basedOn w:val="MIB1"/>
    <w:qFormat/>
    <w:rsid w:val="006D447C"/>
    <w:pPr>
      <w:ind w:left="1440"/>
    </w:pPr>
  </w:style>
  <w:style w:type="paragraph" w:customStyle="1" w:styleId="DashedList2">
    <w:name w:val="Dashed List 2"/>
    <w:basedOn w:val="DashList"/>
    <w:qFormat/>
    <w:rsid w:val="006D447C"/>
    <w:pPr>
      <w:numPr>
        <w:numId w:val="8"/>
      </w:numPr>
      <w:ind w:left="925" w:hanging="284"/>
    </w:pPr>
    <w:rPr>
      <w:rFonts w:eastAsia="Times New Roman" w:cs="Calibri"/>
      <w:color w:val="000000"/>
      <w:lang w:eastAsia="en-GB"/>
    </w:rPr>
  </w:style>
  <w:style w:type="paragraph" w:customStyle="1" w:styleId="Definitions">
    <w:name w:val="Definitions"/>
    <w:basedOn w:val="Text"/>
    <w:qFormat/>
    <w:rsid w:val="006D447C"/>
    <w:rPr>
      <w:rFonts w:eastAsia="Times New Roman" w:cs="Calibri"/>
      <w:color w:val="000000"/>
      <w:lang w:eastAsia="en-GB"/>
    </w:rPr>
  </w:style>
  <w:style w:type="paragraph" w:customStyle="1" w:styleId="Acronym">
    <w:name w:val="Acronym"/>
    <w:basedOn w:val="Text"/>
    <w:qFormat/>
    <w:rsid w:val="006D447C"/>
    <w:pPr>
      <w:tabs>
        <w:tab w:val="left" w:pos="2041"/>
      </w:tabs>
      <w:spacing w:before="60" w:after="60"/>
      <w:jc w:val="left"/>
    </w:pPr>
    <w:rPr>
      <w:rFonts w:eastAsia="Times New Roman" w:cs="Calibri"/>
      <w:color w:val="000000"/>
      <w:lang w:eastAsia="en-GB"/>
    </w:rPr>
  </w:style>
  <w:style w:type="paragraph" w:styleId="TOC1">
    <w:name w:val="toc 1"/>
    <w:basedOn w:val="Normal"/>
    <w:next w:val="Normal"/>
    <w:autoRedefine/>
    <w:uiPriority w:val="39"/>
    <w:unhideWhenUsed/>
    <w:rsid w:val="006D447C"/>
    <w:pPr>
      <w:spacing w:before="120" w:after="0"/>
    </w:pPr>
    <w:rPr>
      <w:rFonts w:ascii="Times New Roman" w:hAnsi="Times New Roman"/>
    </w:rPr>
  </w:style>
  <w:style w:type="paragraph" w:styleId="TOC2">
    <w:name w:val="toc 2"/>
    <w:next w:val="Text"/>
    <w:autoRedefine/>
    <w:uiPriority w:val="39"/>
    <w:unhideWhenUsed/>
    <w:rsid w:val="006D447C"/>
    <w:pPr>
      <w:spacing w:line="240" w:lineRule="atLeast"/>
      <w:ind w:left="198"/>
    </w:pPr>
    <w:rPr>
      <w:rFonts w:eastAsiaTheme="minorHAnsi" w:cstheme="minorBidi"/>
      <w:szCs w:val="22"/>
      <w:lang w:val="en-US" w:eastAsia="en-US"/>
    </w:rPr>
  </w:style>
  <w:style w:type="paragraph" w:styleId="TOC3">
    <w:name w:val="toc 3"/>
    <w:next w:val="Text"/>
    <w:autoRedefine/>
    <w:uiPriority w:val="39"/>
    <w:unhideWhenUsed/>
    <w:rsid w:val="006D447C"/>
    <w:pPr>
      <w:spacing w:line="240" w:lineRule="atLeast"/>
      <w:ind w:left="403"/>
    </w:pPr>
    <w:rPr>
      <w:rFonts w:eastAsiaTheme="minorHAnsi" w:cstheme="minorBidi"/>
      <w:szCs w:val="22"/>
      <w:lang w:val="en-US" w:eastAsia="en-US"/>
    </w:rPr>
  </w:style>
  <w:style w:type="paragraph" w:styleId="TOC4">
    <w:name w:val="toc 4"/>
    <w:next w:val="Text"/>
    <w:autoRedefine/>
    <w:uiPriority w:val="39"/>
    <w:unhideWhenUsed/>
    <w:rsid w:val="006D447C"/>
    <w:pPr>
      <w:spacing w:line="240" w:lineRule="atLeast"/>
      <w:ind w:left="601"/>
    </w:pPr>
    <w:rPr>
      <w:rFonts w:eastAsiaTheme="minorHAnsi" w:cstheme="minorBidi"/>
      <w:szCs w:val="22"/>
      <w:lang w:val="en-US" w:eastAsia="en-US"/>
    </w:rPr>
  </w:style>
  <w:style w:type="paragraph" w:styleId="TOC5">
    <w:name w:val="toc 5"/>
    <w:next w:val="Text"/>
    <w:autoRedefine/>
    <w:uiPriority w:val="39"/>
    <w:unhideWhenUsed/>
    <w:rsid w:val="006D447C"/>
    <w:pPr>
      <w:spacing w:line="240" w:lineRule="atLeast"/>
      <w:ind w:left="879"/>
    </w:pPr>
    <w:rPr>
      <w:rFonts w:eastAsiaTheme="minorHAnsi" w:cstheme="minorBidi"/>
      <w:szCs w:val="22"/>
      <w:lang w:val="en-US" w:eastAsia="en-US"/>
    </w:rPr>
  </w:style>
  <w:style w:type="paragraph" w:customStyle="1" w:styleId="CellBody3">
    <w:name w:val="Cell Body 3"/>
    <w:basedOn w:val="CellBody2"/>
    <w:qFormat/>
    <w:rsid w:val="006D447C"/>
    <w:rPr>
      <w:sz w:val="14"/>
    </w:rPr>
  </w:style>
  <w:style w:type="character" w:customStyle="1" w:styleId="Strikethrough">
    <w:name w:val="Strikethrough"/>
    <w:basedOn w:val="DefaultParagraphFont"/>
    <w:uiPriority w:val="1"/>
    <w:qFormat/>
    <w:rsid w:val="006D447C"/>
    <w:rPr>
      <w:strike/>
      <w:dstrike w:val="0"/>
    </w:rPr>
  </w:style>
  <w:style w:type="paragraph" w:customStyle="1" w:styleId="Centernobefore">
    <w:name w:val="Center (no before)"/>
    <w:basedOn w:val="Center"/>
    <w:qFormat/>
    <w:rsid w:val="006D447C"/>
    <w:pPr>
      <w:spacing w:before="0"/>
    </w:pPr>
  </w:style>
  <w:style w:type="paragraph" w:customStyle="1" w:styleId="Textindent">
    <w:name w:val="Text indent"/>
    <w:basedOn w:val="Text"/>
    <w:qFormat/>
    <w:rsid w:val="006D447C"/>
    <w:pPr>
      <w:ind w:left="357"/>
    </w:pPr>
  </w:style>
  <w:style w:type="paragraph" w:customStyle="1" w:styleId="NumberedList">
    <w:name w:val="Numbered List"/>
    <w:basedOn w:val="Text"/>
    <w:qFormat/>
    <w:rsid w:val="006D447C"/>
    <w:pPr>
      <w:numPr>
        <w:ilvl w:val="1"/>
        <w:numId w:val="19"/>
      </w:numPr>
    </w:pPr>
  </w:style>
  <w:style w:type="table" w:styleId="TableGrid">
    <w:name w:val="Table Grid"/>
    <w:basedOn w:val="TableNormal"/>
    <w:rsid w:val="000015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140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ds\templates\IEEE%20P802.11a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 P802.11aa template.dotx</Template>
  <TotalTime>112</TotalTime>
  <Pages>16</Pages>
  <Words>5390</Words>
  <Characters>30724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doc.: IEEE 802.11-10/1445r1</vt:lpstr>
    </vt:vector>
  </TitlesOfParts>
  <Company>Some Company</Company>
  <LinksUpToDate>false</LinksUpToDate>
  <CharactersWithSpaces>36042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802.11-10/1445r1</dc:title>
  <dc:subject>Submission</dc:subject>
  <dc:creator>Alex Ashley</dc:creator>
  <cp:keywords>November 2010</cp:keywords>
  <dc:description>Alex Ashley, NDS Ltd</dc:description>
  <cp:lastModifiedBy>ashleya</cp:lastModifiedBy>
  <cp:revision>8</cp:revision>
  <cp:lastPrinted>1601-01-01T00:00:00Z</cp:lastPrinted>
  <dcterms:created xsi:type="dcterms:W3CDTF">2010-12-21T11:33:00Z</dcterms:created>
  <dcterms:modified xsi:type="dcterms:W3CDTF">2010-12-21T13:17:00Z</dcterms:modified>
</cp:coreProperties>
</file>