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8684B">
            <w:pPr>
              <w:pStyle w:val="T2"/>
            </w:pPr>
            <w:r>
              <w:t xml:space="preserve">May 2010 S1G </w:t>
            </w:r>
            <w:r w:rsidR="002B2993">
              <w:t>Meeting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98684B">
              <w:rPr>
                <w:b w:val="0"/>
                <w:sz w:val="20"/>
              </w:rPr>
              <w:t xml:space="preserve">  2010-05</w:t>
            </w:r>
            <w:r w:rsidR="002B2993">
              <w:rPr>
                <w:b w:val="0"/>
                <w:sz w:val="20"/>
              </w:rPr>
              <w:t>-</w:t>
            </w:r>
            <w:r w:rsidR="004A582C">
              <w:rPr>
                <w:b w:val="0"/>
                <w:sz w:val="20"/>
              </w:rPr>
              <w:t>2</w:t>
            </w:r>
            <w:r w:rsidR="0098684B">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B2993">
        <w:trPr>
          <w:jc w:val="center"/>
        </w:trPr>
        <w:tc>
          <w:tcPr>
            <w:tcW w:w="1336" w:type="dxa"/>
            <w:vAlign w:val="center"/>
          </w:tcPr>
          <w:p w:rsidR="002B2993" w:rsidRDefault="002B2993">
            <w:pPr>
              <w:pStyle w:val="T2"/>
              <w:spacing w:after="0"/>
              <w:ind w:left="0" w:right="0"/>
              <w:rPr>
                <w:b w:val="0"/>
                <w:sz w:val="20"/>
              </w:rPr>
            </w:pPr>
            <w:r>
              <w:rPr>
                <w:b w:val="0"/>
                <w:sz w:val="20"/>
              </w:rPr>
              <w:t>Dave Halasz</w:t>
            </w:r>
          </w:p>
        </w:tc>
        <w:tc>
          <w:tcPr>
            <w:tcW w:w="2064" w:type="dxa"/>
            <w:vAlign w:val="center"/>
          </w:tcPr>
          <w:p w:rsidR="002B2993" w:rsidRDefault="002B2993">
            <w:pPr>
              <w:pStyle w:val="T2"/>
              <w:spacing w:after="0"/>
              <w:ind w:left="0" w:right="0"/>
              <w:rPr>
                <w:b w:val="0"/>
                <w:sz w:val="20"/>
              </w:rPr>
            </w:pPr>
            <w:r>
              <w:rPr>
                <w:b w:val="0"/>
                <w:sz w:val="20"/>
              </w:rPr>
              <w:t>Aclara</w:t>
            </w:r>
          </w:p>
        </w:tc>
        <w:tc>
          <w:tcPr>
            <w:tcW w:w="2814" w:type="dxa"/>
            <w:vAlign w:val="center"/>
          </w:tcPr>
          <w:p w:rsidR="002B2993" w:rsidRPr="001A3272" w:rsidRDefault="002B2993" w:rsidP="002B2993">
            <w:pPr>
              <w:pStyle w:val="T2"/>
              <w:spacing w:after="0"/>
              <w:ind w:left="0" w:right="0"/>
              <w:rPr>
                <w:b w:val="0"/>
                <w:sz w:val="20"/>
                <w:lang w:val="en-US"/>
              </w:rPr>
            </w:pPr>
            <w:smartTag w:uri="urn:schemas-microsoft-com:office:smarttags" w:element="Street">
              <w:smartTag w:uri="urn:schemas-microsoft-com:office:smarttags" w:element="address">
                <w:r w:rsidRPr="001A3272">
                  <w:rPr>
                    <w:b w:val="0"/>
                    <w:sz w:val="20"/>
                    <w:lang w:val="en-US"/>
                  </w:rPr>
                  <w:t>30400 Solon Road</w:t>
                </w:r>
              </w:smartTag>
            </w:smartTag>
          </w:p>
          <w:p w:rsidR="002B2993" w:rsidRDefault="002B2993" w:rsidP="002B2993">
            <w:pPr>
              <w:pStyle w:val="T2"/>
              <w:spacing w:after="0"/>
              <w:ind w:left="0" w:right="0"/>
              <w:rPr>
                <w:b w:val="0"/>
                <w:sz w:val="20"/>
              </w:rPr>
            </w:pPr>
            <w:r w:rsidRPr="001A3272">
              <w:rPr>
                <w:b w:val="0"/>
                <w:sz w:val="20"/>
                <w:lang w:val="en-US"/>
              </w:rPr>
              <w:t xml:space="preserve"> Solon, OH 44139</w:t>
            </w:r>
          </w:p>
        </w:tc>
        <w:tc>
          <w:tcPr>
            <w:tcW w:w="1715" w:type="dxa"/>
            <w:vAlign w:val="center"/>
          </w:tcPr>
          <w:p w:rsidR="002B2993" w:rsidRPr="001A3272" w:rsidRDefault="002B2993" w:rsidP="00137121">
            <w:pPr>
              <w:pStyle w:val="T2"/>
              <w:spacing w:after="0"/>
              <w:ind w:left="0" w:right="0"/>
              <w:rPr>
                <w:b w:val="0"/>
                <w:sz w:val="20"/>
                <w:lang w:val="en-US"/>
              </w:rPr>
            </w:pPr>
            <w:r w:rsidRPr="001A3272">
              <w:rPr>
                <w:b w:val="0"/>
                <w:sz w:val="20"/>
                <w:lang w:val="en-US"/>
              </w:rPr>
              <w:t>440-528-7477</w:t>
            </w:r>
          </w:p>
        </w:tc>
        <w:tc>
          <w:tcPr>
            <w:tcW w:w="1647" w:type="dxa"/>
            <w:vAlign w:val="center"/>
          </w:tcPr>
          <w:p w:rsidR="002B2993" w:rsidRDefault="002B2993">
            <w:pPr>
              <w:pStyle w:val="T2"/>
              <w:spacing w:after="0"/>
              <w:ind w:left="0" w:right="0"/>
              <w:rPr>
                <w:b w:val="0"/>
                <w:sz w:val="16"/>
              </w:rPr>
            </w:pPr>
            <w:r w:rsidRPr="001A3272">
              <w:rPr>
                <w:b w:val="0"/>
                <w:sz w:val="16"/>
                <w:lang w:val="en-US"/>
              </w:rPr>
              <w:t>dhalasz@aclara.com</w:t>
            </w:r>
          </w:p>
        </w:tc>
      </w:tr>
      <w:tr w:rsidR="002B2993">
        <w:trPr>
          <w:jc w:val="center"/>
        </w:trPr>
        <w:tc>
          <w:tcPr>
            <w:tcW w:w="1336" w:type="dxa"/>
            <w:vAlign w:val="center"/>
          </w:tcPr>
          <w:p w:rsidR="002B2993" w:rsidRDefault="00681BD8">
            <w:pPr>
              <w:pStyle w:val="T2"/>
              <w:spacing w:after="0"/>
              <w:ind w:left="0" w:right="0"/>
              <w:rPr>
                <w:b w:val="0"/>
                <w:sz w:val="20"/>
              </w:rPr>
            </w:pPr>
            <w:r>
              <w:rPr>
                <w:b w:val="0"/>
                <w:sz w:val="20"/>
              </w:rPr>
              <w:t>Garth Hillman</w:t>
            </w:r>
          </w:p>
        </w:tc>
        <w:tc>
          <w:tcPr>
            <w:tcW w:w="2064" w:type="dxa"/>
            <w:vAlign w:val="center"/>
          </w:tcPr>
          <w:p w:rsidR="002B2993" w:rsidRDefault="00681BD8">
            <w:pPr>
              <w:pStyle w:val="T2"/>
              <w:spacing w:after="0"/>
              <w:ind w:left="0" w:right="0"/>
              <w:rPr>
                <w:b w:val="0"/>
                <w:sz w:val="20"/>
              </w:rPr>
            </w:pPr>
            <w:r>
              <w:rPr>
                <w:b w:val="0"/>
                <w:sz w:val="20"/>
              </w:rPr>
              <w:t>Oaktree Consulting</w:t>
            </w:r>
          </w:p>
        </w:tc>
        <w:tc>
          <w:tcPr>
            <w:tcW w:w="2814" w:type="dxa"/>
            <w:vAlign w:val="center"/>
          </w:tcPr>
          <w:p w:rsidR="002B2993" w:rsidRDefault="00681BD8">
            <w:pPr>
              <w:pStyle w:val="T2"/>
              <w:spacing w:after="0"/>
              <w:ind w:left="0" w:right="0"/>
              <w:rPr>
                <w:b w:val="0"/>
                <w:sz w:val="20"/>
              </w:rPr>
            </w:pPr>
            <w:r>
              <w:rPr>
                <w:b w:val="0"/>
                <w:sz w:val="20"/>
              </w:rPr>
              <w:t>310 Seashell</w:t>
            </w:r>
          </w:p>
          <w:p w:rsidR="00681BD8" w:rsidRDefault="00681BD8">
            <w:pPr>
              <w:pStyle w:val="T2"/>
              <w:spacing w:after="0"/>
              <w:ind w:left="0" w:right="0"/>
              <w:rPr>
                <w:b w:val="0"/>
                <w:sz w:val="20"/>
              </w:rPr>
            </w:pPr>
            <w:r>
              <w:rPr>
                <w:b w:val="0"/>
                <w:sz w:val="20"/>
              </w:rPr>
              <w:t>Austin, TX  78734</w:t>
            </w:r>
          </w:p>
        </w:tc>
        <w:tc>
          <w:tcPr>
            <w:tcW w:w="1715" w:type="dxa"/>
            <w:vAlign w:val="center"/>
          </w:tcPr>
          <w:p w:rsidR="002B2993" w:rsidRDefault="00681BD8">
            <w:pPr>
              <w:pStyle w:val="T2"/>
              <w:spacing w:after="0"/>
              <w:ind w:left="0" w:right="0"/>
              <w:rPr>
                <w:b w:val="0"/>
                <w:sz w:val="20"/>
              </w:rPr>
            </w:pPr>
            <w:r>
              <w:rPr>
                <w:b w:val="0"/>
                <w:sz w:val="20"/>
              </w:rPr>
              <w:t>512-751-0062</w:t>
            </w:r>
          </w:p>
        </w:tc>
        <w:tc>
          <w:tcPr>
            <w:tcW w:w="1647" w:type="dxa"/>
            <w:vAlign w:val="center"/>
          </w:tcPr>
          <w:p w:rsidR="002B2993" w:rsidRDefault="00681BD8">
            <w:pPr>
              <w:pStyle w:val="T2"/>
              <w:spacing w:after="0"/>
              <w:ind w:left="0" w:right="0"/>
              <w:rPr>
                <w:b w:val="0"/>
                <w:sz w:val="16"/>
              </w:rPr>
            </w:pPr>
            <w:r>
              <w:rPr>
                <w:b w:val="0"/>
                <w:sz w:val="16"/>
              </w:rPr>
              <w:t>Garth.hillman@oaktreewireless.com</w:t>
            </w:r>
          </w:p>
        </w:tc>
      </w:tr>
    </w:tbl>
    <w:p w:rsidR="00CA09B2" w:rsidRDefault="003177D4">
      <w:pPr>
        <w:pStyle w:val="T1"/>
        <w:spacing w:after="120"/>
        <w:rPr>
          <w:sz w:val="22"/>
        </w:rPr>
      </w:pPr>
      <w:r w:rsidRPr="003177D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B2993">
                  <w:pPr>
                    <w:jc w:val="both"/>
                  </w:pPr>
                  <w:r>
                    <w:t xml:space="preserve">This document contains </w:t>
                  </w:r>
                  <w:r w:rsidR="0098684B">
                    <w:t xml:space="preserve">meeting </w:t>
                  </w:r>
                  <w:r>
                    <w:t>min</w:t>
                  </w:r>
                  <w:r w:rsidR="0098684B">
                    <w:t xml:space="preserve">utes of S1G Study Group </w:t>
                  </w:r>
                  <w:r w:rsidR="004A582C">
                    <w:t>meeting</w:t>
                  </w:r>
                  <w:r w:rsidR="0098684B">
                    <w:t>s during the May 2010 Interim meeting in Beijing.</w:t>
                  </w:r>
                </w:p>
              </w:txbxContent>
            </v:textbox>
          </v:shape>
        </w:pict>
      </w:r>
    </w:p>
    <w:p w:rsidR="00F75EF6" w:rsidRDefault="00CA09B2" w:rsidP="00F31022">
      <w:pPr>
        <w:pStyle w:val="NormalWeb"/>
        <w:spacing w:before="0" w:beforeAutospacing="0" w:after="0" w:afterAutospacing="0"/>
      </w:pPr>
      <w:r>
        <w:br w:type="page"/>
      </w:r>
    </w:p>
    <w:p w:rsidR="00CA09B2" w:rsidRDefault="00CA09B2" w:rsidP="002B2993"/>
    <w:p w:rsidR="00CA09B2" w:rsidRDefault="00CA09B2"/>
    <w:p w:rsidR="00F31022" w:rsidRDefault="004C0898" w:rsidP="00F31022">
      <w:pPr>
        <w:spacing w:before="100" w:beforeAutospacing="1" w:after="100" w:afterAutospacing="1"/>
        <w:rPr>
          <w:rFonts w:ascii="Arial" w:hAnsi="Arial" w:cs="Arial"/>
        </w:rPr>
      </w:pPr>
      <w:r>
        <w:rPr>
          <w:rFonts w:ascii="Arial" w:hAnsi="Arial" w:cs="Arial"/>
        </w:rPr>
        <w:t>Minutes for 5-17 S1G Meeting Wednesday 7:30 pm – 9:30 pm local</w:t>
      </w:r>
    </w:p>
    <w:p w:rsidR="00F31022" w:rsidRDefault="00F31022" w:rsidP="00F31022">
      <w:pPr>
        <w:spacing w:before="100" w:beforeAutospacing="1" w:after="100" w:afterAutospacing="1"/>
        <w:rPr>
          <w:rFonts w:ascii="Arial" w:hAnsi="Arial" w:cs="Arial"/>
        </w:rPr>
      </w:pPr>
    </w:p>
    <w:p w:rsidR="00F31022" w:rsidRDefault="00F31022" w:rsidP="00F31022">
      <w:pPr>
        <w:pStyle w:val="ListParagraph"/>
        <w:numPr>
          <w:ilvl w:val="0"/>
          <w:numId w:val="5"/>
        </w:numPr>
        <w:spacing w:before="100" w:beforeAutospacing="1" w:after="100" w:afterAutospacing="1"/>
        <w:rPr>
          <w:rFonts w:ascii="Arial" w:hAnsi="Arial" w:cs="Arial"/>
        </w:rPr>
      </w:pPr>
      <w:r>
        <w:rPr>
          <w:rFonts w:ascii="Arial" w:hAnsi="Arial" w:cs="Arial"/>
        </w:rPr>
        <w:t>Attendees:</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David Halasz</w:t>
      </w:r>
      <w:r>
        <w:rPr>
          <w:rFonts w:ascii="Arial" w:hAnsi="Arial" w:cs="Arial"/>
        </w:rPr>
        <w:tab/>
      </w:r>
      <w:r>
        <w:rPr>
          <w:rFonts w:ascii="Arial" w:hAnsi="Arial" w:cs="Arial"/>
        </w:rPr>
        <w:tab/>
      </w:r>
      <w:r>
        <w:rPr>
          <w:rFonts w:ascii="Arial" w:hAnsi="Arial" w:cs="Arial"/>
        </w:rPr>
        <w:tab/>
        <w:t>Aclara</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Garth Hillman</w:t>
      </w:r>
      <w:r>
        <w:rPr>
          <w:rFonts w:ascii="Arial" w:hAnsi="Arial" w:cs="Arial"/>
        </w:rPr>
        <w:tab/>
      </w:r>
      <w:r>
        <w:rPr>
          <w:rFonts w:ascii="Arial" w:hAnsi="Arial" w:cs="Arial"/>
        </w:rPr>
        <w:tab/>
      </w:r>
      <w:r>
        <w:rPr>
          <w:rFonts w:ascii="Arial" w:hAnsi="Arial" w:cs="Arial"/>
        </w:rPr>
        <w:tab/>
        <w:t>Oaktree Consulting</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Kiyoshi Fukui</w:t>
      </w:r>
      <w:r>
        <w:rPr>
          <w:rFonts w:ascii="Arial" w:hAnsi="Arial" w:cs="Arial"/>
        </w:rPr>
        <w:tab/>
      </w:r>
      <w:r>
        <w:rPr>
          <w:rFonts w:ascii="Arial" w:hAnsi="Arial" w:cs="Arial"/>
        </w:rPr>
        <w:tab/>
      </w:r>
      <w:r>
        <w:rPr>
          <w:rFonts w:ascii="Arial" w:hAnsi="Arial" w:cs="Arial"/>
        </w:rPr>
        <w:tab/>
        <w:t>OKI</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Noriyasu Fulcalse</w:t>
      </w:r>
      <w:r>
        <w:rPr>
          <w:rFonts w:ascii="Arial" w:hAnsi="Arial" w:cs="Arial"/>
        </w:rPr>
        <w:tab/>
      </w:r>
      <w:r>
        <w:rPr>
          <w:rFonts w:ascii="Arial" w:hAnsi="Arial" w:cs="Arial"/>
        </w:rPr>
        <w:tab/>
        <w:t>Mitsubishi Electric Automation Inc</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Edward Au</w:t>
      </w:r>
      <w:r>
        <w:rPr>
          <w:rFonts w:ascii="Arial" w:hAnsi="Arial" w:cs="Arial"/>
        </w:rPr>
        <w:tab/>
      </w:r>
      <w:r>
        <w:rPr>
          <w:rFonts w:ascii="Arial" w:hAnsi="Arial" w:cs="Arial"/>
        </w:rPr>
        <w:tab/>
      </w:r>
      <w:r>
        <w:rPr>
          <w:rFonts w:ascii="Arial" w:hAnsi="Arial" w:cs="Arial"/>
        </w:rPr>
        <w:tab/>
        <w:t>Huawei</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Tim Godfrey</w:t>
      </w:r>
      <w:r>
        <w:rPr>
          <w:rFonts w:ascii="Arial" w:hAnsi="Arial" w:cs="Arial"/>
        </w:rPr>
        <w:tab/>
      </w:r>
      <w:r>
        <w:rPr>
          <w:rFonts w:ascii="Arial" w:hAnsi="Arial" w:cs="Arial"/>
        </w:rPr>
        <w:tab/>
      </w:r>
      <w:r>
        <w:rPr>
          <w:rFonts w:ascii="Arial" w:hAnsi="Arial" w:cs="Arial"/>
        </w:rPr>
        <w:tab/>
        <w:t>EPRI</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Bruce Kraemer</w:t>
      </w:r>
      <w:r>
        <w:rPr>
          <w:rFonts w:ascii="Arial" w:hAnsi="Arial" w:cs="Arial"/>
        </w:rPr>
        <w:tab/>
      </w:r>
      <w:r>
        <w:rPr>
          <w:rFonts w:ascii="Arial" w:hAnsi="Arial" w:cs="Arial"/>
        </w:rPr>
        <w:tab/>
      </w:r>
      <w:r w:rsidR="00603993">
        <w:rPr>
          <w:rFonts w:ascii="Arial" w:hAnsi="Arial" w:cs="Arial"/>
        </w:rPr>
        <w:tab/>
      </w:r>
      <w:r>
        <w:rPr>
          <w:rFonts w:ascii="Arial" w:hAnsi="Arial" w:cs="Arial"/>
        </w:rPr>
        <w:t>Marvell</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Jerry Li</w:t>
      </w:r>
      <w:r>
        <w:rPr>
          <w:rFonts w:ascii="Arial" w:hAnsi="Arial" w:cs="Arial"/>
        </w:rPr>
        <w:tab/>
      </w:r>
      <w:r>
        <w:rPr>
          <w:rFonts w:ascii="Arial" w:hAnsi="Arial" w:cs="Arial"/>
        </w:rPr>
        <w:tab/>
      </w:r>
      <w:r>
        <w:rPr>
          <w:rFonts w:ascii="Arial" w:hAnsi="Arial" w:cs="Arial"/>
        </w:rPr>
        <w:tab/>
      </w:r>
      <w:r w:rsidR="00603993">
        <w:rPr>
          <w:rFonts w:ascii="Arial" w:hAnsi="Arial" w:cs="Arial"/>
        </w:rPr>
        <w:tab/>
      </w:r>
      <w:r>
        <w:rPr>
          <w:rFonts w:ascii="Arial" w:hAnsi="Arial" w:cs="Arial"/>
        </w:rPr>
        <w:t>Huawei</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Roberto Aiello</w:t>
      </w:r>
      <w:r>
        <w:rPr>
          <w:rFonts w:ascii="Arial" w:hAnsi="Arial" w:cs="Arial"/>
        </w:rPr>
        <w:tab/>
      </w:r>
      <w:r>
        <w:rPr>
          <w:rFonts w:ascii="Arial" w:hAnsi="Arial" w:cs="Arial"/>
        </w:rPr>
        <w:tab/>
      </w:r>
      <w:r>
        <w:rPr>
          <w:rFonts w:ascii="Arial" w:hAnsi="Arial" w:cs="Arial"/>
        </w:rPr>
        <w:tab/>
        <w:t>Itron</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John Buffington</w:t>
      </w:r>
      <w:r>
        <w:rPr>
          <w:rFonts w:ascii="Arial" w:hAnsi="Arial" w:cs="Arial"/>
        </w:rPr>
        <w:tab/>
      </w:r>
      <w:r>
        <w:rPr>
          <w:rFonts w:ascii="Arial" w:hAnsi="Arial" w:cs="Arial"/>
        </w:rPr>
        <w:tab/>
      </w:r>
      <w:r w:rsidR="00603993">
        <w:rPr>
          <w:rFonts w:ascii="Arial" w:hAnsi="Arial" w:cs="Arial"/>
        </w:rPr>
        <w:tab/>
      </w:r>
      <w:r>
        <w:rPr>
          <w:rFonts w:ascii="Arial" w:hAnsi="Arial" w:cs="Arial"/>
        </w:rPr>
        <w:t>Itron</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Peter Ecclesine</w:t>
      </w:r>
      <w:r>
        <w:rPr>
          <w:rFonts w:ascii="Arial" w:hAnsi="Arial" w:cs="Arial"/>
        </w:rPr>
        <w:tab/>
      </w:r>
      <w:r>
        <w:rPr>
          <w:rFonts w:ascii="Arial" w:hAnsi="Arial" w:cs="Arial"/>
        </w:rPr>
        <w:tab/>
      </w:r>
      <w:r w:rsidR="00603993">
        <w:rPr>
          <w:rFonts w:ascii="Arial" w:hAnsi="Arial" w:cs="Arial"/>
        </w:rPr>
        <w:tab/>
      </w:r>
      <w:r>
        <w:rPr>
          <w:rFonts w:ascii="Arial" w:hAnsi="Arial" w:cs="Arial"/>
        </w:rPr>
        <w:t>Cisco Systems</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Reinhard Gloger</w:t>
      </w:r>
      <w:r>
        <w:rPr>
          <w:rFonts w:ascii="Arial" w:hAnsi="Arial" w:cs="Arial"/>
        </w:rPr>
        <w:tab/>
      </w:r>
      <w:r>
        <w:rPr>
          <w:rFonts w:ascii="Arial" w:hAnsi="Arial" w:cs="Arial"/>
        </w:rPr>
        <w:tab/>
        <w:t>Nokia Siemens Networks</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Junho Jo</w:t>
      </w:r>
      <w:r>
        <w:rPr>
          <w:rFonts w:ascii="Arial" w:hAnsi="Arial" w:cs="Arial"/>
        </w:rPr>
        <w:tab/>
      </w:r>
      <w:r>
        <w:rPr>
          <w:rFonts w:ascii="Arial" w:hAnsi="Arial" w:cs="Arial"/>
        </w:rPr>
        <w:tab/>
      </w:r>
      <w:r>
        <w:rPr>
          <w:rFonts w:ascii="Arial" w:hAnsi="Arial" w:cs="Arial"/>
        </w:rPr>
        <w:tab/>
        <w:t>LGE</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Byoung-Hoon</w:t>
      </w:r>
      <w:r>
        <w:rPr>
          <w:rFonts w:ascii="Arial" w:hAnsi="Arial" w:cs="Arial"/>
        </w:rPr>
        <w:tab/>
        <w:t>Kim</w:t>
      </w:r>
      <w:r>
        <w:rPr>
          <w:rFonts w:ascii="Arial" w:hAnsi="Arial" w:cs="Arial"/>
        </w:rPr>
        <w:tab/>
      </w:r>
      <w:r>
        <w:rPr>
          <w:rFonts w:ascii="Arial" w:hAnsi="Arial" w:cs="Arial"/>
        </w:rPr>
        <w:tab/>
        <w:t>LGE</w:t>
      </w:r>
    </w:p>
    <w:p w:rsidR="00F31022"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Jae-Hyung Song</w:t>
      </w:r>
      <w:r>
        <w:rPr>
          <w:rFonts w:ascii="Arial" w:hAnsi="Arial" w:cs="Arial"/>
        </w:rPr>
        <w:tab/>
      </w:r>
      <w:r>
        <w:rPr>
          <w:rFonts w:ascii="Arial" w:hAnsi="Arial" w:cs="Arial"/>
        </w:rPr>
        <w:tab/>
        <w:t>LGE</w:t>
      </w:r>
    </w:p>
    <w:p w:rsidR="00F31022" w:rsidRPr="003345A6" w:rsidRDefault="00F31022" w:rsidP="00F31022">
      <w:pPr>
        <w:pStyle w:val="ListParagraph"/>
        <w:numPr>
          <w:ilvl w:val="1"/>
          <w:numId w:val="5"/>
        </w:numPr>
        <w:spacing w:before="100" w:beforeAutospacing="1" w:after="100" w:afterAutospacing="1"/>
        <w:rPr>
          <w:rFonts w:ascii="Arial" w:hAnsi="Arial" w:cs="Arial"/>
        </w:rPr>
      </w:pPr>
      <w:r>
        <w:rPr>
          <w:rFonts w:ascii="Arial" w:hAnsi="Arial" w:cs="Arial"/>
        </w:rPr>
        <w:t>Paul Lambert</w:t>
      </w:r>
      <w:r>
        <w:rPr>
          <w:rFonts w:ascii="Arial" w:hAnsi="Arial" w:cs="Arial"/>
        </w:rPr>
        <w:tab/>
      </w:r>
      <w:r>
        <w:rPr>
          <w:rFonts w:ascii="Arial" w:hAnsi="Arial" w:cs="Arial"/>
        </w:rPr>
        <w:tab/>
      </w:r>
      <w:r>
        <w:rPr>
          <w:rFonts w:ascii="Arial" w:hAnsi="Arial" w:cs="Arial"/>
        </w:rPr>
        <w:tab/>
        <w:t>Marvell</w:t>
      </w:r>
    </w:p>
    <w:p w:rsidR="00F31022" w:rsidRPr="00AC2959" w:rsidRDefault="00F31022" w:rsidP="00F31022">
      <w:pPr>
        <w:numPr>
          <w:ilvl w:val="0"/>
          <w:numId w:val="5"/>
        </w:numPr>
        <w:spacing w:before="100" w:beforeAutospacing="1" w:after="100" w:afterAutospacing="1"/>
        <w:rPr>
          <w:rFonts w:ascii="Arial" w:hAnsi="Arial" w:cs="Arial"/>
        </w:rPr>
      </w:pPr>
      <w:r w:rsidRPr="00AC2959">
        <w:rPr>
          <w:rFonts w:ascii="Arial" w:hAnsi="Arial" w:cs="Arial"/>
        </w:rPr>
        <w:t>Agenda proposed</w:t>
      </w:r>
      <w:r>
        <w:rPr>
          <w:rFonts w:ascii="Arial" w:hAnsi="Arial" w:cs="Arial"/>
        </w:rPr>
        <w:t>:</w:t>
      </w:r>
      <w:r w:rsidRPr="00AC2959">
        <w:rPr>
          <w:rFonts w:ascii="Arial" w:hAnsi="Arial" w:cs="Arial"/>
        </w:rPr>
        <w:t xml:space="preserve">   </w:t>
      </w:r>
    </w:p>
    <w:p w:rsidR="00F31022" w:rsidRPr="00AC2959" w:rsidRDefault="00F31022" w:rsidP="00F31022">
      <w:pPr>
        <w:numPr>
          <w:ilvl w:val="0"/>
          <w:numId w:val="6"/>
        </w:numPr>
        <w:kinsoku w:val="0"/>
        <w:overflowPunct w:val="0"/>
        <w:spacing w:before="100" w:beforeAutospacing="1" w:after="100" w:afterAutospacing="1"/>
        <w:contextualSpacing/>
        <w:textAlignment w:val="baseline"/>
        <w:rPr>
          <w:rFonts w:ascii="Arial" w:hAnsi="Arial" w:cs="Arial"/>
        </w:rPr>
      </w:pPr>
      <w:r w:rsidRPr="00AC2959">
        <w:rPr>
          <w:rFonts w:ascii="Arial" w:eastAsia="+mn-ea" w:hAnsi="Arial" w:cs="Arial"/>
          <w:bCs/>
          <w:color w:val="000000"/>
        </w:rPr>
        <w:t>Secretary</w:t>
      </w:r>
    </w:p>
    <w:p w:rsidR="00F31022" w:rsidRPr="00AC2959" w:rsidRDefault="00F31022" w:rsidP="00F31022">
      <w:pPr>
        <w:numPr>
          <w:ilvl w:val="0"/>
          <w:numId w:val="6"/>
        </w:numPr>
        <w:kinsoku w:val="0"/>
        <w:overflowPunct w:val="0"/>
        <w:spacing w:before="100" w:beforeAutospacing="1" w:after="100" w:afterAutospacing="1"/>
        <w:contextualSpacing/>
        <w:textAlignment w:val="baseline"/>
        <w:rPr>
          <w:rFonts w:ascii="Arial" w:hAnsi="Arial" w:cs="Arial"/>
        </w:rPr>
      </w:pPr>
      <w:r w:rsidRPr="00AC2959">
        <w:rPr>
          <w:rFonts w:ascii="Arial" w:eastAsia="+mn-ea" w:hAnsi="Arial" w:cs="Arial"/>
          <w:bCs/>
          <w:color w:val="000000"/>
        </w:rPr>
        <w:t>Attendance</w:t>
      </w:r>
    </w:p>
    <w:p w:rsidR="00F31022" w:rsidRPr="00AC2959" w:rsidRDefault="00F31022" w:rsidP="00F31022">
      <w:pPr>
        <w:numPr>
          <w:ilvl w:val="0"/>
          <w:numId w:val="6"/>
        </w:numPr>
        <w:kinsoku w:val="0"/>
        <w:overflowPunct w:val="0"/>
        <w:spacing w:before="100" w:beforeAutospacing="1" w:after="100" w:afterAutospacing="1"/>
        <w:contextualSpacing/>
        <w:textAlignment w:val="baseline"/>
        <w:rPr>
          <w:rFonts w:ascii="Arial" w:hAnsi="Arial" w:cs="Arial"/>
        </w:rPr>
      </w:pPr>
      <w:r w:rsidRPr="00AC2959">
        <w:rPr>
          <w:rFonts w:ascii="Arial" w:eastAsia="+mn-ea" w:hAnsi="Arial" w:cs="Arial"/>
          <w:bCs/>
          <w:color w:val="000000"/>
        </w:rPr>
        <w:t>Review policy and procedures</w:t>
      </w:r>
    </w:p>
    <w:p w:rsidR="00F31022" w:rsidRPr="00AC2959" w:rsidRDefault="00F31022" w:rsidP="00F31022">
      <w:pPr>
        <w:numPr>
          <w:ilvl w:val="0"/>
          <w:numId w:val="6"/>
        </w:numPr>
        <w:kinsoku w:val="0"/>
        <w:overflowPunct w:val="0"/>
        <w:spacing w:before="100" w:beforeAutospacing="1" w:after="100" w:afterAutospacing="1"/>
        <w:contextualSpacing/>
        <w:textAlignment w:val="baseline"/>
        <w:rPr>
          <w:rFonts w:ascii="Arial" w:hAnsi="Arial" w:cs="Arial"/>
        </w:rPr>
      </w:pPr>
      <w:r w:rsidRPr="00AC2959">
        <w:rPr>
          <w:rFonts w:ascii="Arial" w:eastAsia="+mn-ea" w:hAnsi="Arial" w:cs="Arial"/>
          <w:bCs/>
          <w:color w:val="000000"/>
        </w:rPr>
        <w:t>Approve teleconference minutes</w:t>
      </w:r>
    </w:p>
    <w:p w:rsidR="00F31022" w:rsidRPr="00AC2959" w:rsidRDefault="00F31022" w:rsidP="00F31022">
      <w:pPr>
        <w:numPr>
          <w:ilvl w:val="1"/>
          <w:numId w:val="6"/>
        </w:numPr>
        <w:kinsoku w:val="0"/>
        <w:overflowPunct w:val="0"/>
        <w:spacing w:before="100" w:beforeAutospacing="1" w:after="100" w:afterAutospacing="1"/>
        <w:contextualSpacing/>
        <w:textAlignment w:val="baseline"/>
        <w:rPr>
          <w:rFonts w:ascii="Arial" w:hAnsi="Arial" w:cs="Arial"/>
        </w:rPr>
      </w:pPr>
      <w:r w:rsidRPr="00AC2959">
        <w:rPr>
          <w:rFonts w:ascii="Arial" w:hAnsi="Arial" w:cs="Arial"/>
          <w:color w:val="000000"/>
        </w:rPr>
        <w:t>10/456r0 April 5</w:t>
      </w:r>
    </w:p>
    <w:p w:rsidR="00F31022" w:rsidRPr="00AC2959" w:rsidRDefault="00F31022" w:rsidP="00F31022">
      <w:pPr>
        <w:numPr>
          <w:ilvl w:val="1"/>
          <w:numId w:val="6"/>
        </w:numPr>
        <w:kinsoku w:val="0"/>
        <w:overflowPunct w:val="0"/>
        <w:spacing w:before="100" w:beforeAutospacing="1" w:after="100" w:afterAutospacing="1"/>
        <w:contextualSpacing/>
        <w:textAlignment w:val="baseline"/>
        <w:rPr>
          <w:rFonts w:ascii="Arial" w:hAnsi="Arial" w:cs="Arial"/>
        </w:rPr>
      </w:pPr>
      <w:r w:rsidRPr="00AC2959">
        <w:rPr>
          <w:rFonts w:ascii="Arial" w:hAnsi="Arial" w:cs="Arial"/>
          <w:color w:val="000000"/>
        </w:rPr>
        <w:t>10/486r0 April 26</w:t>
      </w:r>
    </w:p>
    <w:p w:rsidR="00F31022" w:rsidRPr="00AC2959" w:rsidRDefault="00F31022" w:rsidP="00F31022">
      <w:pPr>
        <w:numPr>
          <w:ilvl w:val="0"/>
          <w:numId w:val="6"/>
        </w:numPr>
        <w:kinsoku w:val="0"/>
        <w:overflowPunct w:val="0"/>
        <w:spacing w:before="100" w:beforeAutospacing="1" w:after="100" w:afterAutospacing="1"/>
        <w:contextualSpacing/>
        <w:textAlignment w:val="baseline"/>
        <w:rPr>
          <w:rFonts w:ascii="Arial" w:hAnsi="Arial" w:cs="Arial"/>
        </w:rPr>
      </w:pPr>
      <w:r w:rsidRPr="00AC2959">
        <w:rPr>
          <w:rFonts w:ascii="Arial" w:eastAsia="+mn-ea" w:hAnsi="Arial" w:cs="Arial"/>
          <w:bCs/>
          <w:color w:val="000000"/>
        </w:rPr>
        <w:t>Summary of activity to date</w:t>
      </w:r>
    </w:p>
    <w:p w:rsidR="00F31022" w:rsidRPr="00AC2959" w:rsidRDefault="00F31022" w:rsidP="00F31022">
      <w:pPr>
        <w:numPr>
          <w:ilvl w:val="1"/>
          <w:numId w:val="6"/>
        </w:numPr>
        <w:kinsoku w:val="0"/>
        <w:overflowPunct w:val="0"/>
        <w:spacing w:before="100" w:beforeAutospacing="1" w:after="100" w:afterAutospacing="1"/>
        <w:contextualSpacing/>
        <w:textAlignment w:val="baseline"/>
        <w:rPr>
          <w:rFonts w:ascii="Arial" w:hAnsi="Arial" w:cs="Arial"/>
        </w:rPr>
      </w:pPr>
      <w:r w:rsidRPr="00AC2959">
        <w:rPr>
          <w:rFonts w:ascii="Arial" w:hAnsi="Arial" w:cs="Arial"/>
          <w:color w:val="000000"/>
        </w:rPr>
        <w:t>09/1313 Presentation in WNG</w:t>
      </w:r>
    </w:p>
    <w:p w:rsidR="00F31022" w:rsidRPr="00AC2959" w:rsidRDefault="00F31022" w:rsidP="00F31022">
      <w:pPr>
        <w:numPr>
          <w:ilvl w:val="1"/>
          <w:numId w:val="6"/>
        </w:numPr>
        <w:kinsoku w:val="0"/>
        <w:overflowPunct w:val="0"/>
        <w:spacing w:before="100" w:beforeAutospacing="1" w:after="100" w:afterAutospacing="1"/>
        <w:contextualSpacing/>
        <w:textAlignment w:val="baseline"/>
        <w:rPr>
          <w:rFonts w:ascii="Arial" w:hAnsi="Arial" w:cs="Arial"/>
        </w:rPr>
      </w:pPr>
      <w:r w:rsidRPr="00AC2959">
        <w:rPr>
          <w:rFonts w:ascii="Arial" w:hAnsi="Arial" w:cs="Arial"/>
          <w:color w:val="000000"/>
        </w:rPr>
        <w:t>10/0001 PAR &amp; 5c submission</w:t>
      </w:r>
    </w:p>
    <w:p w:rsidR="00F31022" w:rsidRDefault="00F31022" w:rsidP="00F31022">
      <w:pPr>
        <w:numPr>
          <w:ilvl w:val="1"/>
          <w:numId w:val="6"/>
        </w:numPr>
        <w:kinsoku w:val="0"/>
        <w:overflowPunct w:val="0"/>
        <w:spacing w:before="100" w:beforeAutospacing="1" w:after="100" w:afterAutospacing="1"/>
        <w:contextualSpacing/>
        <w:textAlignment w:val="baseline"/>
        <w:rPr>
          <w:rFonts w:ascii="Arial" w:hAnsi="Arial" w:cs="Arial"/>
        </w:rPr>
      </w:pPr>
      <w:r w:rsidRPr="00AC2959">
        <w:rPr>
          <w:rFonts w:ascii="Arial" w:hAnsi="Arial" w:cs="Arial"/>
          <w:color w:val="000000"/>
        </w:rPr>
        <w:t>10/204 Comments on the PAR &amp; 5c</w:t>
      </w:r>
    </w:p>
    <w:p w:rsidR="00F31022" w:rsidRPr="00580318" w:rsidRDefault="00F31022" w:rsidP="00F31022">
      <w:pPr>
        <w:pStyle w:val="ListParagraph"/>
        <w:numPr>
          <w:ilvl w:val="0"/>
          <w:numId w:val="6"/>
        </w:numPr>
        <w:kinsoku w:val="0"/>
        <w:overflowPunct w:val="0"/>
        <w:spacing w:before="100" w:beforeAutospacing="1" w:after="100" w:afterAutospacing="1"/>
        <w:textAlignment w:val="baseline"/>
        <w:rPr>
          <w:rFonts w:ascii="Arial" w:hAnsi="Arial" w:cs="Arial"/>
        </w:rPr>
      </w:pPr>
      <w:r w:rsidRPr="00580318">
        <w:rPr>
          <w:rFonts w:ascii="Arial" w:eastAsia="+mn-ea" w:hAnsi="Arial" w:cs="Arial"/>
          <w:bCs/>
          <w:color w:val="000000"/>
        </w:rPr>
        <w:t>Approve agenda </w:t>
      </w:r>
    </w:p>
    <w:p w:rsidR="00F31022" w:rsidRPr="00AC2959" w:rsidRDefault="00F31022" w:rsidP="00F31022">
      <w:pPr>
        <w:numPr>
          <w:ilvl w:val="0"/>
          <w:numId w:val="6"/>
        </w:numPr>
        <w:kinsoku w:val="0"/>
        <w:overflowPunct w:val="0"/>
        <w:contextualSpacing/>
        <w:textAlignment w:val="baseline"/>
        <w:rPr>
          <w:rFonts w:ascii="Arial" w:eastAsia="+mn-ea" w:hAnsi="Arial" w:cs="Arial"/>
          <w:bCs/>
          <w:color w:val="000000"/>
        </w:rPr>
      </w:pPr>
      <w:r w:rsidRPr="00AC2959">
        <w:rPr>
          <w:rFonts w:ascii="Arial" w:eastAsia="+mn-ea" w:hAnsi="Arial" w:cs="Arial"/>
          <w:bCs/>
          <w:color w:val="000000"/>
        </w:rPr>
        <w:t>SG officer election</w:t>
      </w:r>
    </w:p>
    <w:p w:rsidR="00F31022" w:rsidRPr="00AC2959" w:rsidRDefault="00F31022" w:rsidP="00F31022">
      <w:pPr>
        <w:numPr>
          <w:ilvl w:val="0"/>
          <w:numId w:val="6"/>
        </w:numPr>
        <w:kinsoku w:val="0"/>
        <w:overflowPunct w:val="0"/>
        <w:contextualSpacing/>
        <w:textAlignment w:val="baseline"/>
        <w:rPr>
          <w:rFonts w:ascii="Arial" w:eastAsia="+mn-ea" w:hAnsi="Arial" w:cs="Arial"/>
          <w:bCs/>
          <w:color w:val="000000"/>
        </w:rPr>
      </w:pPr>
      <w:r w:rsidRPr="00AC2959">
        <w:rPr>
          <w:rFonts w:ascii="Arial" w:eastAsia="+mn-ea" w:hAnsi="Arial" w:cs="Arial"/>
          <w:bCs/>
          <w:color w:val="000000"/>
        </w:rPr>
        <w:t>Summary presentation on 10/0001 PAR &amp; 5c</w:t>
      </w:r>
    </w:p>
    <w:p w:rsidR="00F31022" w:rsidRPr="00AC2959" w:rsidRDefault="00F31022" w:rsidP="00F31022">
      <w:pPr>
        <w:numPr>
          <w:ilvl w:val="0"/>
          <w:numId w:val="6"/>
        </w:numPr>
        <w:kinsoku w:val="0"/>
        <w:overflowPunct w:val="0"/>
        <w:contextualSpacing/>
        <w:textAlignment w:val="baseline"/>
        <w:rPr>
          <w:rFonts w:ascii="Arial" w:eastAsia="+mn-ea" w:hAnsi="Arial" w:cs="Arial"/>
          <w:bCs/>
          <w:color w:val="000000"/>
        </w:rPr>
      </w:pPr>
      <w:r w:rsidRPr="00AC2959">
        <w:rPr>
          <w:rFonts w:ascii="Arial" w:eastAsia="+mn-ea" w:hAnsi="Arial" w:cs="Arial"/>
          <w:bCs/>
          <w:color w:val="000000"/>
        </w:rPr>
        <w:t>Summary presentation on 10/204 Comments on PAR</w:t>
      </w:r>
    </w:p>
    <w:p w:rsidR="00F31022" w:rsidRPr="00F31022" w:rsidRDefault="00F31022" w:rsidP="00F31022">
      <w:pPr>
        <w:numPr>
          <w:ilvl w:val="0"/>
          <w:numId w:val="6"/>
        </w:numPr>
        <w:kinsoku w:val="0"/>
        <w:overflowPunct w:val="0"/>
        <w:contextualSpacing/>
        <w:textAlignment w:val="baseline"/>
        <w:rPr>
          <w:rFonts w:ascii="Arial" w:eastAsia="+mn-ea" w:hAnsi="Arial" w:cs="Arial"/>
          <w:bCs/>
        </w:rPr>
      </w:pPr>
      <w:r w:rsidRPr="00F31022">
        <w:rPr>
          <w:rFonts w:ascii="Arial" w:eastAsia="+mn-ea" w:hAnsi="Arial" w:cs="Arial"/>
          <w:bCs/>
        </w:rPr>
        <w:t>Prep for joint 802.15.4g &amp; 802.11 S1G meeting</w:t>
      </w:r>
    </w:p>
    <w:p w:rsidR="00F31022" w:rsidRPr="00F31022" w:rsidRDefault="00F31022" w:rsidP="00F31022">
      <w:pPr>
        <w:numPr>
          <w:ilvl w:val="1"/>
          <w:numId w:val="6"/>
        </w:numPr>
        <w:kinsoku w:val="0"/>
        <w:overflowPunct w:val="0"/>
        <w:contextualSpacing/>
        <w:textAlignment w:val="baseline"/>
        <w:rPr>
          <w:rFonts w:ascii="Arial" w:eastAsia="+mn-ea" w:hAnsi="Arial" w:cs="Arial"/>
          <w:bCs/>
        </w:rPr>
      </w:pPr>
      <w:r w:rsidRPr="00F31022">
        <w:rPr>
          <w:rFonts w:ascii="Arial" w:eastAsia="+mn-ea" w:hAnsi="Arial" w:cs="Arial"/>
          <w:bCs/>
        </w:rPr>
        <w:t>Tuesday 5-6 in 802.15.4g, e.g.,</w:t>
      </w:r>
    </w:p>
    <w:p w:rsidR="00F31022" w:rsidRPr="00F31022" w:rsidRDefault="00F31022" w:rsidP="00F31022">
      <w:pPr>
        <w:numPr>
          <w:ilvl w:val="2"/>
          <w:numId w:val="6"/>
        </w:numPr>
        <w:kinsoku w:val="0"/>
        <w:overflowPunct w:val="0"/>
        <w:contextualSpacing/>
        <w:textAlignment w:val="baseline"/>
        <w:rPr>
          <w:rFonts w:ascii="Arial" w:eastAsia="+mn-ea" w:hAnsi="Arial" w:cs="Arial"/>
          <w:bCs/>
        </w:rPr>
      </w:pPr>
      <w:r w:rsidRPr="00F31022">
        <w:rPr>
          <w:rFonts w:ascii="Arial" w:eastAsia="+mn-ea" w:hAnsi="Arial" w:cs="Arial"/>
          <w:bCs/>
        </w:rPr>
        <w:t>Coexistance document will be created in 10/0001 PAR &amp; 5C</w:t>
      </w:r>
    </w:p>
    <w:p w:rsidR="00F31022" w:rsidRPr="00F31022" w:rsidRDefault="00F31022" w:rsidP="00F31022">
      <w:pPr>
        <w:numPr>
          <w:ilvl w:val="2"/>
          <w:numId w:val="6"/>
        </w:numPr>
        <w:kinsoku w:val="0"/>
        <w:overflowPunct w:val="0"/>
        <w:contextualSpacing/>
        <w:textAlignment w:val="baseline"/>
        <w:rPr>
          <w:rFonts w:ascii="Arial" w:eastAsia="+mn-ea" w:hAnsi="Arial" w:cs="Arial"/>
          <w:bCs/>
        </w:rPr>
      </w:pPr>
      <w:r w:rsidRPr="00F31022">
        <w:rPr>
          <w:rFonts w:ascii="Arial" w:eastAsia="+mn-ea" w:hAnsi="Arial" w:cs="Arial"/>
          <w:bCs/>
        </w:rPr>
        <w:t>How does 802.15.4g envision coexistance with it’s various PHYs?</w:t>
      </w:r>
    </w:p>
    <w:p w:rsidR="00F31022" w:rsidRPr="00F31022" w:rsidRDefault="00F31022" w:rsidP="00F31022">
      <w:pPr>
        <w:numPr>
          <w:ilvl w:val="2"/>
          <w:numId w:val="6"/>
        </w:numPr>
        <w:kinsoku w:val="0"/>
        <w:overflowPunct w:val="0"/>
        <w:contextualSpacing/>
        <w:textAlignment w:val="baseline"/>
        <w:rPr>
          <w:rFonts w:ascii="Arial" w:eastAsia="+mn-ea" w:hAnsi="Arial" w:cs="Arial"/>
          <w:bCs/>
        </w:rPr>
      </w:pPr>
      <w:r w:rsidRPr="00F31022">
        <w:rPr>
          <w:rFonts w:ascii="Arial" w:eastAsia="+mn-ea" w:hAnsi="Arial" w:cs="Arial"/>
          <w:bCs/>
        </w:rPr>
        <w:t>Specify Energy detect thresholds?</w:t>
      </w:r>
    </w:p>
    <w:p w:rsidR="00F31022" w:rsidRPr="00AC2959" w:rsidRDefault="00F31022" w:rsidP="00F31022">
      <w:pPr>
        <w:numPr>
          <w:ilvl w:val="0"/>
          <w:numId w:val="6"/>
        </w:numPr>
        <w:kinsoku w:val="0"/>
        <w:overflowPunct w:val="0"/>
        <w:contextualSpacing/>
        <w:textAlignment w:val="baseline"/>
        <w:rPr>
          <w:rFonts w:ascii="Arial" w:eastAsia="+mn-ea" w:hAnsi="Arial" w:cs="Arial"/>
          <w:bCs/>
          <w:color w:val="000000"/>
        </w:rPr>
      </w:pPr>
      <w:r w:rsidRPr="00AC2959">
        <w:rPr>
          <w:rFonts w:ascii="Arial" w:eastAsia="+mn-ea" w:hAnsi="Arial" w:cs="Arial"/>
          <w:bCs/>
          <w:color w:val="000000"/>
        </w:rPr>
        <w:t>Baseline PAR &amp; 5c discussion</w:t>
      </w:r>
      <w:r>
        <w:rPr>
          <w:rFonts w:ascii="Arial" w:eastAsia="+mn-ea" w:hAnsi="Arial" w:cs="Arial"/>
          <w:bCs/>
          <w:color w:val="000000"/>
        </w:rPr>
        <w:t xml:space="preserve"> </w:t>
      </w:r>
      <w:r w:rsidRPr="00AC2959">
        <w:rPr>
          <w:rFonts w:ascii="Arial" w:eastAsia="+mn-ea" w:hAnsi="Arial" w:cs="Arial"/>
          <w:bCs/>
          <w:color w:val="000000"/>
        </w:rPr>
        <w:t>Motion for PAR &amp; 5c</w:t>
      </w:r>
    </w:p>
    <w:p w:rsidR="00F31022" w:rsidRPr="00AC2959" w:rsidRDefault="00F31022" w:rsidP="00F31022">
      <w:pPr>
        <w:rPr>
          <w:rFonts w:ascii="Arial" w:eastAsia="+mn-ea" w:hAnsi="Arial" w:cs="Arial"/>
          <w:bCs/>
          <w:color w:val="000000"/>
        </w:rPr>
      </w:pPr>
    </w:p>
    <w:p w:rsidR="00F31022" w:rsidRDefault="00F31022" w:rsidP="00F31022">
      <w:pPr>
        <w:pStyle w:val="ListParagraph"/>
        <w:numPr>
          <w:ilvl w:val="0"/>
          <w:numId w:val="5"/>
        </w:numPr>
        <w:rPr>
          <w:rFonts w:ascii="Arial" w:eastAsia="+mn-ea" w:hAnsi="Arial" w:cs="Arial"/>
          <w:bCs/>
          <w:color w:val="000000"/>
        </w:rPr>
      </w:pPr>
      <w:r>
        <w:rPr>
          <w:rFonts w:ascii="Arial" w:eastAsia="+mn-ea" w:hAnsi="Arial" w:cs="Arial"/>
          <w:bCs/>
          <w:color w:val="000000"/>
        </w:rPr>
        <w:t>Garth Hillman volunteered to be secretary for the meeting</w:t>
      </w:r>
    </w:p>
    <w:p w:rsidR="00F31022" w:rsidRPr="00AC2959" w:rsidRDefault="00F31022" w:rsidP="00F31022">
      <w:pPr>
        <w:pStyle w:val="ListParagraph"/>
        <w:numPr>
          <w:ilvl w:val="0"/>
          <w:numId w:val="5"/>
        </w:numPr>
        <w:rPr>
          <w:rFonts w:ascii="Arial" w:eastAsia="+mn-ea" w:hAnsi="Arial" w:cs="Arial"/>
          <w:bCs/>
          <w:color w:val="000000"/>
        </w:rPr>
      </w:pPr>
      <w:r w:rsidRPr="00AC2959">
        <w:rPr>
          <w:rFonts w:ascii="Arial" w:eastAsia="+mn-ea" w:hAnsi="Arial" w:cs="Arial"/>
          <w:bCs/>
          <w:color w:val="000000"/>
        </w:rPr>
        <w:t>Chair reviewed the patent policies</w:t>
      </w:r>
    </w:p>
    <w:p w:rsidR="00F31022" w:rsidRPr="00AC2959" w:rsidRDefault="00F31022" w:rsidP="00F31022">
      <w:pPr>
        <w:pStyle w:val="ListParagraph"/>
        <w:numPr>
          <w:ilvl w:val="0"/>
          <w:numId w:val="5"/>
        </w:numPr>
        <w:rPr>
          <w:rFonts w:ascii="Arial" w:eastAsia="+mn-ea" w:hAnsi="Arial" w:cs="Arial"/>
          <w:bCs/>
          <w:color w:val="000000"/>
        </w:rPr>
      </w:pPr>
      <w:r w:rsidRPr="00AC2959">
        <w:rPr>
          <w:rFonts w:ascii="Arial" w:eastAsia="+mn-ea" w:hAnsi="Arial" w:cs="Arial"/>
          <w:bCs/>
          <w:color w:val="000000"/>
        </w:rPr>
        <w:t>Since there will be a joint meeting with .15.4g</w:t>
      </w:r>
      <w:r>
        <w:rPr>
          <w:rFonts w:ascii="Arial" w:eastAsia="+mn-ea" w:hAnsi="Arial" w:cs="Arial"/>
          <w:bCs/>
          <w:color w:val="000000"/>
        </w:rPr>
        <w:t xml:space="preserve"> on Tues 5-6 PM</w:t>
      </w:r>
      <w:r w:rsidRPr="00AC2959">
        <w:rPr>
          <w:rFonts w:ascii="Arial" w:eastAsia="+mn-ea" w:hAnsi="Arial" w:cs="Arial"/>
          <w:bCs/>
          <w:color w:val="000000"/>
        </w:rPr>
        <w:t xml:space="preserve"> we will not hold a vote on the PAR and 5C today</w:t>
      </w:r>
    </w:p>
    <w:p w:rsidR="00AA3F46" w:rsidRPr="00AA3F46" w:rsidRDefault="00F31022" w:rsidP="00F31022">
      <w:pPr>
        <w:pStyle w:val="ListParagraph"/>
        <w:numPr>
          <w:ilvl w:val="0"/>
          <w:numId w:val="5"/>
        </w:numPr>
        <w:rPr>
          <w:rFonts w:ascii="Arial" w:eastAsia="+mn-ea" w:hAnsi="Arial" w:cs="Arial"/>
          <w:b/>
          <w:bCs/>
          <w:color w:val="000000"/>
        </w:rPr>
      </w:pPr>
      <w:r w:rsidRPr="00AA3F46">
        <w:rPr>
          <w:rFonts w:ascii="Arial" w:eastAsia="+mn-ea" w:hAnsi="Arial" w:cs="Arial"/>
          <w:b/>
          <w:bCs/>
          <w:color w:val="000000"/>
        </w:rPr>
        <w:t>Motion to approve the minutes to the April 5 and April 26 teleconferences (11</w:t>
      </w:r>
      <w:r w:rsidR="00AA3F46" w:rsidRPr="00AA3F46">
        <w:rPr>
          <w:rFonts w:ascii="Arial" w:eastAsia="+mn-ea" w:hAnsi="Arial" w:cs="Arial"/>
          <w:b/>
          <w:bCs/>
          <w:color w:val="000000"/>
        </w:rPr>
        <w:t>-10-0456r0 and 11-10-0486 r0)</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lastRenderedPageBreak/>
        <w:t>6.1 Moved by</w:t>
      </w:r>
      <w:r>
        <w:rPr>
          <w:rFonts w:ascii="Arial" w:eastAsia="+mn-ea" w:hAnsi="Arial" w:cs="Arial"/>
          <w:b/>
          <w:bCs/>
          <w:color w:val="000000"/>
        </w:rPr>
        <w:t>:</w:t>
      </w:r>
      <w:r w:rsidRPr="00AA3F46">
        <w:rPr>
          <w:rFonts w:ascii="Arial" w:eastAsia="+mn-ea" w:hAnsi="Arial" w:cs="Arial"/>
          <w:b/>
          <w:bCs/>
          <w:color w:val="000000"/>
        </w:rPr>
        <w:t xml:space="preserve"> Bruce Kraemer (</w:t>
      </w:r>
      <w:r w:rsidR="00F31022" w:rsidRPr="00AA3F46">
        <w:rPr>
          <w:rFonts w:ascii="Arial" w:eastAsia="+mn-ea" w:hAnsi="Arial" w:cs="Arial"/>
          <w:b/>
          <w:bCs/>
          <w:color w:val="000000"/>
        </w:rPr>
        <w:t>Marvel</w:t>
      </w:r>
      <w:r>
        <w:rPr>
          <w:rFonts w:ascii="Arial" w:eastAsia="+mn-ea" w:hAnsi="Arial" w:cs="Arial"/>
          <w:b/>
          <w:bCs/>
          <w:color w:val="000000"/>
        </w:rPr>
        <w:t>l) S</w:t>
      </w:r>
      <w:r w:rsidR="00F31022" w:rsidRPr="00AA3F46">
        <w:rPr>
          <w:rFonts w:ascii="Arial" w:eastAsia="+mn-ea" w:hAnsi="Arial" w:cs="Arial"/>
          <w:b/>
          <w:bCs/>
          <w:color w:val="000000"/>
        </w:rPr>
        <w:t>econded by</w:t>
      </w:r>
      <w:r>
        <w:rPr>
          <w:rFonts w:ascii="Arial" w:eastAsia="+mn-ea" w:hAnsi="Arial" w:cs="Arial"/>
          <w:b/>
          <w:bCs/>
          <w:color w:val="000000"/>
        </w:rPr>
        <w:t>:</w:t>
      </w:r>
      <w:r w:rsidR="00F31022" w:rsidRPr="00AA3F46">
        <w:rPr>
          <w:rFonts w:ascii="Arial" w:eastAsia="+mn-ea" w:hAnsi="Arial" w:cs="Arial"/>
          <w:b/>
          <w:bCs/>
          <w:color w:val="000000"/>
        </w:rPr>
        <w:t xml:space="preserve"> </w:t>
      </w:r>
      <w:r w:rsidRPr="00AA3F46">
        <w:rPr>
          <w:rFonts w:ascii="Arial" w:eastAsia="+mn-ea" w:hAnsi="Arial" w:cs="Arial"/>
          <w:b/>
          <w:bCs/>
          <w:color w:val="000000"/>
        </w:rPr>
        <w:t>Garth Hillman (</w:t>
      </w:r>
      <w:r w:rsidR="00F31022" w:rsidRPr="00AA3F46">
        <w:rPr>
          <w:rFonts w:ascii="Arial" w:eastAsia="+mn-ea" w:hAnsi="Arial" w:cs="Arial"/>
          <w:b/>
          <w:bCs/>
          <w:color w:val="000000"/>
        </w:rPr>
        <w:t>OakTree</w:t>
      </w:r>
      <w:r w:rsidRPr="00AA3F46">
        <w:rPr>
          <w:rFonts w:ascii="Arial" w:eastAsia="+mn-ea" w:hAnsi="Arial" w:cs="Arial"/>
          <w:b/>
          <w:bCs/>
          <w:color w:val="000000"/>
        </w:rPr>
        <w:t>)</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t>6.2 No discussion</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t>6.3 P</w:t>
      </w:r>
      <w:r w:rsidR="00F31022" w:rsidRPr="00AA3F46">
        <w:rPr>
          <w:rFonts w:ascii="Arial" w:eastAsia="+mn-ea" w:hAnsi="Arial" w:cs="Arial"/>
          <w:b/>
          <w:bCs/>
          <w:color w:val="000000"/>
        </w:rPr>
        <w:t xml:space="preserve">assed </w:t>
      </w:r>
      <w:r w:rsidRPr="00AA3F46">
        <w:rPr>
          <w:rFonts w:ascii="Arial" w:eastAsia="+mn-ea" w:hAnsi="Arial" w:cs="Arial"/>
          <w:b/>
          <w:bCs/>
          <w:color w:val="000000"/>
        </w:rPr>
        <w:t>with unanimous consent</w:t>
      </w:r>
    </w:p>
    <w:p w:rsidR="00F31022" w:rsidRDefault="00F31022" w:rsidP="00F31022">
      <w:pPr>
        <w:pStyle w:val="ListParagraph"/>
        <w:numPr>
          <w:ilvl w:val="0"/>
          <w:numId w:val="5"/>
        </w:numPr>
        <w:rPr>
          <w:rFonts w:ascii="Arial" w:eastAsia="+mn-ea" w:hAnsi="Arial" w:cs="Arial"/>
          <w:bCs/>
          <w:color w:val="000000"/>
        </w:rPr>
      </w:pPr>
      <w:r w:rsidRPr="00AC2959">
        <w:rPr>
          <w:rFonts w:ascii="Arial" w:eastAsia="+mn-ea" w:hAnsi="Arial" w:cs="Arial"/>
          <w:bCs/>
          <w:color w:val="000000"/>
        </w:rPr>
        <w:t>Chair reviewed history of SG to date</w:t>
      </w:r>
    </w:p>
    <w:p w:rsidR="00F31022" w:rsidRPr="00AA3F46" w:rsidRDefault="00AA3F46" w:rsidP="00F31022">
      <w:pPr>
        <w:pStyle w:val="ListParagraph"/>
        <w:numPr>
          <w:ilvl w:val="0"/>
          <w:numId w:val="5"/>
        </w:numPr>
        <w:rPr>
          <w:rFonts w:ascii="Arial" w:eastAsia="+mn-ea" w:hAnsi="Arial" w:cs="Arial"/>
          <w:b/>
          <w:bCs/>
          <w:color w:val="000000"/>
        </w:rPr>
      </w:pPr>
      <w:r w:rsidRPr="00AA3F46">
        <w:rPr>
          <w:rFonts w:ascii="Arial" w:eastAsia="+mn-ea" w:hAnsi="Arial" w:cs="Arial"/>
          <w:b/>
          <w:bCs/>
          <w:color w:val="000000"/>
        </w:rPr>
        <w:t xml:space="preserve">Motion </w:t>
      </w:r>
      <w:r w:rsidR="00F31022" w:rsidRPr="00AA3F46">
        <w:rPr>
          <w:rFonts w:ascii="Arial" w:eastAsia="+mn-ea" w:hAnsi="Arial" w:cs="Arial"/>
          <w:b/>
          <w:bCs/>
          <w:color w:val="000000"/>
        </w:rPr>
        <w:t xml:space="preserve">to approve Dave Halasz as Chair of the </w:t>
      </w:r>
      <w:r w:rsidRPr="00AA3F46">
        <w:rPr>
          <w:rFonts w:ascii="Arial" w:eastAsia="+mn-ea" w:hAnsi="Arial" w:cs="Arial"/>
          <w:b/>
          <w:bCs/>
          <w:color w:val="000000"/>
        </w:rPr>
        <w:t>S1G SG</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t>8.1 Moved by: Bruce Kraemer (Marvell) Seconded by: Garth Hillman (Oaktree)</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t>8.2 No discussion</w:t>
      </w:r>
    </w:p>
    <w:p w:rsidR="00AA3F46" w:rsidRPr="00AA3F46" w:rsidRDefault="00AA3F46" w:rsidP="00AA3F46">
      <w:pPr>
        <w:ind w:left="360"/>
        <w:rPr>
          <w:rFonts w:ascii="Arial" w:eastAsia="+mn-ea" w:hAnsi="Arial" w:cs="Arial"/>
          <w:b/>
          <w:bCs/>
          <w:color w:val="000000"/>
        </w:rPr>
      </w:pPr>
      <w:r w:rsidRPr="00AA3F46">
        <w:rPr>
          <w:rFonts w:ascii="Arial" w:eastAsia="+mn-ea" w:hAnsi="Arial" w:cs="Arial"/>
          <w:b/>
          <w:bCs/>
          <w:color w:val="000000"/>
        </w:rPr>
        <w:t>8.3 Motion passes 11 yes, 0 no, 0 abstain</w:t>
      </w:r>
    </w:p>
    <w:p w:rsidR="00F31022" w:rsidRDefault="00F31022" w:rsidP="00F31022">
      <w:pPr>
        <w:pStyle w:val="ListParagraph"/>
        <w:numPr>
          <w:ilvl w:val="0"/>
          <w:numId w:val="5"/>
        </w:numPr>
        <w:rPr>
          <w:rFonts w:ascii="Arial" w:eastAsia="+mn-ea" w:hAnsi="Arial" w:cs="Arial"/>
          <w:bCs/>
          <w:color w:val="000000"/>
        </w:rPr>
      </w:pPr>
      <w:r>
        <w:rPr>
          <w:rFonts w:ascii="Arial" w:eastAsia="+mn-ea" w:hAnsi="Arial" w:cs="Arial"/>
          <w:bCs/>
          <w:color w:val="000000"/>
        </w:rPr>
        <w:t>Reviewed Doc 11-10-0204 r4, comments on proposed PAR and 5C</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Confusion with TVWS issue was related to the fact that the TVWS will be constrained and S1G should be complimentary</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802.11af was added to the para asking if there are similar standards being created</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Issues with I&amp;J will be handled by .11mb and the S1G PAR was not changed</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Comparison with .15.4g resulted in 802.11 noting that .15.4g is limited to 1 Mbps and this standard will be limited to use of the .11 MAC</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 xml:space="preserve">Topics for discussion tomorrow: </w:t>
      </w:r>
    </w:p>
    <w:p w:rsidR="00F31022" w:rsidRDefault="00F31022" w:rsidP="00F31022">
      <w:pPr>
        <w:pStyle w:val="ListParagraph"/>
        <w:numPr>
          <w:ilvl w:val="2"/>
          <w:numId w:val="5"/>
        </w:numPr>
        <w:rPr>
          <w:rFonts w:ascii="Arial" w:eastAsia="+mn-ea" w:hAnsi="Arial" w:cs="Arial"/>
          <w:bCs/>
          <w:color w:val="000000"/>
        </w:rPr>
      </w:pPr>
      <w:r>
        <w:rPr>
          <w:rFonts w:ascii="Arial" w:eastAsia="+mn-ea" w:hAnsi="Arial" w:cs="Arial"/>
          <w:bCs/>
          <w:color w:val="000000"/>
        </w:rPr>
        <w:t>The group suggested that S1G needs to state a lower data rate limit in the PAR</w:t>
      </w:r>
    </w:p>
    <w:p w:rsidR="00F31022" w:rsidRPr="00D627E7" w:rsidRDefault="00F31022" w:rsidP="00F31022">
      <w:pPr>
        <w:pStyle w:val="ListParagraph"/>
        <w:numPr>
          <w:ilvl w:val="2"/>
          <w:numId w:val="5"/>
        </w:numPr>
        <w:rPr>
          <w:rFonts w:ascii="Arial" w:eastAsia="+mn-ea" w:hAnsi="Arial" w:cs="Arial"/>
          <w:bCs/>
          <w:color w:val="000000"/>
        </w:rPr>
      </w:pPr>
      <w:r>
        <w:rPr>
          <w:rFonts w:ascii="Arial" w:eastAsia="+mn-ea" w:hAnsi="Arial" w:cs="Arial"/>
          <w:bCs/>
          <w:color w:val="000000"/>
        </w:rPr>
        <w:t>Interoperability – matching modulation and data rate might be possible but what about MAC issues. The issue here is that the two standards operate in the same market space. In .15.4g the common signaling mode (CSM) for interoperability was believed to be FSK. If a CSM between .11 900 MHz and .15.4g it could be OFDM based. Interoperability and mandated data rates are mutually exclusive.</w:t>
      </w:r>
    </w:p>
    <w:p w:rsidR="00F31022" w:rsidRDefault="00F31022" w:rsidP="00F31022">
      <w:pPr>
        <w:pStyle w:val="ListParagraph"/>
        <w:numPr>
          <w:ilvl w:val="2"/>
          <w:numId w:val="5"/>
        </w:numPr>
        <w:rPr>
          <w:rFonts w:ascii="Arial" w:eastAsia="+mn-ea" w:hAnsi="Arial" w:cs="Arial"/>
          <w:bCs/>
          <w:color w:val="000000"/>
        </w:rPr>
      </w:pPr>
      <w:r>
        <w:rPr>
          <w:rFonts w:ascii="Arial" w:eastAsia="+mn-ea" w:hAnsi="Arial" w:cs="Arial"/>
          <w:bCs/>
          <w:color w:val="000000"/>
        </w:rPr>
        <w:t>Coexistence - .11 with any .15.4g Phy not just the OFDM phy. Channel sense and energy detection definition and thresholds should be considered on both sides</w:t>
      </w:r>
    </w:p>
    <w:p w:rsidR="00F31022" w:rsidRDefault="00F31022" w:rsidP="00F31022">
      <w:pPr>
        <w:pStyle w:val="ListParagraph"/>
        <w:numPr>
          <w:ilvl w:val="2"/>
          <w:numId w:val="5"/>
        </w:numPr>
        <w:rPr>
          <w:rFonts w:ascii="Arial" w:eastAsia="+mn-ea" w:hAnsi="Arial" w:cs="Arial"/>
          <w:bCs/>
          <w:color w:val="000000"/>
        </w:rPr>
      </w:pPr>
      <w:r>
        <w:rPr>
          <w:rFonts w:ascii="Arial" w:eastAsia="+mn-ea" w:hAnsi="Arial" w:cs="Arial"/>
          <w:bCs/>
          <w:color w:val="000000"/>
        </w:rPr>
        <w:t>These (data rate, interoperability, coexistence) are good topics for tomorrows joint meeting.</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Chair walked through the PAR in doc 11-10-0001r6</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Chair asked for any other topics for discussion at this meeting</w:t>
      </w:r>
    </w:p>
    <w:p w:rsidR="00F31022" w:rsidRDefault="00F31022" w:rsidP="00F31022">
      <w:pPr>
        <w:pStyle w:val="ListParagraph"/>
        <w:numPr>
          <w:ilvl w:val="1"/>
          <w:numId w:val="5"/>
        </w:numPr>
        <w:rPr>
          <w:rFonts w:ascii="Arial" w:eastAsia="+mn-ea" w:hAnsi="Arial" w:cs="Arial"/>
          <w:bCs/>
          <w:color w:val="000000"/>
        </w:rPr>
      </w:pPr>
      <w:r>
        <w:rPr>
          <w:rFonts w:ascii="Arial" w:eastAsia="+mn-ea" w:hAnsi="Arial" w:cs="Arial"/>
          <w:bCs/>
          <w:color w:val="000000"/>
        </w:rPr>
        <w:t>Meeting was recessed at 8:49 PM</w:t>
      </w:r>
    </w:p>
    <w:p w:rsidR="006A6677" w:rsidRDefault="00CA09B2">
      <w:r>
        <w:br w:type="page"/>
      </w:r>
    </w:p>
    <w:p w:rsidR="006A6677" w:rsidRPr="004C0898" w:rsidRDefault="006A6677" w:rsidP="006A6677">
      <w:pPr>
        <w:spacing w:before="100" w:beforeAutospacing="1" w:after="100" w:afterAutospacing="1"/>
        <w:ind w:left="360"/>
        <w:rPr>
          <w:rFonts w:ascii="Arial" w:hAnsi="Arial" w:cs="Arial"/>
        </w:rPr>
      </w:pPr>
      <w:r w:rsidRPr="004C0898">
        <w:rPr>
          <w:rFonts w:ascii="Arial" w:hAnsi="Arial" w:cs="Arial"/>
        </w:rPr>
        <w:lastRenderedPageBreak/>
        <w:t>Minutes for 5-1</w:t>
      </w:r>
      <w:r>
        <w:rPr>
          <w:rFonts w:ascii="Arial" w:hAnsi="Arial" w:cs="Arial"/>
        </w:rPr>
        <w:t>8</w:t>
      </w:r>
      <w:r w:rsidRPr="004C0898">
        <w:rPr>
          <w:rFonts w:ascii="Arial" w:hAnsi="Arial" w:cs="Arial"/>
        </w:rPr>
        <w:t xml:space="preserve"> </w:t>
      </w:r>
      <w:r>
        <w:rPr>
          <w:rFonts w:ascii="Arial" w:hAnsi="Arial" w:cs="Arial"/>
        </w:rPr>
        <w:t xml:space="preserve">Joint 802.11 </w:t>
      </w:r>
      <w:r w:rsidRPr="004C0898">
        <w:rPr>
          <w:rFonts w:ascii="Arial" w:hAnsi="Arial" w:cs="Arial"/>
        </w:rPr>
        <w:t>S1G</w:t>
      </w:r>
      <w:r>
        <w:rPr>
          <w:rFonts w:ascii="Arial" w:hAnsi="Arial" w:cs="Arial"/>
        </w:rPr>
        <w:t xml:space="preserve"> and 802.15.4g</w:t>
      </w:r>
      <w:r w:rsidRPr="004C0898">
        <w:rPr>
          <w:rFonts w:ascii="Arial" w:hAnsi="Arial" w:cs="Arial"/>
        </w:rPr>
        <w:t xml:space="preserve"> Meeting </w:t>
      </w:r>
      <w:r>
        <w:rPr>
          <w:rFonts w:ascii="Arial" w:hAnsi="Arial" w:cs="Arial"/>
        </w:rPr>
        <w:t>Tuesday</w:t>
      </w:r>
      <w:r w:rsidRPr="004C0898">
        <w:rPr>
          <w:rFonts w:ascii="Arial" w:hAnsi="Arial" w:cs="Arial"/>
        </w:rPr>
        <w:t xml:space="preserve">day </w:t>
      </w:r>
      <w:r>
        <w:rPr>
          <w:rFonts w:ascii="Arial" w:hAnsi="Arial" w:cs="Arial"/>
        </w:rPr>
        <w:t>5</w:t>
      </w:r>
      <w:r w:rsidRPr="004C0898">
        <w:rPr>
          <w:rFonts w:ascii="Arial" w:hAnsi="Arial" w:cs="Arial"/>
        </w:rPr>
        <w:t xml:space="preserve"> </w:t>
      </w:r>
      <w:r>
        <w:rPr>
          <w:rFonts w:ascii="Arial" w:hAnsi="Arial" w:cs="Arial"/>
        </w:rPr>
        <w:t>p</w:t>
      </w:r>
      <w:r w:rsidRPr="004C0898">
        <w:rPr>
          <w:rFonts w:ascii="Arial" w:hAnsi="Arial" w:cs="Arial"/>
        </w:rPr>
        <w:t xml:space="preserve">m – </w:t>
      </w:r>
      <w:r>
        <w:rPr>
          <w:rFonts w:ascii="Arial" w:hAnsi="Arial" w:cs="Arial"/>
        </w:rPr>
        <w:t>6</w:t>
      </w:r>
      <w:r w:rsidRPr="004C0898">
        <w:rPr>
          <w:rFonts w:ascii="Arial" w:hAnsi="Arial" w:cs="Arial"/>
        </w:rPr>
        <w:t xml:space="preserve"> </w:t>
      </w:r>
      <w:r>
        <w:rPr>
          <w:rFonts w:ascii="Arial" w:hAnsi="Arial" w:cs="Arial"/>
        </w:rPr>
        <w:t>p</w:t>
      </w:r>
      <w:r w:rsidRPr="004C0898">
        <w:rPr>
          <w:rFonts w:ascii="Arial" w:hAnsi="Arial" w:cs="Arial"/>
        </w:rPr>
        <w:t>m local</w:t>
      </w:r>
    </w:p>
    <w:p w:rsidR="006A6677" w:rsidRDefault="006A6677"/>
    <w:p w:rsidR="006A6677" w:rsidRDefault="006A6677" w:rsidP="006A6677">
      <w:pPr>
        <w:pStyle w:val="ListParagraph"/>
        <w:numPr>
          <w:ilvl w:val="0"/>
          <w:numId w:val="9"/>
        </w:numPr>
        <w:spacing w:before="100" w:beforeAutospacing="1" w:after="100" w:afterAutospacing="1"/>
        <w:rPr>
          <w:rFonts w:ascii="Arial" w:hAnsi="Arial" w:cs="Arial"/>
        </w:rPr>
      </w:pPr>
      <w:r>
        <w:rPr>
          <w:rFonts w:ascii="Arial" w:hAnsi="Arial" w:cs="Arial"/>
        </w:rPr>
        <w:t>S1G Attendees:</w:t>
      </w:r>
    </w:p>
    <w:p w:rsidR="006A6677" w:rsidRDefault="006A6677" w:rsidP="006A6677">
      <w:pPr>
        <w:pStyle w:val="ListParagraph"/>
        <w:numPr>
          <w:ilvl w:val="1"/>
          <w:numId w:val="9"/>
        </w:numPr>
        <w:spacing w:before="100" w:beforeAutospacing="1" w:after="100" w:afterAutospacing="1"/>
        <w:rPr>
          <w:rFonts w:ascii="Arial" w:hAnsi="Arial" w:cs="Arial"/>
        </w:rPr>
      </w:pPr>
      <w:r>
        <w:rPr>
          <w:rFonts w:ascii="Arial" w:hAnsi="Arial" w:cs="Arial"/>
        </w:rPr>
        <w:t>David Halasz</w:t>
      </w:r>
      <w:r>
        <w:rPr>
          <w:rFonts w:ascii="Arial" w:hAnsi="Arial" w:cs="Arial"/>
        </w:rPr>
        <w:tab/>
      </w:r>
      <w:r>
        <w:rPr>
          <w:rFonts w:ascii="Arial" w:hAnsi="Arial" w:cs="Arial"/>
        </w:rPr>
        <w:tab/>
      </w:r>
      <w:r>
        <w:rPr>
          <w:rFonts w:ascii="Arial" w:hAnsi="Arial" w:cs="Arial"/>
        </w:rPr>
        <w:tab/>
        <w:t>Aclara</w:t>
      </w:r>
    </w:p>
    <w:p w:rsidR="006A6677" w:rsidRDefault="006A6677" w:rsidP="006A6677">
      <w:pPr>
        <w:pStyle w:val="ListParagraph"/>
        <w:numPr>
          <w:ilvl w:val="1"/>
          <w:numId w:val="9"/>
        </w:numPr>
        <w:spacing w:before="100" w:beforeAutospacing="1" w:after="100" w:afterAutospacing="1"/>
        <w:rPr>
          <w:rFonts w:ascii="Arial" w:hAnsi="Arial" w:cs="Arial"/>
        </w:rPr>
      </w:pPr>
      <w:r>
        <w:rPr>
          <w:rFonts w:ascii="Arial" w:hAnsi="Arial" w:cs="Arial"/>
        </w:rPr>
        <w:t>Garth Hillman</w:t>
      </w:r>
      <w:r>
        <w:rPr>
          <w:rFonts w:ascii="Arial" w:hAnsi="Arial" w:cs="Arial"/>
        </w:rPr>
        <w:tab/>
      </w:r>
      <w:r>
        <w:rPr>
          <w:rFonts w:ascii="Arial" w:hAnsi="Arial" w:cs="Arial"/>
        </w:rPr>
        <w:tab/>
      </w:r>
      <w:r>
        <w:rPr>
          <w:rFonts w:ascii="Arial" w:hAnsi="Arial" w:cs="Arial"/>
        </w:rPr>
        <w:tab/>
        <w:t>Oaktree Consulting</w:t>
      </w:r>
    </w:p>
    <w:p w:rsidR="006A6677" w:rsidRDefault="006A6677" w:rsidP="006A6677">
      <w:pPr>
        <w:pStyle w:val="ListParagraph"/>
        <w:numPr>
          <w:ilvl w:val="1"/>
          <w:numId w:val="9"/>
        </w:numPr>
        <w:spacing w:before="100" w:beforeAutospacing="1" w:after="100" w:afterAutospacing="1"/>
        <w:rPr>
          <w:rFonts w:ascii="Arial" w:hAnsi="Arial" w:cs="Arial"/>
        </w:rPr>
      </w:pPr>
      <w:r>
        <w:rPr>
          <w:rFonts w:ascii="Arial" w:hAnsi="Arial" w:cs="Arial"/>
        </w:rPr>
        <w:t>Dorothy Stanley</w:t>
      </w:r>
      <w:r>
        <w:rPr>
          <w:rFonts w:ascii="Arial" w:hAnsi="Arial" w:cs="Arial"/>
        </w:rPr>
        <w:tab/>
      </w:r>
      <w:r>
        <w:rPr>
          <w:rFonts w:ascii="Arial" w:hAnsi="Arial" w:cs="Arial"/>
        </w:rPr>
        <w:tab/>
        <w:t>Aruba Networks</w:t>
      </w:r>
    </w:p>
    <w:p w:rsidR="006A6677" w:rsidRDefault="006A6677" w:rsidP="006A6677">
      <w:pPr>
        <w:pStyle w:val="ListParagraph"/>
        <w:numPr>
          <w:ilvl w:val="0"/>
          <w:numId w:val="9"/>
        </w:numPr>
        <w:spacing w:before="100" w:beforeAutospacing="1" w:after="100" w:afterAutospacing="1"/>
        <w:rPr>
          <w:rFonts w:ascii="Arial" w:hAnsi="Arial" w:cs="Arial"/>
        </w:rPr>
      </w:pPr>
      <w:r>
        <w:rPr>
          <w:rFonts w:ascii="Arial" w:hAnsi="Arial" w:cs="Arial"/>
        </w:rPr>
        <w:t>Note: The meeting was held during an 802.15.4g time slot which did not conflict with an 802.11 S1G meeting. The meeting was announced at the opening 802.11 plenary meeting.</w:t>
      </w:r>
    </w:p>
    <w:p w:rsidR="006A6677" w:rsidRDefault="003D2282" w:rsidP="006A6677">
      <w:pPr>
        <w:pStyle w:val="ListParagraph"/>
        <w:numPr>
          <w:ilvl w:val="0"/>
          <w:numId w:val="9"/>
        </w:numPr>
        <w:spacing w:before="100" w:beforeAutospacing="1" w:after="100" w:afterAutospacing="1"/>
        <w:rPr>
          <w:rFonts w:ascii="Arial" w:hAnsi="Arial" w:cs="Arial"/>
        </w:rPr>
      </w:pPr>
      <w:r>
        <w:rPr>
          <w:rFonts w:ascii="Arial" w:hAnsi="Arial" w:cs="Arial"/>
        </w:rPr>
        <w:t>Coexistance straw poll</w:t>
      </w:r>
    </w:p>
    <w:p w:rsidR="003D2282" w:rsidRDefault="003D2282" w:rsidP="003D2282">
      <w:pPr>
        <w:pStyle w:val="ListParagraph"/>
        <w:numPr>
          <w:ilvl w:val="1"/>
          <w:numId w:val="9"/>
        </w:numPr>
        <w:spacing w:before="100" w:beforeAutospacing="1" w:after="100" w:afterAutospacing="1"/>
        <w:rPr>
          <w:rFonts w:ascii="Arial" w:hAnsi="Arial" w:cs="Arial"/>
        </w:rPr>
      </w:pPr>
      <w:r>
        <w:rPr>
          <w:rFonts w:ascii="Arial" w:hAnsi="Arial" w:cs="Arial"/>
        </w:rPr>
        <w:t>Usefull to work on joint coexistence? Y:21, N:1, A:17</w:t>
      </w:r>
    </w:p>
    <w:p w:rsidR="0020269C" w:rsidRDefault="00603993" w:rsidP="0020269C">
      <w:pPr>
        <w:pStyle w:val="ListParagraph"/>
        <w:numPr>
          <w:ilvl w:val="0"/>
          <w:numId w:val="9"/>
        </w:numPr>
        <w:spacing w:before="100" w:beforeAutospacing="1" w:after="100" w:afterAutospacing="1"/>
        <w:rPr>
          <w:rFonts w:ascii="Arial" w:hAnsi="Arial" w:cs="Arial"/>
        </w:rPr>
      </w:pPr>
      <w:r>
        <w:rPr>
          <w:rFonts w:ascii="Arial" w:hAnsi="Arial" w:cs="Arial"/>
        </w:rPr>
        <w:t>802.15 member g</w:t>
      </w:r>
      <w:r w:rsidR="0020269C">
        <w:rPr>
          <w:rFonts w:ascii="Arial" w:hAnsi="Arial" w:cs="Arial"/>
        </w:rPr>
        <w:t>enerally not happy with 802.11 PARs. They are not specific enough.</w:t>
      </w:r>
    </w:p>
    <w:p w:rsidR="0020269C" w:rsidRDefault="0020269C" w:rsidP="0020269C">
      <w:pPr>
        <w:pStyle w:val="ListParagraph"/>
        <w:numPr>
          <w:ilvl w:val="0"/>
          <w:numId w:val="9"/>
        </w:numPr>
        <w:spacing w:before="100" w:beforeAutospacing="1" w:after="100" w:afterAutospacing="1"/>
        <w:rPr>
          <w:rFonts w:ascii="Arial" w:hAnsi="Arial" w:cs="Arial"/>
        </w:rPr>
      </w:pPr>
      <w:r>
        <w:rPr>
          <w:rFonts w:ascii="Arial" w:hAnsi="Arial" w:cs="Arial"/>
        </w:rPr>
        <w:t>For interoperability, discussion on definition of interoperability.</w:t>
      </w:r>
    </w:p>
    <w:p w:rsidR="0020269C" w:rsidRDefault="0020269C" w:rsidP="0020269C">
      <w:pPr>
        <w:pStyle w:val="ListParagraph"/>
        <w:numPr>
          <w:ilvl w:val="1"/>
          <w:numId w:val="9"/>
        </w:numPr>
        <w:spacing w:before="100" w:beforeAutospacing="1" w:after="100" w:afterAutospacing="1"/>
        <w:rPr>
          <w:rFonts w:ascii="Arial" w:hAnsi="Arial" w:cs="Arial"/>
        </w:rPr>
      </w:pPr>
      <w:r>
        <w:rPr>
          <w:rFonts w:ascii="Arial" w:hAnsi="Arial" w:cs="Arial"/>
        </w:rPr>
        <w:t>Was receiving comments in 802.11 S1G expressing desire for interoperability. This would imply a common signalling mode between 802.15.4g and 802.11 S1G. The implications for data rate would be that this would force overlap. Also this would be relatively complicated. Work intended by S1G is a rebanding and extending clocking. Hence the original intent was relatively simple.</w:t>
      </w:r>
    </w:p>
    <w:p w:rsidR="003D2282" w:rsidRDefault="003D2282" w:rsidP="003D2282">
      <w:pPr>
        <w:pStyle w:val="ListParagraph"/>
        <w:numPr>
          <w:ilvl w:val="0"/>
          <w:numId w:val="9"/>
        </w:numPr>
        <w:spacing w:before="100" w:beforeAutospacing="1" w:after="100" w:afterAutospacing="1"/>
        <w:rPr>
          <w:rFonts w:ascii="Arial" w:hAnsi="Arial" w:cs="Arial"/>
        </w:rPr>
      </w:pPr>
      <w:r>
        <w:rPr>
          <w:rFonts w:ascii="Arial" w:hAnsi="Arial" w:cs="Arial"/>
        </w:rPr>
        <w:t xml:space="preserve">Interoperability straw poll? Wait for </w:t>
      </w:r>
      <w:r w:rsidR="0020269C">
        <w:rPr>
          <w:rFonts w:ascii="Arial" w:hAnsi="Arial" w:cs="Arial"/>
        </w:rPr>
        <w:t xml:space="preserve">802.15.4g members </w:t>
      </w:r>
      <w:r>
        <w:rPr>
          <w:rFonts w:ascii="Arial" w:hAnsi="Arial" w:cs="Arial"/>
        </w:rPr>
        <w:t xml:space="preserve">to have a chance to read </w:t>
      </w:r>
      <w:r w:rsidR="0020269C">
        <w:rPr>
          <w:rFonts w:ascii="Arial" w:hAnsi="Arial" w:cs="Arial"/>
        </w:rPr>
        <w:t xml:space="preserve">S1G </w:t>
      </w:r>
      <w:r>
        <w:rPr>
          <w:rFonts w:ascii="Arial" w:hAnsi="Arial" w:cs="Arial"/>
        </w:rPr>
        <w:t>PAR. Will provide results prior to S1G closing meeting.</w:t>
      </w:r>
    </w:p>
    <w:p w:rsidR="003D2282" w:rsidRDefault="003D2282" w:rsidP="00603993">
      <w:pPr>
        <w:pStyle w:val="ListParagraph"/>
        <w:spacing w:before="100" w:beforeAutospacing="1" w:after="100" w:afterAutospacing="1"/>
        <w:ind w:left="540"/>
        <w:rPr>
          <w:rFonts w:ascii="Arial" w:hAnsi="Arial" w:cs="Arial"/>
        </w:rPr>
      </w:pPr>
    </w:p>
    <w:p w:rsidR="006A6677" w:rsidRDefault="006A6677"/>
    <w:p w:rsidR="006A6677" w:rsidRDefault="006A6677">
      <w:r>
        <w:br w:type="page"/>
      </w:r>
    </w:p>
    <w:p w:rsidR="003A3DD5" w:rsidRPr="00FC2FE0" w:rsidRDefault="003A3DD5" w:rsidP="00AA3F46"/>
    <w:p w:rsidR="004C0898" w:rsidRPr="004C0898" w:rsidRDefault="004C0898" w:rsidP="004C0898">
      <w:pPr>
        <w:spacing w:before="100" w:beforeAutospacing="1" w:after="100" w:afterAutospacing="1"/>
        <w:ind w:left="360"/>
        <w:rPr>
          <w:rFonts w:ascii="Arial" w:hAnsi="Arial" w:cs="Arial"/>
        </w:rPr>
      </w:pPr>
      <w:r w:rsidRPr="004C0898">
        <w:rPr>
          <w:rFonts w:ascii="Arial" w:hAnsi="Arial" w:cs="Arial"/>
        </w:rPr>
        <w:t xml:space="preserve">Minutes for 5-19 S1G Meeting Wednesday </w:t>
      </w:r>
      <w:r>
        <w:rPr>
          <w:rFonts w:ascii="Arial" w:hAnsi="Arial" w:cs="Arial"/>
        </w:rPr>
        <w:t>8</w:t>
      </w:r>
      <w:r w:rsidRPr="004C0898">
        <w:rPr>
          <w:rFonts w:ascii="Arial" w:hAnsi="Arial" w:cs="Arial"/>
        </w:rPr>
        <w:t xml:space="preserve"> </w:t>
      </w:r>
      <w:r>
        <w:rPr>
          <w:rFonts w:ascii="Arial" w:hAnsi="Arial" w:cs="Arial"/>
        </w:rPr>
        <w:t>a</w:t>
      </w:r>
      <w:r w:rsidRPr="004C0898">
        <w:rPr>
          <w:rFonts w:ascii="Arial" w:hAnsi="Arial" w:cs="Arial"/>
        </w:rPr>
        <w:t xml:space="preserve">m – </w:t>
      </w:r>
      <w:r>
        <w:rPr>
          <w:rFonts w:ascii="Arial" w:hAnsi="Arial" w:cs="Arial"/>
        </w:rPr>
        <w:t>10</w:t>
      </w:r>
      <w:r w:rsidRPr="004C0898">
        <w:rPr>
          <w:rFonts w:ascii="Arial" w:hAnsi="Arial" w:cs="Arial"/>
        </w:rPr>
        <w:t xml:space="preserve"> </w:t>
      </w:r>
      <w:r>
        <w:rPr>
          <w:rFonts w:ascii="Arial" w:hAnsi="Arial" w:cs="Arial"/>
        </w:rPr>
        <w:t>a</w:t>
      </w:r>
      <w:r w:rsidRPr="004C0898">
        <w:rPr>
          <w:rFonts w:ascii="Arial" w:hAnsi="Arial" w:cs="Arial"/>
        </w:rPr>
        <w:t>m local</w:t>
      </w:r>
    </w:p>
    <w:p w:rsidR="004C0898" w:rsidRDefault="004C0898" w:rsidP="004C0898">
      <w:pPr>
        <w:pStyle w:val="ListParagraph"/>
        <w:numPr>
          <w:ilvl w:val="0"/>
          <w:numId w:val="7"/>
        </w:numPr>
        <w:spacing w:before="100" w:beforeAutospacing="1" w:after="100" w:afterAutospacing="1"/>
        <w:rPr>
          <w:rFonts w:ascii="Arial" w:hAnsi="Arial" w:cs="Arial"/>
        </w:rPr>
      </w:pPr>
      <w:r>
        <w:rPr>
          <w:rFonts w:ascii="Arial" w:hAnsi="Arial" w:cs="Arial"/>
        </w:rPr>
        <w:t>Attendees:</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David Halasz</w:t>
      </w:r>
      <w:r>
        <w:rPr>
          <w:rFonts w:ascii="Arial" w:hAnsi="Arial" w:cs="Arial"/>
        </w:rPr>
        <w:tab/>
      </w:r>
      <w:r>
        <w:rPr>
          <w:rFonts w:ascii="Arial" w:hAnsi="Arial" w:cs="Arial"/>
        </w:rPr>
        <w:tab/>
      </w:r>
      <w:r>
        <w:rPr>
          <w:rFonts w:ascii="Arial" w:hAnsi="Arial" w:cs="Arial"/>
        </w:rPr>
        <w:tab/>
        <w:t>Aclara</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Reinhard Gloger</w:t>
      </w:r>
      <w:r>
        <w:rPr>
          <w:rFonts w:ascii="Arial" w:hAnsi="Arial" w:cs="Arial"/>
        </w:rPr>
        <w:tab/>
      </w:r>
      <w:r>
        <w:rPr>
          <w:rFonts w:ascii="Arial" w:hAnsi="Arial" w:cs="Arial"/>
        </w:rPr>
        <w:tab/>
        <w:t>Nokia Siemens Networks</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Dorothy Stanley</w:t>
      </w:r>
      <w:r>
        <w:rPr>
          <w:rFonts w:ascii="Arial" w:hAnsi="Arial" w:cs="Arial"/>
        </w:rPr>
        <w:tab/>
      </w:r>
      <w:r>
        <w:rPr>
          <w:rFonts w:ascii="Arial" w:hAnsi="Arial" w:cs="Arial"/>
        </w:rPr>
        <w:tab/>
        <w:t>Aruba Networks</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Junho Jo</w:t>
      </w:r>
      <w:r>
        <w:rPr>
          <w:rFonts w:ascii="Arial" w:hAnsi="Arial" w:cs="Arial"/>
        </w:rPr>
        <w:tab/>
      </w:r>
      <w:r>
        <w:rPr>
          <w:rFonts w:ascii="Arial" w:hAnsi="Arial" w:cs="Arial"/>
        </w:rPr>
        <w:tab/>
      </w:r>
      <w:r>
        <w:rPr>
          <w:rFonts w:ascii="Arial" w:hAnsi="Arial" w:cs="Arial"/>
        </w:rPr>
        <w:tab/>
        <w:t>LGE</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Andrew Myles</w:t>
      </w:r>
      <w:r>
        <w:rPr>
          <w:rFonts w:ascii="Arial" w:hAnsi="Arial" w:cs="Arial"/>
        </w:rPr>
        <w:tab/>
      </w:r>
      <w:r>
        <w:rPr>
          <w:rFonts w:ascii="Arial" w:hAnsi="Arial" w:cs="Arial"/>
        </w:rPr>
        <w:tab/>
      </w:r>
      <w:r>
        <w:rPr>
          <w:rFonts w:ascii="Arial" w:hAnsi="Arial" w:cs="Arial"/>
        </w:rPr>
        <w:tab/>
        <w:t>Cisco Systems</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Hitoshi Morioka</w:t>
      </w:r>
      <w:r>
        <w:rPr>
          <w:rFonts w:ascii="Arial" w:hAnsi="Arial" w:cs="Arial"/>
        </w:rPr>
        <w:tab/>
      </w:r>
      <w:r>
        <w:rPr>
          <w:rFonts w:ascii="Arial" w:hAnsi="Arial" w:cs="Arial"/>
        </w:rPr>
        <w:tab/>
        <w:t>Root</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Hiroki Nakano</w:t>
      </w:r>
      <w:r>
        <w:rPr>
          <w:rFonts w:ascii="Arial" w:hAnsi="Arial" w:cs="Arial"/>
        </w:rPr>
        <w:tab/>
      </w:r>
      <w:r>
        <w:rPr>
          <w:rFonts w:ascii="Arial" w:hAnsi="Arial" w:cs="Arial"/>
        </w:rPr>
        <w:tab/>
      </w:r>
      <w:r>
        <w:rPr>
          <w:rFonts w:ascii="Arial" w:hAnsi="Arial" w:cs="Arial"/>
        </w:rPr>
        <w:tab/>
        <w:t>Trans New Technology Inc</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Hiroshi Mano</w:t>
      </w:r>
      <w:r>
        <w:rPr>
          <w:rFonts w:ascii="Arial" w:hAnsi="Arial" w:cs="Arial"/>
        </w:rPr>
        <w:tab/>
      </w:r>
      <w:r>
        <w:rPr>
          <w:rFonts w:ascii="Arial" w:hAnsi="Arial" w:cs="Arial"/>
        </w:rPr>
        <w:tab/>
      </w:r>
      <w:r>
        <w:rPr>
          <w:rFonts w:ascii="Arial" w:hAnsi="Arial" w:cs="Arial"/>
        </w:rPr>
        <w:tab/>
        <w:t>Root</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Shuzo Kato</w:t>
      </w:r>
      <w:r>
        <w:rPr>
          <w:rFonts w:ascii="Arial" w:hAnsi="Arial" w:cs="Arial"/>
        </w:rPr>
        <w:tab/>
      </w:r>
      <w:r>
        <w:rPr>
          <w:rFonts w:ascii="Arial" w:hAnsi="Arial" w:cs="Arial"/>
        </w:rPr>
        <w:tab/>
      </w:r>
      <w:r>
        <w:rPr>
          <w:rFonts w:ascii="Arial" w:hAnsi="Arial" w:cs="Arial"/>
        </w:rPr>
        <w:tab/>
        <w:t>NICT, Japan</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Garth Hillman</w:t>
      </w:r>
      <w:r>
        <w:rPr>
          <w:rFonts w:ascii="Arial" w:hAnsi="Arial" w:cs="Arial"/>
        </w:rPr>
        <w:tab/>
      </w:r>
      <w:r>
        <w:rPr>
          <w:rFonts w:ascii="Arial" w:hAnsi="Arial" w:cs="Arial"/>
        </w:rPr>
        <w:tab/>
      </w:r>
      <w:r>
        <w:rPr>
          <w:rFonts w:ascii="Arial" w:hAnsi="Arial" w:cs="Arial"/>
        </w:rPr>
        <w:tab/>
        <w:t>Oaktree Consulting</w:t>
      </w:r>
    </w:p>
    <w:p w:rsidR="004C0898" w:rsidRDefault="004C0898" w:rsidP="004C0898">
      <w:pPr>
        <w:pStyle w:val="ListParagraph"/>
        <w:numPr>
          <w:ilvl w:val="1"/>
          <w:numId w:val="7"/>
        </w:numPr>
        <w:spacing w:before="100" w:beforeAutospacing="1" w:after="100" w:afterAutospacing="1"/>
        <w:rPr>
          <w:rFonts w:ascii="Arial" w:hAnsi="Arial" w:cs="Arial"/>
        </w:rPr>
      </w:pPr>
      <w:r>
        <w:rPr>
          <w:rFonts w:ascii="Arial" w:hAnsi="Arial" w:cs="Arial"/>
        </w:rPr>
        <w:t>Roberto Aiello</w:t>
      </w:r>
      <w:r>
        <w:rPr>
          <w:rFonts w:ascii="Arial" w:hAnsi="Arial" w:cs="Arial"/>
        </w:rPr>
        <w:tab/>
      </w:r>
      <w:r>
        <w:rPr>
          <w:rFonts w:ascii="Arial" w:hAnsi="Arial" w:cs="Arial"/>
        </w:rPr>
        <w:tab/>
      </w:r>
      <w:r>
        <w:rPr>
          <w:rFonts w:ascii="Arial" w:hAnsi="Arial" w:cs="Arial"/>
        </w:rPr>
        <w:tab/>
        <w:t>Itron</w:t>
      </w:r>
    </w:p>
    <w:p w:rsidR="004C0898" w:rsidRDefault="00E522FD" w:rsidP="00E522FD">
      <w:pPr>
        <w:pStyle w:val="ListParagraph"/>
        <w:numPr>
          <w:ilvl w:val="0"/>
          <w:numId w:val="7"/>
        </w:numPr>
        <w:spacing w:before="100" w:beforeAutospacing="1" w:after="100" w:afterAutospacing="1"/>
        <w:rPr>
          <w:rFonts w:ascii="Arial" w:hAnsi="Arial" w:cs="Arial"/>
        </w:rPr>
      </w:pPr>
      <w:r>
        <w:rPr>
          <w:rFonts w:ascii="Arial" w:hAnsi="Arial" w:cs="Arial"/>
        </w:rPr>
        <w:t>PAR &amp; 5c discussion based on joint 802.15.4g meeting</w:t>
      </w:r>
    </w:p>
    <w:p w:rsidR="00E522FD" w:rsidRDefault="00E522FD" w:rsidP="00E522FD">
      <w:pPr>
        <w:pStyle w:val="ListParagraph"/>
        <w:numPr>
          <w:ilvl w:val="1"/>
          <w:numId w:val="7"/>
        </w:numPr>
        <w:spacing w:before="100" w:beforeAutospacing="1" w:after="100" w:afterAutospacing="1"/>
        <w:rPr>
          <w:rFonts w:ascii="Arial" w:hAnsi="Arial" w:cs="Arial"/>
        </w:rPr>
      </w:pPr>
      <w:r>
        <w:rPr>
          <w:rFonts w:ascii="Arial" w:hAnsi="Arial" w:cs="Arial"/>
        </w:rPr>
        <w:t>Two straw polls in 802.15.4g</w:t>
      </w:r>
    </w:p>
    <w:p w:rsidR="00E522FD" w:rsidRDefault="00E522FD" w:rsidP="00E522FD">
      <w:pPr>
        <w:pStyle w:val="ListParagraph"/>
        <w:numPr>
          <w:ilvl w:val="2"/>
          <w:numId w:val="7"/>
        </w:numPr>
        <w:spacing w:before="100" w:beforeAutospacing="1" w:after="100" w:afterAutospacing="1"/>
        <w:rPr>
          <w:rFonts w:ascii="Arial" w:hAnsi="Arial" w:cs="Arial"/>
        </w:rPr>
      </w:pPr>
      <w:r>
        <w:rPr>
          <w:rFonts w:ascii="Arial" w:hAnsi="Arial" w:cs="Arial"/>
        </w:rPr>
        <w:t>Usefull to work on joint coexistence with 802.15.4g? y:21, n:1, a:17</w:t>
      </w:r>
    </w:p>
    <w:p w:rsidR="00E522FD" w:rsidRDefault="00E522FD" w:rsidP="00E522FD">
      <w:pPr>
        <w:pStyle w:val="ListParagraph"/>
        <w:numPr>
          <w:ilvl w:val="2"/>
          <w:numId w:val="7"/>
        </w:numPr>
        <w:spacing w:before="100" w:beforeAutospacing="1" w:after="100" w:afterAutospacing="1"/>
        <w:rPr>
          <w:rFonts w:ascii="Arial" w:hAnsi="Arial" w:cs="Arial"/>
        </w:rPr>
      </w:pPr>
      <w:r>
        <w:rPr>
          <w:rFonts w:ascii="Arial" w:hAnsi="Arial" w:cs="Arial"/>
        </w:rPr>
        <w:t>Usefull to work on joint interoperability? Not taken to give 802.15.4g time to review S1G PAR &amp; 5c</w:t>
      </w:r>
    </w:p>
    <w:p w:rsidR="00E522FD" w:rsidRDefault="00E522FD" w:rsidP="00E522FD">
      <w:pPr>
        <w:pStyle w:val="ListParagraph"/>
        <w:numPr>
          <w:ilvl w:val="1"/>
          <w:numId w:val="7"/>
        </w:numPr>
        <w:spacing w:before="100" w:beforeAutospacing="1" w:after="100" w:afterAutospacing="1"/>
        <w:rPr>
          <w:rFonts w:ascii="Arial" w:hAnsi="Arial" w:cs="Arial"/>
        </w:rPr>
      </w:pPr>
      <w:r>
        <w:rPr>
          <w:rFonts w:ascii="Arial" w:hAnsi="Arial" w:cs="Arial"/>
        </w:rPr>
        <w:t>Comment: Why does 802.15.4g mention data rates? Maybe this came in from LMSC.</w:t>
      </w:r>
    </w:p>
    <w:p w:rsidR="00E522FD" w:rsidRDefault="00E522FD" w:rsidP="00E522FD">
      <w:pPr>
        <w:pStyle w:val="ListParagraph"/>
        <w:numPr>
          <w:ilvl w:val="1"/>
          <w:numId w:val="7"/>
        </w:numPr>
        <w:spacing w:before="100" w:beforeAutospacing="1" w:after="100" w:afterAutospacing="1"/>
        <w:rPr>
          <w:rFonts w:ascii="Arial" w:hAnsi="Arial" w:cs="Arial"/>
        </w:rPr>
      </w:pPr>
      <w:r>
        <w:rPr>
          <w:rFonts w:ascii="Arial" w:hAnsi="Arial" w:cs="Arial"/>
        </w:rPr>
        <w:t>Comment: There was a discussion on one solution. Other reasons beyond data rate.</w:t>
      </w:r>
    </w:p>
    <w:p w:rsidR="00E522FD" w:rsidRDefault="00B12AFE" w:rsidP="00E522FD">
      <w:pPr>
        <w:pStyle w:val="ListParagraph"/>
        <w:numPr>
          <w:ilvl w:val="1"/>
          <w:numId w:val="7"/>
        </w:numPr>
        <w:spacing w:before="100" w:beforeAutospacing="1" w:after="100" w:afterAutospacing="1"/>
        <w:rPr>
          <w:rFonts w:ascii="Arial" w:hAnsi="Arial" w:cs="Arial"/>
        </w:rPr>
      </w:pPr>
      <w:r>
        <w:rPr>
          <w:rFonts w:ascii="Arial" w:hAnsi="Arial" w:cs="Arial"/>
        </w:rPr>
        <w:t>900 MHz good for things beyond smart grid. Issue is range in outdoor environment.</w:t>
      </w:r>
    </w:p>
    <w:p w:rsidR="00B12AFE" w:rsidRDefault="00B12AFE" w:rsidP="00E522FD">
      <w:pPr>
        <w:pStyle w:val="ListParagraph"/>
        <w:numPr>
          <w:ilvl w:val="1"/>
          <w:numId w:val="7"/>
        </w:numPr>
        <w:spacing w:before="100" w:beforeAutospacing="1" w:after="100" w:afterAutospacing="1"/>
        <w:rPr>
          <w:rFonts w:ascii="Arial" w:hAnsi="Arial" w:cs="Arial"/>
        </w:rPr>
      </w:pPr>
      <w:r>
        <w:rPr>
          <w:rFonts w:ascii="Arial" w:hAnsi="Arial" w:cs="Arial"/>
        </w:rPr>
        <w:t>Distinct identity should reflect running 802.11 MAC (Security, QoS, Management)</w:t>
      </w:r>
    </w:p>
    <w:p w:rsidR="00B12AFE" w:rsidRDefault="00B12AFE" w:rsidP="00E522FD">
      <w:pPr>
        <w:pStyle w:val="ListParagraph"/>
        <w:numPr>
          <w:ilvl w:val="1"/>
          <w:numId w:val="7"/>
        </w:numPr>
        <w:spacing w:before="100" w:beforeAutospacing="1" w:after="100" w:afterAutospacing="1"/>
        <w:rPr>
          <w:rFonts w:ascii="Arial" w:hAnsi="Arial" w:cs="Arial"/>
        </w:rPr>
      </w:pPr>
      <w:r>
        <w:rPr>
          <w:rFonts w:ascii="Arial" w:hAnsi="Arial" w:cs="Arial"/>
        </w:rPr>
        <w:t>Review of 802.15.4g PAR</w:t>
      </w:r>
    </w:p>
    <w:p w:rsidR="00B12AFE" w:rsidRDefault="00B12AFE" w:rsidP="00E522FD">
      <w:pPr>
        <w:pStyle w:val="ListParagraph"/>
        <w:numPr>
          <w:ilvl w:val="1"/>
          <w:numId w:val="7"/>
        </w:numPr>
        <w:spacing w:before="100" w:beforeAutospacing="1" w:after="100" w:afterAutospacing="1"/>
        <w:rPr>
          <w:rFonts w:ascii="Arial" w:hAnsi="Arial" w:cs="Arial"/>
        </w:rPr>
      </w:pPr>
      <w:r>
        <w:rPr>
          <w:rFonts w:ascii="Arial" w:hAnsi="Arial" w:cs="Arial"/>
        </w:rPr>
        <w:t>Anything we should update on S1G PAR?</w:t>
      </w:r>
    </w:p>
    <w:p w:rsidR="00B12AFE" w:rsidRDefault="00B12AFE" w:rsidP="00B12AFE">
      <w:pPr>
        <w:pStyle w:val="ListParagraph"/>
        <w:numPr>
          <w:ilvl w:val="2"/>
          <w:numId w:val="7"/>
        </w:numPr>
        <w:spacing w:before="100" w:beforeAutospacing="1" w:after="100" w:afterAutospacing="1"/>
        <w:rPr>
          <w:rFonts w:ascii="Arial" w:hAnsi="Arial" w:cs="Arial"/>
        </w:rPr>
      </w:pPr>
      <w:r>
        <w:rPr>
          <w:rFonts w:ascii="Arial" w:hAnsi="Arial" w:cs="Arial"/>
        </w:rPr>
        <w:t>Outdoor, lower frequency better range</w:t>
      </w:r>
    </w:p>
    <w:p w:rsidR="00B12AFE" w:rsidRDefault="00B12AFE" w:rsidP="00B12AFE">
      <w:pPr>
        <w:pStyle w:val="ListParagraph"/>
        <w:numPr>
          <w:ilvl w:val="2"/>
          <w:numId w:val="7"/>
        </w:numPr>
        <w:spacing w:before="100" w:beforeAutospacing="1" w:after="100" w:afterAutospacing="1"/>
        <w:rPr>
          <w:rFonts w:ascii="Arial" w:hAnsi="Arial" w:cs="Arial"/>
        </w:rPr>
      </w:pPr>
      <w:r>
        <w:rPr>
          <w:rFonts w:ascii="Arial" w:hAnsi="Arial" w:cs="Arial"/>
        </w:rPr>
        <w:t>Rebanding and reclocking of an existing phy is intent</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Wait on rate until after interoperability straw poll from 802.15.4g</w:t>
      </w:r>
    </w:p>
    <w:p w:rsidR="005A58F9" w:rsidRDefault="005A58F9" w:rsidP="005A58F9">
      <w:pPr>
        <w:pStyle w:val="ListParagraph"/>
        <w:numPr>
          <w:ilvl w:val="2"/>
          <w:numId w:val="7"/>
        </w:numPr>
        <w:spacing w:before="100" w:beforeAutospacing="1" w:after="100" w:afterAutospacing="1"/>
        <w:rPr>
          <w:rFonts w:ascii="Arial" w:hAnsi="Arial" w:cs="Arial"/>
        </w:rPr>
      </w:pPr>
      <w:r>
        <w:rPr>
          <w:rFonts w:ascii="Arial" w:hAnsi="Arial" w:cs="Arial"/>
        </w:rPr>
        <w:t>Interoperability implies some common rates</w:t>
      </w:r>
    </w:p>
    <w:p w:rsidR="005A58F9" w:rsidRDefault="005A58F9" w:rsidP="005A58F9">
      <w:pPr>
        <w:pStyle w:val="ListParagraph"/>
        <w:numPr>
          <w:ilvl w:val="2"/>
          <w:numId w:val="7"/>
        </w:numPr>
        <w:spacing w:before="100" w:beforeAutospacing="1" w:after="100" w:afterAutospacing="1"/>
        <w:rPr>
          <w:rFonts w:ascii="Arial" w:hAnsi="Arial" w:cs="Arial"/>
        </w:rPr>
      </w:pPr>
      <w:r>
        <w:rPr>
          <w:rFonts w:ascii="Arial" w:hAnsi="Arial" w:cs="Arial"/>
        </w:rPr>
        <w:t>Our intent is rebanding. Rates implied by reclocking. Reclocking parameters should come from task group.</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Do we really want to mimic the 802.15.4g PAR style? Find this troubling.</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Different philosophy between 802.11 and 802.15</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We want to band shift a wildly successful standard</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Small channel widths give better range and increased number of channels</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We should indicate a rebanding effort and stay away from the 802.15 suggestions</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For distinct identity, emphasize common 802.11 MAC, security, qos and support for internet protocol</w:t>
      </w:r>
    </w:p>
    <w:p w:rsidR="00B12AFE" w:rsidRDefault="00B12AFE" w:rsidP="00B12AFE">
      <w:pPr>
        <w:pStyle w:val="ListParagraph"/>
        <w:numPr>
          <w:ilvl w:val="1"/>
          <w:numId w:val="7"/>
        </w:numPr>
        <w:spacing w:before="100" w:beforeAutospacing="1" w:after="100" w:afterAutospacing="1"/>
        <w:rPr>
          <w:rFonts w:ascii="Arial" w:hAnsi="Arial" w:cs="Arial"/>
        </w:rPr>
      </w:pPr>
      <w:r>
        <w:rPr>
          <w:rFonts w:ascii="Arial" w:hAnsi="Arial" w:cs="Arial"/>
        </w:rPr>
        <w:t xml:space="preserve">For now, lets keep it simple </w:t>
      </w:r>
      <w:r w:rsidR="00BD3A8E">
        <w:rPr>
          <w:rFonts w:ascii="Arial" w:hAnsi="Arial" w:cs="Arial"/>
        </w:rPr>
        <w:t>and stay away from 802.15.4g interoperability. We can revisit this decision if 802.15.4g straw poll indicates a desire for interoperability.</w:t>
      </w:r>
    </w:p>
    <w:p w:rsidR="005A58F9" w:rsidRPr="00E522FD" w:rsidRDefault="005A58F9" w:rsidP="00B12AFE">
      <w:pPr>
        <w:pStyle w:val="ListParagraph"/>
        <w:numPr>
          <w:ilvl w:val="1"/>
          <w:numId w:val="7"/>
        </w:numPr>
        <w:spacing w:before="100" w:beforeAutospacing="1" w:after="100" w:afterAutospacing="1"/>
        <w:rPr>
          <w:rFonts w:ascii="Arial" w:hAnsi="Arial" w:cs="Arial"/>
        </w:rPr>
      </w:pPr>
      <w:r>
        <w:rPr>
          <w:rFonts w:ascii="Arial" w:hAnsi="Arial" w:cs="Arial"/>
        </w:rPr>
        <w:t>Purpose is a rebanding effort</w:t>
      </w:r>
    </w:p>
    <w:p w:rsidR="005A58F9" w:rsidRDefault="005A58F9">
      <w:r>
        <w:br w:type="page"/>
      </w:r>
    </w:p>
    <w:p w:rsidR="005A58F9" w:rsidRPr="004C0898" w:rsidRDefault="005A58F9" w:rsidP="005A58F9">
      <w:pPr>
        <w:spacing w:before="100" w:beforeAutospacing="1" w:after="100" w:afterAutospacing="1"/>
        <w:ind w:left="360"/>
        <w:rPr>
          <w:rFonts w:ascii="Arial" w:hAnsi="Arial" w:cs="Arial"/>
        </w:rPr>
      </w:pPr>
      <w:r>
        <w:rPr>
          <w:rFonts w:ascii="Arial" w:hAnsi="Arial" w:cs="Arial"/>
        </w:rPr>
        <w:lastRenderedPageBreak/>
        <w:t>Minutes for 5-20</w:t>
      </w:r>
      <w:r w:rsidRPr="004C0898">
        <w:rPr>
          <w:rFonts w:ascii="Arial" w:hAnsi="Arial" w:cs="Arial"/>
        </w:rPr>
        <w:t xml:space="preserve"> S1G Meeting </w:t>
      </w:r>
      <w:r>
        <w:rPr>
          <w:rFonts w:ascii="Arial" w:hAnsi="Arial" w:cs="Arial"/>
        </w:rPr>
        <w:t>Thur</w:t>
      </w:r>
      <w:r w:rsidRPr="004C0898">
        <w:rPr>
          <w:rFonts w:ascii="Arial" w:hAnsi="Arial" w:cs="Arial"/>
        </w:rPr>
        <w:t xml:space="preserve">sday </w:t>
      </w:r>
      <w:r>
        <w:rPr>
          <w:rFonts w:ascii="Arial" w:hAnsi="Arial" w:cs="Arial"/>
        </w:rPr>
        <w:t>10:30</w:t>
      </w:r>
      <w:r w:rsidRPr="004C0898">
        <w:rPr>
          <w:rFonts w:ascii="Arial" w:hAnsi="Arial" w:cs="Arial"/>
        </w:rPr>
        <w:t xml:space="preserve"> </w:t>
      </w:r>
      <w:r>
        <w:rPr>
          <w:rFonts w:ascii="Arial" w:hAnsi="Arial" w:cs="Arial"/>
        </w:rPr>
        <w:t>a</w:t>
      </w:r>
      <w:r w:rsidRPr="004C0898">
        <w:rPr>
          <w:rFonts w:ascii="Arial" w:hAnsi="Arial" w:cs="Arial"/>
        </w:rPr>
        <w:t xml:space="preserve">m – </w:t>
      </w:r>
      <w:r>
        <w:rPr>
          <w:rFonts w:ascii="Arial" w:hAnsi="Arial" w:cs="Arial"/>
        </w:rPr>
        <w:t>12:30</w:t>
      </w:r>
      <w:r w:rsidRPr="004C0898">
        <w:rPr>
          <w:rFonts w:ascii="Arial" w:hAnsi="Arial" w:cs="Arial"/>
        </w:rPr>
        <w:t xml:space="preserve"> local</w:t>
      </w:r>
    </w:p>
    <w:p w:rsidR="005A58F9" w:rsidRDefault="005A58F9" w:rsidP="00110487">
      <w:pPr>
        <w:pStyle w:val="ListParagraph"/>
        <w:numPr>
          <w:ilvl w:val="0"/>
          <w:numId w:val="8"/>
        </w:numPr>
        <w:spacing w:before="100" w:beforeAutospacing="1" w:after="100" w:afterAutospacing="1"/>
        <w:rPr>
          <w:rFonts w:ascii="Arial" w:hAnsi="Arial" w:cs="Arial"/>
        </w:rPr>
      </w:pPr>
      <w:r>
        <w:rPr>
          <w:rFonts w:ascii="Arial" w:hAnsi="Arial" w:cs="Arial"/>
        </w:rPr>
        <w:t>Attendees:</w:t>
      </w:r>
    </w:p>
    <w:p w:rsidR="005A58F9" w:rsidRDefault="005A58F9" w:rsidP="00110487">
      <w:pPr>
        <w:pStyle w:val="ListParagraph"/>
        <w:numPr>
          <w:ilvl w:val="1"/>
          <w:numId w:val="8"/>
        </w:numPr>
        <w:spacing w:before="100" w:beforeAutospacing="1" w:after="100" w:afterAutospacing="1"/>
        <w:rPr>
          <w:rFonts w:ascii="Arial" w:hAnsi="Arial" w:cs="Arial"/>
        </w:rPr>
      </w:pPr>
      <w:r>
        <w:rPr>
          <w:rFonts w:ascii="Arial" w:hAnsi="Arial" w:cs="Arial"/>
        </w:rPr>
        <w:t>David Halasz</w:t>
      </w:r>
      <w:r>
        <w:rPr>
          <w:rFonts w:ascii="Arial" w:hAnsi="Arial" w:cs="Arial"/>
        </w:rPr>
        <w:tab/>
      </w:r>
      <w:r>
        <w:rPr>
          <w:rFonts w:ascii="Arial" w:hAnsi="Arial" w:cs="Arial"/>
        </w:rPr>
        <w:tab/>
      </w:r>
      <w:r>
        <w:rPr>
          <w:rFonts w:ascii="Arial" w:hAnsi="Arial" w:cs="Arial"/>
        </w:rPr>
        <w:tab/>
        <w:t>Aclara</w:t>
      </w:r>
    </w:p>
    <w:p w:rsidR="005A58F9" w:rsidRDefault="005A58F9" w:rsidP="00110487">
      <w:pPr>
        <w:pStyle w:val="ListParagraph"/>
        <w:numPr>
          <w:ilvl w:val="1"/>
          <w:numId w:val="8"/>
        </w:numPr>
        <w:spacing w:before="100" w:beforeAutospacing="1" w:after="100" w:afterAutospacing="1"/>
        <w:rPr>
          <w:rFonts w:ascii="Arial" w:hAnsi="Arial" w:cs="Arial"/>
        </w:rPr>
      </w:pPr>
      <w:r>
        <w:rPr>
          <w:rFonts w:ascii="Arial" w:hAnsi="Arial" w:cs="Arial"/>
        </w:rPr>
        <w:t>Yonghong Zeng</w:t>
      </w:r>
      <w:r>
        <w:rPr>
          <w:rFonts w:ascii="Arial" w:hAnsi="Arial" w:cs="Arial"/>
        </w:rPr>
        <w:tab/>
      </w:r>
      <w:r>
        <w:rPr>
          <w:rFonts w:ascii="Arial" w:hAnsi="Arial" w:cs="Arial"/>
        </w:rPr>
        <w:tab/>
        <w:t>Institute for Infocomm Research</w:t>
      </w:r>
    </w:p>
    <w:p w:rsidR="005A58F9" w:rsidRDefault="005A58F9" w:rsidP="00110487">
      <w:pPr>
        <w:pStyle w:val="ListParagraph"/>
        <w:numPr>
          <w:ilvl w:val="1"/>
          <w:numId w:val="8"/>
        </w:numPr>
        <w:spacing w:before="100" w:beforeAutospacing="1" w:after="100" w:afterAutospacing="1"/>
        <w:rPr>
          <w:rFonts w:ascii="Arial" w:hAnsi="Arial" w:cs="Arial"/>
        </w:rPr>
      </w:pPr>
      <w:r>
        <w:rPr>
          <w:rFonts w:ascii="Arial" w:hAnsi="Arial" w:cs="Arial"/>
        </w:rPr>
        <w:t>Meng Wah Chia</w:t>
      </w:r>
      <w:r>
        <w:rPr>
          <w:rFonts w:ascii="Arial" w:hAnsi="Arial" w:cs="Arial"/>
        </w:rPr>
        <w:tab/>
      </w:r>
      <w:r>
        <w:rPr>
          <w:rFonts w:ascii="Arial" w:hAnsi="Arial" w:cs="Arial"/>
        </w:rPr>
        <w:tab/>
        <w:t>Institute for Infocomm Research</w:t>
      </w:r>
    </w:p>
    <w:p w:rsidR="005A58F9" w:rsidRDefault="005A58F9" w:rsidP="00110487">
      <w:pPr>
        <w:pStyle w:val="ListParagraph"/>
        <w:numPr>
          <w:ilvl w:val="1"/>
          <w:numId w:val="8"/>
        </w:numPr>
        <w:spacing w:before="100" w:beforeAutospacing="1" w:after="100" w:afterAutospacing="1"/>
        <w:rPr>
          <w:rFonts w:ascii="Arial" w:hAnsi="Arial" w:cs="Arial"/>
        </w:rPr>
      </w:pPr>
      <w:r>
        <w:rPr>
          <w:rFonts w:ascii="Arial" w:hAnsi="Arial" w:cs="Arial"/>
        </w:rPr>
        <w:t>Junho Jo</w:t>
      </w:r>
      <w:r>
        <w:rPr>
          <w:rFonts w:ascii="Arial" w:hAnsi="Arial" w:cs="Arial"/>
        </w:rPr>
        <w:tab/>
      </w:r>
      <w:r>
        <w:rPr>
          <w:rFonts w:ascii="Arial" w:hAnsi="Arial" w:cs="Arial"/>
        </w:rPr>
        <w:tab/>
      </w:r>
      <w:r>
        <w:rPr>
          <w:rFonts w:ascii="Arial" w:hAnsi="Arial" w:cs="Arial"/>
        </w:rPr>
        <w:tab/>
        <w:t>LGE</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Mei Mei</w:t>
      </w:r>
      <w:r>
        <w:rPr>
          <w:rFonts w:ascii="Arial" w:hAnsi="Arial" w:cs="Arial"/>
        </w:rPr>
        <w:tab/>
      </w:r>
      <w:r>
        <w:rPr>
          <w:rFonts w:ascii="Arial" w:hAnsi="Arial" w:cs="Arial"/>
        </w:rPr>
        <w:tab/>
      </w:r>
      <w:r>
        <w:rPr>
          <w:rFonts w:ascii="Arial" w:hAnsi="Arial" w:cs="Arial"/>
        </w:rPr>
        <w:tab/>
        <w:t>CATR</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Joe Kwak</w:t>
      </w:r>
      <w:r>
        <w:rPr>
          <w:rFonts w:ascii="Arial" w:hAnsi="Arial" w:cs="Arial"/>
        </w:rPr>
        <w:tab/>
      </w:r>
      <w:r>
        <w:rPr>
          <w:rFonts w:ascii="Arial" w:hAnsi="Arial" w:cs="Arial"/>
        </w:rPr>
        <w:tab/>
      </w:r>
      <w:r>
        <w:rPr>
          <w:rFonts w:ascii="Arial" w:hAnsi="Arial" w:cs="Arial"/>
        </w:rPr>
        <w:tab/>
        <w:t>Interdigital</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Jae-Hyung Song</w:t>
      </w:r>
      <w:r>
        <w:rPr>
          <w:rFonts w:ascii="Arial" w:hAnsi="Arial" w:cs="Arial"/>
        </w:rPr>
        <w:tab/>
      </w:r>
      <w:r>
        <w:rPr>
          <w:rFonts w:ascii="Arial" w:hAnsi="Arial" w:cs="Arial"/>
        </w:rPr>
        <w:tab/>
        <w:t>LGE</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Rich Kennedy</w:t>
      </w:r>
      <w:r>
        <w:rPr>
          <w:rFonts w:ascii="Arial" w:hAnsi="Arial" w:cs="Arial"/>
        </w:rPr>
        <w:tab/>
      </w:r>
      <w:r>
        <w:rPr>
          <w:rFonts w:ascii="Arial" w:hAnsi="Arial" w:cs="Arial"/>
        </w:rPr>
        <w:tab/>
      </w:r>
      <w:r>
        <w:rPr>
          <w:rFonts w:ascii="Arial" w:hAnsi="Arial" w:cs="Arial"/>
        </w:rPr>
        <w:tab/>
        <w:t>Research In Motion</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Hui Yang</w:t>
      </w:r>
      <w:r>
        <w:rPr>
          <w:rFonts w:ascii="Arial" w:hAnsi="Arial" w:cs="Arial"/>
        </w:rPr>
        <w:tab/>
      </w:r>
      <w:r>
        <w:rPr>
          <w:rFonts w:ascii="Arial" w:hAnsi="Arial" w:cs="Arial"/>
        </w:rPr>
        <w:tab/>
      </w:r>
      <w:r>
        <w:rPr>
          <w:rFonts w:ascii="Arial" w:hAnsi="Arial" w:cs="Arial"/>
        </w:rPr>
        <w:tab/>
        <w:t>Huawei</w:t>
      </w:r>
    </w:p>
    <w:p w:rsid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Xiangdong Zhong</w:t>
      </w:r>
      <w:r>
        <w:rPr>
          <w:rFonts w:ascii="Arial" w:hAnsi="Arial" w:cs="Arial"/>
        </w:rPr>
        <w:tab/>
      </w:r>
      <w:r>
        <w:rPr>
          <w:rFonts w:ascii="Arial" w:hAnsi="Arial" w:cs="Arial"/>
        </w:rPr>
        <w:tab/>
        <w:t>Huawei</w:t>
      </w:r>
    </w:p>
    <w:p w:rsidR="005A58F9" w:rsidRDefault="005A58F9" w:rsidP="00110487">
      <w:pPr>
        <w:pStyle w:val="ListParagraph"/>
        <w:numPr>
          <w:ilvl w:val="1"/>
          <w:numId w:val="8"/>
        </w:numPr>
        <w:spacing w:before="100" w:beforeAutospacing="1" w:after="100" w:afterAutospacing="1"/>
        <w:rPr>
          <w:rFonts w:ascii="Arial" w:hAnsi="Arial" w:cs="Arial"/>
        </w:rPr>
      </w:pPr>
      <w:r>
        <w:rPr>
          <w:rFonts w:ascii="Arial" w:hAnsi="Arial" w:cs="Arial"/>
        </w:rPr>
        <w:t>Reinhard Gloger</w:t>
      </w:r>
      <w:r>
        <w:rPr>
          <w:rFonts w:ascii="Arial" w:hAnsi="Arial" w:cs="Arial"/>
        </w:rPr>
        <w:tab/>
      </w:r>
      <w:r>
        <w:rPr>
          <w:rFonts w:ascii="Arial" w:hAnsi="Arial" w:cs="Arial"/>
        </w:rPr>
        <w:tab/>
        <w:t>Nokia Siemens Networks</w:t>
      </w:r>
    </w:p>
    <w:p w:rsidR="005A58F9"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Padam Kafle</w:t>
      </w:r>
      <w:r>
        <w:rPr>
          <w:rFonts w:ascii="Arial" w:hAnsi="Arial" w:cs="Arial"/>
        </w:rPr>
        <w:tab/>
      </w:r>
      <w:r>
        <w:rPr>
          <w:rFonts w:ascii="Arial" w:hAnsi="Arial" w:cs="Arial"/>
        </w:rPr>
        <w:tab/>
      </w:r>
      <w:r>
        <w:rPr>
          <w:rFonts w:ascii="Arial" w:hAnsi="Arial" w:cs="Arial"/>
        </w:rPr>
        <w:tab/>
        <w:t>Nokia</w:t>
      </w:r>
    </w:p>
    <w:p w:rsidR="005A58F9"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Peter Ecclesine</w:t>
      </w:r>
      <w:r>
        <w:rPr>
          <w:rFonts w:ascii="Arial" w:hAnsi="Arial" w:cs="Arial"/>
        </w:rPr>
        <w:tab/>
      </w:r>
      <w:r w:rsidR="005A58F9">
        <w:rPr>
          <w:rFonts w:ascii="Arial" w:hAnsi="Arial" w:cs="Arial"/>
        </w:rPr>
        <w:tab/>
        <w:t>Cisco Systems</w:t>
      </w:r>
    </w:p>
    <w:p w:rsidR="005A58F9"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Dorothy Stanley</w:t>
      </w:r>
      <w:r>
        <w:rPr>
          <w:rFonts w:ascii="Arial" w:hAnsi="Arial" w:cs="Arial"/>
        </w:rPr>
        <w:tab/>
      </w:r>
      <w:r>
        <w:rPr>
          <w:rFonts w:ascii="Arial" w:hAnsi="Arial" w:cs="Arial"/>
        </w:rPr>
        <w:tab/>
        <w:t>Aruba Networks</w:t>
      </w:r>
    </w:p>
    <w:p w:rsidR="005A58F9"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Hirokazu Tanaka</w:t>
      </w:r>
      <w:r>
        <w:rPr>
          <w:rFonts w:ascii="Arial" w:hAnsi="Arial" w:cs="Arial"/>
        </w:rPr>
        <w:tab/>
      </w:r>
      <w:r>
        <w:rPr>
          <w:rFonts w:ascii="Arial" w:hAnsi="Arial" w:cs="Arial"/>
        </w:rPr>
        <w:tab/>
        <w:t>Toshiba Corporation</w:t>
      </w:r>
    </w:p>
    <w:p w:rsidR="005A58F9" w:rsidRPr="00647245" w:rsidRDefault="00647245" w:rsidP="00110487">
      <w:pPr>
        <w:pStyle w:val="ListParagraph"/>
        <w:numPr>
          <w:ilvl w:val="1"/>
          <w:numId w:val="8"/>
        </w:numPr>
        <w:spacing w:before="100" w:beforeAutospacing="1" w:after="100" w:afterAutospacing="1"/>
        <w:rPr>
          <w:rFonts w:ascii="Arial" w:hAnsi="Arial" w:cs="Arial"/>
        </w:rPr>
      </w:pPr>
      <w:r>
        <w:rPr>
          <w:rFonts w:ascii="Arial" w:hAnsi="Arial" w:cs="Arial"/>
        </w:rPr>
        <w:t>Yasutaka Kawamoto</w:t>
      </w:r>
      <w:r>
        <w:rPr>
          <w:rFonts w:ascii="Arial" w:hAnsi="Arial" w:cs="Arial"/>
        </w:rPr>
        <w:tab/>
      </w:r>
      <w:r>
        <w:rPr>
          <w:rFonts w:ascii="Arial" w:hAnsi="Arial" w:cs="Arial"/>
        </w:rPr>
        <w:tab/>
        <w:t>Oki corporation</w:t>
      </w:r>
    </w:p>
    <w:p w:rsidR="005A58F9" w:rsidRDefault="00110487" w:rsidP="00110487">
      <w:pPr>
        <w:pStyle w:val="ListParagraph"/>
        <w:numPr>
          <w:ilvl w:val="0"/>
          <w:numId w:val="8"/>
        </w:numPr>
        <w:spacing w:before="100" w:beforeAutospacing="1" w:after="100" w:afterAutospacing="1"/>
        <w:rPr>
          <w:rFonts w:ascii="Arial" w:hAnsi="Arial" w:cs="Arial"/>
        </w:rPr>
      </w:pPr>
      <w:r>
        <w:rPr>
          <w:rFonts w:ascii="Arial" w:hAnsi="Arial" w:cs="Arial"/>
        </w:rPr>
        <w:t>Attendance reminder</w:t>
      </w:r>
    </w:p>
    <w:p w:rsidR="00110487" w:rsidRDefault="00110487" w:rsidP="00110487">
      <w:pPr>
        <w:pStyle w:val="ListParagraph"/>
        <w:numPr>
          <w:ilvl w:val="0"/>
          <w:numId w:val="8"/>
        </w:numPr>
        <w:spacing w:before="100" w:beforeAutospacing="1" w:after="100" w:afterAutospacing="1"/>
        <w:rPr>
          <w:rFonts w:ascii="Arial" w:hAnsi="Arial" w:cs="Arial"/>
        </w:rPr>
      </w:pPr>
      <w:r>
        <w:rPr>
          <w:rFonts w:ascii="Arial" w:hAnsi="Arial" w:cs="Arial"/>
        </w:rPr>
        <w:t>Review submission 10/0001r7, proposed PAR and 5c</w:t>
      </w:r>
    </w:p>
    <w:p w:rsidR="00110487" w:rsidRDefault="00110487" w:rsidP="00110487">
      <w:pPr>
        <w:pStyle w:val="ListParagraph"/>
        <w:numPr>
          <w:ilvl w:val="0"/>
          <w:numId w:val="8"/>
        </w:numPr>
        <w:spacing w:before="100" w:beforeAutospacing="1" w:after="100" w:afterAutospacing="1"/>
        <w:rPr>
          <w:rFonts w:ascii="Arial" w:hAnsi="Arial" w:cs="Arial"/>
        </w:rPr>
      </w:pPr>
      <w:r w:rsidRPr="00110487">
        <w:rPr>
          <w:rFonts w:ascii="Arial" w:hAnsi="Arial" w:cs="Arial"/>
        </w:rPr>
        <w:t>Scope gets published on cover. So not a good idea to have clause 17 &amp; clause 18 text in the scope.</w:t>
      </w:r>
      <w:r>
        <w:rPr>
          <w:rFonts w:ascii="Arial" w:hAnsi="Arial" w:cs="Arial"/>
        </w:rPr>
        <w:t xml:space="preserve"> </w:t>
      </w:r>
      <w:r w:rsidRPr="00110487">
        <w:rPr>
          <w:rFonts w:ascii="Arial" w:hAnsi="Arial" w:cs="Arial"/>
        </w:rPr>
        <w:t>Group concensus is to remove the two sentences.</w:t>
      </w:r>
    </w:p>
    <w:p w:rsidR="00110487" w:rsidRDefault="00110487" w:rsidP="00110487">
      <w:pPr>
        <w:pStyle w:val="ListParagraph"/>
        <w:numPr>
          <w:ilvl w:val="0"/>
          <w:numId w:val="8"/>
        </w:numPr>
        <w:spacing w:before="100" w:beforeAutospacing="1" w:after="100" w:afterAutospacing="1"/>
        <w:rPr>
          <w:rFonts w:ascii="Arial" w:hAnsi="Arial" w:cs="Arial"/>
        </w:rPr>
      </w:pPr>
      <w:r w:rsidRPr="00110487">
        <w:rPr>
          <w:rFonts w:ascii="Arial" w:hAnsi="Arial" w:cs="Arial"/>
        </w:rPr>
        <w:t xml:space="preserve">There was a comment in 802.15.4g. </w:t>
      </w:r>
      <w:r>
        <w:rPr>
          <w:rFonts w:ascii="Arial" w:hAnsi="Arial" w:cs="Arial"/>
        </w:rPr>
        <w:t>Paraphrasing, “</w:t>
      </w:r>
      <w:r w:rsidRPr="00110487">
        <w:rPr>
          <w:rFonts w:ascii="Arial" w:hAnsi="Arial" w:cs="Arial"/>
        </w:rPr>
        <w:t>All PARs out of 802.11 are too vague.</w:t>
      </w:r>
      <w:r>
        <w:rPr>
          <w:rFonts w:ascii="Arial" w:hAnsi="Arial" w:cs="Arial"/>
        </w:rPr>
        <w:t xml:space="preserve">” </w:t>
      </w:r>
      <w:r w:rsidRPr="00110487">
        <w:rPr>
          <w:rFonts w:ascii="Arial" w:hAnsi="Arial" w:cs="Arial"/>
        </w:rPr>
        <w:t xml:space="preserve">This will cause a no vote. </w:t>
      </w:r>
      <w:r>
        <w:rPr>
          <w:rFonts w:ascii="Arial" w:hAnsi="Arial" w:cs="Arial"/>
        </w:rPr>
        <w:t>802</w:t>
      </w:r>
      <w:r w:rsidRPr="00110487">
        <w:rPr>
          <w:rFonts w:ascii="Arial" w:hAnsi="Arial" w:cs="Arial"/>
        </w:rPr>
        <w:t>.15.4g defines themselves by rate and range. There is no reason to define ourselves from the same view.</w:t>
      </w:r>
      <w:r>
        <w:rPr>
          <w:rFonts w:ascii="Arial" w:hAnsi="Arial" w:cs="Arial"/>
        </w:rPr>
        <w:t xml:space="preserve"> We did add text in distinct identity.</w:t>
      </w:r>
    </w:p>
    <w:p w:rsidR="00110487" w:rsidRDefault="00110487" w:rsidP="00110487">
      <w:pPr>
        <w:pStyle w:val="ListParagraph"/>
        <w:numPr>
          <w:ilvl w:val="0"/>
          <w:numId w:val="8"/>
        </w:numPr>
        <w:spacing w:before="100" w:beforeAutospacing="1" w:after="100" w:afterAutospacing="1"/>
        <w:rPr>
          <w:rFonts w:ascii="Arial" w:hAnsi="Arial" w:cs="Arial"/>
        </w:rPr>
      </w:pPr>
      <w:r w:rsidRPr="00110487">
        <w:rPr>
          <w:rFonts w:ascii="Arial" w:hAnsi="Arial" w:cs="Arial"/>
        </w:rPr>
        <w:t>In joint meeting, we asked for two straw polls. 1) Coexistance 2) Interoperability</w:t>
      </w:r>
      <w:r>
        <w:rPr>
          <w:rFonts w:ascii="Arial" w:hAnsi="Arial" w:cs="Arial"/>
        </w:rPr>
        <w:t xml:space="preserve">. </w:t>
      </w:r>
      <w:r w:rsidRPr="00110487">
        <w:rPr>
          <w:rFonts w:ascii="Arial" w:hAnsi="Arial" w:cs="Arial"/>
        </w:rPr>
        <w:t>The coexistance was positive. We have coexistance document checked in our 5c.</w:t>
      </w:r>
      <w:r>
        <w:rPr>
          <w:rFonts w:ascii="Arial" w:hAnsi="Arial" w:cs="Arial"/>
        </w:rPr>
        <w:t xml:space="preserve"> </w:t>
      </w:r>
      <w:r w:rsidRPr="00110487">
        <w:rPr>
          <w:rFonts w:ascii="Arial" w:hAnsi="Arial" w:cs="Arial"/>
        </w:rPr>
        <w:t>The current draft of the S1G PAR implies no interoperability.</w:t>
      </w:r>
      <w:r>
        <w:rPr>
          <w:rFonts w:ascii="Arial" w:hAnsi="Arial" w:cs="Arial"/>
        </w:rPr>
        <w:t xml:space="preserve"> 802</w:t>
      </w:r>
      <w:r w:rsidRPr="00110487">
        <w:rPr>
          <w:rFonts w:ascii="Arial" w:hAnsi="Arial" w:cs="Arial"/>
        </w:rPr>
        <w:t>.15.4g did not provide an interoperability straw poll.</w:t>
      </w:r>
      <w:r>
        <w:rPr>
          <w:rFonts w:ascii="Arial" w:hAnsi="Arial" w:cs="Arial"/>
        </w:rPr>
        <w:t xml:space="preserve"> </w:t>
      </w:r>
      <w:r w:rsidRPr="00110487">
        <w:rPr>
          <w:rFonts w:ascii="Arial" w:hAnsi="Arial" w:cs="Arial"/>
        </w:rPr>
        <w:t>Any request for a straw poll? None</w:t>
      </w:r>
    </w:p>
    <w:p w:rsidR="00110487" w:rsidRPr="00110487" w:rsidRDefault="00110487" w:rsidP="00110487">
      <w:pPr>
        <w:pStyle w:val="ListParagraph"/>
        <w:numPr>
          <w:ilvl w:val="0"/>
          <w:numId w:val="8"/>
        </w:numPr>
        <w:spacing w:before="100" w:beforeAutospacing="1" w:after="100" w:afterAutospacing="1"/>
        <w:rPr>
          <w:rFonts w:ascii="Arial" w:hAnsi="Arial" w:cs="Arial"/>
          <w:b/>
        </w:rPr>
      </w:pPr>
      <w:r w:rsidRPr="00110487">
        <w:rPr>
          <w:rFonts w:ascii="Arial" w:hAnsi="Arial" w:cs="Arial"/>
          <w:b/>
        </w:rPr>
        <w:t>PAR &amp; 5c approval motion: Believing that the PAR and Five Criteria contained in the documents referenced below meet IEEE-SA guidelines, request that the PAR and Five Criteria contained in 10/0001r8 be posted to the IEEE 802 Executive Committee (EC) agenda for WG 802 preview and EC approval to submit to NesCom.</w:t>
      </w:r>
    </w:p>
    <w:p w:rsidR="00110487" w:rsidRPr="00110487" w:rsidRDefault="00110487" w:rsidP="00110487">
      <w:pPr>
        <w:pStyle w:val="ListParagraph"/>
        <w:numPr>
          <w:ilvl w:val="1"/>
          <w:numId w:val="8"/>
        </w:numPr>
        <w:spacing w:before="100" w:beforeAutospacing="1" w:after="100" w:afterAutospacing="1"/>
        <w:rPr>
          <w:rFonts w:ascii="Arial" w:hAnsi="Arial" w:cs="Arial"/>
          <w:b/>
        </w:rPr>
      </w:pPr>
      <w:r w:rsidRPr="00110487">
        <w:rPr>
          <w:rFonts w:ascii="Arial" w:hAnsi="Arial" w:cs="Arial"/>
          <w:b/>
        </w:rPr>
        <w:t>Moved by: Dorothy Stanley (Aruba Networks) Seconded by: Garth Hillman (Oaktree)</w:t>
      </w:r>
    </w:p>
    <w:p w:rsidR="00110487" w:rsidRPr="00110487" w:rsidRDefault="00110487" w:rsidP="00110487">
      <w:pPr>
        <w:pStyle w:val="ListParagraph"/>
        <w:numPr>
          <w:ilvl w:val="1"/>
          <w:numId w:val="8"/>
        </w:numPr>
        <w:spacing w:before="100" w:beforeAutospacing="1" w:after="100" w:afterAutospacing="1"/>
        <w:rPr>
          <w:rFonts w:ascii="Arial" w:hAnsi="Arial" w:cs="Arial"/>
          <w:b/>
        </w:rPr>
      </w:pPr>
      <w:r w:rsidRPr="00110487">
        <w:rPr>
          <w:rFonts w:ascii="Arial" w:hAnsi="Arial" w:cs="Arial"/>
          <w:b/>
        </w:rPr>
        <w:t>No Discussion</w:t>
      </w:r>
    </w:p>
    <w:p w:rsidR="00110487" w:rsidRDefault="00110487" w:rsidP="00110487">
      <w:pPr>
        <w:pStyle w:val="ListParagraph"/>
        <w:numPr>
          <w:ilvl w:val="1"/>
          <w:numId w:val="8"/>
        </w:numPr>
        <w:spacing w:before="100" w:beforeAutospacing="1" w:after="100" w:afterAutospacing="1"/>
        <w:rPr>
          <w:rFonts w:ascii="Arial" w:hAnsi="Arial" w:cs="Arial"/>
          <w:b/>
        </w:rPr>
      </w:pPr>
      <w:r w:rsidRPr="00110487">
        <w:rPr>
          <w:rFonts w:ascii="Arial" w:hAnsi="Arial" w:cs="Arial"/>
          <w:b/>
        </w:rPr>
        <w:t>Yes 9, No 0, Abstain 0</w:t>
      </w:r>
    </w:p>
    <w:p w:rsidR="00110487" w:rsidRPr="00110487" w:rsidRDefault="00110487" w:rsidP="00110487">
      <w:pPr>
        <w:pStyle w:val="ListParagraph"/>
        <w:numPr>
          <w:ilvl w:val="0"/>
          <w:numId w:val="8"/>
        </w:numPr>
        <w:spacing w:before="100" w:beforeAutospacing="1" w:after="100" w:afterAutospacing="1"/>
        <w:rPr>
          <w:rFonts w:ascii="Arial" w:hAnsi="Arial" w:cs="Arial"/>
          <w:b/>
        </w:rPr>
      </w:pPr>
      <w:r>
        <w:rPr>
          <w:rFonts w:ascii="Arial" w:hAnsi="Arial" w:cs="Arial"/>
        </w:rPr>
        <w:t>Meeting adjurned</w:t>
      </w:r>
    </w:p>
    <w:p w:rsidR="00CA09B2" w:rsidRDefault="00CA09B2"/>
    <w:sectPr w:rsidR="00CA09B2" w:rsidSect="00CF6E9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9C" w:rsidRDefault="0097439C">
      <w:r>
        <w:separator/>
      </w:r>
    </w:p>
  </w:endnote>
  <w:endnote w:type="continuationSeparator" w:id="0">
    <w:p w:rsidR="0097439C" w:rsidRDefault="0097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7733F">
    <w:pPr>
      <w:pStyle w:val="Footer"/>
      <w:tabs>
        <w:tab w:val="clear" w:pos="6480"/>
        <w:tab w:val="center" w:pos="4680"/>
        <w:tab w:val="right" w:pos="9360"/>
      </w:tabs>
    </w:pPr>
    <w:r>
      <w:t>Meeting Minutes</w:t>
    </w:r>
    <w:r w:rsidR="0029020B">
      <w:tab/>
      <w:t xml:space="preserve">page </w:t>
    </w:r>
    <w:fldSimple w:instr="page ">
      <w:r w:rsidR="00EF061A">
        <w:rPr>
          <w:noProof/>
        </w:rPr>
        <w:t>1</w:t>
      </w:r>
    </w:fldSimple>
    <w:r w:rsidR="0029020B">
      <w:tab/>
    </w:r>
    <w:fldSimple w:instr=" COMMENTS  \* MERGEFORMAT ">
      <w:r w:rsidR="00DC16DC">
        <w:t>Dave Halasz, Aclara</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9C" w:rsidRDefault="0097439C">
      <w:r>
        <w:separator/>
      </w:r>
    </w:p>
  </w:footnote>
  <w:footnote w:type="continuationSeparator" w:id="0">
    <w:p w:rsidR="0097439C" w:rsidRDefault="0097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177D4">
    <w:pPr>
      <w:pStyle w:val="Header"/>
      <w:tabs>
        <w:tab w:val="clear" w:pos="6480"/>
        <w:tab w:val="center" w:pos="4680"/>
        <w:tab w:val="right" w:pos="9360"/>
      </w:tabs>
    </w:pPr>
    <w:fldSimple w:instr=" KEYWORDS  \* MERGEFORMAT ">
      <w:r w:rsidR="00EF061A">
        <w:t>May</w:t>
      </w:r>
      <w:r w:rsidR="00DC16DC">
        <w:t xml:space="preserve"> 2010</w:t>
      </w:r>
    </w:fldSimple>
    <w:r w:rsidR="0029020B">
      <w:tab/>
    </w:r>
    <w:r w:rsidR="0029020B">
      <w:tab/>
    </w:r>
    <w:fldSimple w:instr=" TITLE  \* MERGEFORMAT ">
      <w:r w:rsidR="00EF061A">
        <w:t>doc.: IEEE 802.11-10/0684</w:t>
      </w:r>
      <w:r w:rsidR="00DC16D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85DA5"/>
    <w:multiLevelType w:val="multilevel"/>
    <w:tmpl w:val="55ECB3B0"/>
    <w:lvl w:ilvl="0">
      <w:start w:val="1"/>
      <w:numFmt w:val="decimal"/>
      <w:lvlText w:val="%1."/>
      <w:lvlJc w:val="left"/>
      <w:pPr>
        <w:tabs>
          <w:tab w:val="num" w:pos="540"/>
        </w:tabs>
        <w:ind w:left="54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nsid w:val="4124384A"/>
    <w:multiLevelType w:val="hybridMultilevel"/>
    <w:tmpl w:val="67FE07AC"/>
    <w:lvl w:ilvl="0" w:tplc="D6842E96">
      <w:start w:val="1"/>
      <w:numFmt w:val="bullet"/>
      <w:lvlText w:val="–"/>
      <w:lvlJc w:val="left"/>
      <w:pPr>
        <w:tabs>
          <w:tab w:val="num" w:pos="720"/>
        </w:tabs>
        <w:ind w:left="720" w:hanging="360"/>
      </w:pPr>
      <w:rPr>
        <w:rFonts w:ascii="Times New Roman" w:hAnsi="Times New Roman" w:hint="default"/>
      </w:rPr>
    </w:lvl>
    <w:lvl w:ilvl="1" w:tplc="ADFC5270">
      <w:start w:val="1"/>
      <w:numFmt w:val="bullet"/>
      <w:lvlText w:val="–"/>
      <w:lvlJc w:val="left"/>
      <w:pPr>
        <w:tabs>
          <w:tab w:val="num" w:pos="1440"/>
        </w:tabs>
        <w:ind w:left="1440" w:hanging="360"/>
      </w:pPr>
      <w:rPr>
        <w:rFonts w:ascii="Times New Roman" w:hAnsi="Times New Roman" w:hint="default"/>
      </w:rPr>
    </w:lvl>
    <w:lvl w:ilvl="2" w:tplc="0974246A" w:tentative="1">
      <w:start w:val="1"/>
      <w:numFmt w:val="bullet"/>
      <w:lvlText w:val="–"/>
      <w:lvlJc w:val="left"/>
      <w:pPr>
        <w:tabs>
          <w:tab w:val="num" w:pos="2160"/>
        </w:tabs>
        <w:ind w:left="2160" w:hanging="360"/>
      </w:pPr>
      <w:rPr>
        <w:rFonts w:ascii="Times New Roman" w:hAnsi="Times New Roman" w:hint="default"/>
      </w:rPr>
    </w:lvl>
    <w:lvl w:ilvl="3" w:tplc="75605616" w:tentative="1">
      <w:start w:val="1"/>
      <w:numFmt w:val="bullet"/>
      <w:lvlText w:val="–"/>
      <w:lvlJc w:val="left"/>
      <w:pPr>
        <w:tabs>
          <w:tab w:val="num" w:pos="2880"/>
        </w:tabs>
        <w:ind w:left="2880" w:hanging="360"/>
      </w:pPr>
      <w:rPr>
        <w:rFonts w:ascii="Times New Roman" w:hAnsi="Times New Roman" w:hint="default"/>
      </w:rPr>
    </w:lvl>
    <w:lvl w:ilvl="4" w:tplc="13BC6048" w:tentative="1">
      <w:start w:val="1"/>
      <w:numFmt w:val="bullet"/>
      <w:lvlText w:val="–"/>
      <w:lvlJc w:val="left"/>
      <w:pPr>
        <w:tabs>
          <w:tab w:val="num" w:pos="3600"/>
        </w:tabs>
        <w:ind w:left="3600" w:hanging="360"/>
      </w:pPr>
      <w:rPr>
        <w:rFonts w:ascii="Times New Roman" w:hAnsi="Times New Roman" w:hint="default"/>
      </w:rPr>
    </w:lvl>
    <w:lvl w:ilvl="5" w:tplc="340C061E" w:tentative="1">
      <w:start w:val="1"/>
      <w:numFmt w:val="bullet"/>
      <w:lvlText w:val="–"/>
      <w:lvlJc w:val="left"/>
      <w:pPr>
        <w:tabs>
          <w:tab w:val="num" w:pos="4320"/>
        </w:tabs>
        <w:ind w:left="4320" w:hanging="360"/>
      </w:pPr>
      <w:rPr>
        <w:rFonts w:ascii="Times New Roman" w:hAnsi="Times New Roman" w:hint="default"/>
      </w:rPr>
    </w:lvl>
    <w:lvl w:ilvl="6" w:tplc="24482A38" w:tentative="1">
      <w:start w:val="1"/>
      <w:numFmt w:val="bullet"/>
      <w:lvlText w:val="–"/>
      <w:lvlJc w:val="left"/>
      <w:pPr>
        <w:tabs>
          <w:tab w:val="num" w:pos="5040"/>
        </w:tabs>
        <w:ind w:left="5040" w:hanging="360"/>
      </w:pPr>
      <w:rPr>
        <w:rFonts w:ascii="Times New Roman" w:hAnsi="Times New Roman" w:hint="default"/>
      </w:rPr>
    </w:lvl>
    <w:lvl w:ilvl="7" w:tplc="124C3E0E" w:tentative="1">
      <w:start w:val="1"/>
      <w:numFmt w:val="bullet"/>
      <w:lvlText w:val="–"/>
      <w:lvlJc w:val="left"/>
      <w:pPr>
        <w:tabs>
          <w:tab w:val="num" w:pos="5760"/>
        </w:tabs>
        <w:ind w:left="5760" w:hanging="360"/>
      </w:pPr>
      <w:rPr>
        <w:rFonts w:ascii="Times New Roman" w:hAnsi="Times New Roman" w:hint="default"/>
      </w:rPr>
    </w:lvl>
    <w:lvl w:ilvl="8" w:tplc="2A4C33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8173B0"/>
    <w:multiLevelType w:val="hybridMultilevel"/>
    <w:tmpl w:val="762A8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350CAF"/>
    <w:multiLevelType w:val="hybridMultilevel"/>
    <w:tmpl w:val="A5D0A028"/>
    <w:lvl w:ilvl="0" w:tplc="49F0CB54">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1A0032"/>
    <w:multiLevelType w:val="multilevel"/>
    <w:tmpl w:val="55ECB3B0"/>
    <w:lvl w:ilvl="0">
      <w:start w:val="1"/>
      <w:numFmt w:val="decimal"/>
      <w:lvlText w:val="%1."/>
      <w:lvlJc w:val="left"/>
      <w:pPr>
        <w:tabs>
          <w:tab w:val="num" w:pos="540"/>
        </w:tabs>
        <w:ind w:left="54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nsid w:val="62D26B65"/>
    <w:multiLevelType w:val="multilevel"/>
    <w:tmpl w:val="A536B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7D25F3"/>
    <w:multiLevelType w:val="multilevel"/>
    <w:tmpl w:val="55ECB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467015"/>
    <w:multiLevelType w:val="multilevel"/>
    <w:tmpl w:val="55ECB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rsids>
    <w:rsidRoot w:val="002B2993"/>
    <w:rsid w:val="000436F0"/>
    <w:rsid w:val="00044130"/>
    <w:rsid w:val="000B39C3"/>
    <w:rsid w:val="00110487"/>
    <w:rsid w:val="00110AEA"/>
    <w:rsid w:val="001A71F3"/>
    <w:rsid w:val="001D723B"/>
    <w:rsid w:val="0020269C"/>
    <w:rsid w:val="00222165"/>
    <w:rsid w:val="00231E6D"/>
    <w:rsid w:val="00260DBD"/>
    <w:rsid w:val="0029020B"/>
    <w:rsid w:val="002A382E"/>
    <w:rsid w:val="002B2993"/>
    <w:rsid w:val="002D44BE"/>
    <w:rsid w:val="003177D4"/>
    <w:rsid w:val="0033161C"/>
    <w:rsid w:val="00361357"/>
    <w:rsid w:val="003A3DD5"/>
    <w:rsid w:val="003D2282"/>
    <w:rsid w:val="00442037"/>
    <w:rsid w:val="004A582C"/>
    <w:rsid w:val="004C0898"/>
    <w:rsid w:val="005921A0"/>
    <w:rsid w:val="005A58F9"/>
    <w:rsid w:val="005C0091"/>
    <w:rsid w:val="00603993"/>
    <w:rsid w:val="0062440B"/>
    <w:rsid w:val="00647245"/>
    <w:rsid w:val="00681BD8"/>
    <w:rsid w:val="00691D01"/>
    <w:rsid w:val="006A6677"/>
    <w:rsid w:val="006C0727"/>
    <w:rsid w:val="006E145F"/>
    <w:rsid w:val="00705973"/>
    <w:rsid w:val="00770572"/>
    <w:rsid w:val="007A5C2C"/>
    <w:rsid w:val="00821494"/>
    <w:rsid w:val="008251A7"/>
    <w:rsid w:val="0097439C"/>
    <w:rsid w:val="0098684B"/>
    <w:rsid w:val="009F3B15"/>
    <w:rsid w:val="00A11844"/>
    <w:rsid w:val="00A44959"/>
    <w:rsid w:val="00A53216"/>
    <w:rsid w:val="00AA3F46"/>
    <w:rsid w:val="00AA427C"/>
    <w:rsid w:val="00AD7087"/>
    <w:rsid w:val="00B12AFE"/>
    <w:rsid w:val="00B22C69"/>
    <w:rsid w:val="00BA63B7"/>
    <w:rsid w:val="00BD1429"/>
    <w:rsid w:val="00BD3A8E"/>
    <w:rsid w:val="00BE1958"/>
    <w:rsid w:val="00BE68C2"/>
    <w:rsid w:val="00BF1B30"/>
    <w:rsid w:val="00CA09B2"/>
    <w:rsid w:val="00CF6E94"/>
    <w:rsid w:val="00D064E1"/>
    <w:rsid w:val="00D66E2C"/>
    <w:rsid w:val="00DC16DC"/>
    <w:rsid w:val="00DC5A7B"/>
    <w:rsid w:val="00E522FD"/>
    <w:rsid w:val="00E7733F"/>
    <w:rsid w:val="00E810B1"/>
    <w:rsid w:val="00E845D1"/>
    <w:rsid w:val="00EA3B29"/>
    <w:rsid w:val="00EF061A"/>
    <w:rsid w:val="00F31022"/>
    <w:rsid w:val="00F62216"/>
    <w:rsid w:val="00F75EF6"/>
    <w:rsid w:val="00F83A58"/>
    <w:rsid w:val="00F91874"/>
    <w:rsid w:val="00FC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uiPriority w:val="99"/>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3A3DD5"/>
    <w:pPr>
      <w:ind w:left="720"/>
      <w:contextualSpacing/>
    </w:pPr>
  </w:style>
</w:styles>
</file>

<file path=word/webSettings.xml><?xml version="1.0" encoding="utf-8"?>
<w:webSettings xmlns:r="http://schemas.openxmlformats.org/officeDocument/2006/relationships" xmlns:w="http://schemas.openxmlformats.org/wordprocessingml/2006/main">
  <w:divs>
    <w:div w:id="147064665">
      <w:bodyDiv w:val="1"/>
      <w:marLeft w:val="0"/>
      <w:marRight w:val="0"/>
      <w:marTop w:val="0"/>
      <w:marBottom w:val="0"/>
      <w:divBdr>
        <w:top w:val="none" w:sz="0" w:space="0" w:color="auto"/>
        <w:left w:val="none" w:sz="0" w:space="0" w:color="auto"/>
        <w:bottom w:val="none" w:sz="0" w:space="0" w:color="auto"/>
        <w:right w:val="none" w:sz="0" w:space="0" w:color="auto"/>
      </w:divBdr>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552347124">
      <w:bodyDiv w:val="1"/>
      <w:marLeft w:val="0"/>
      <w:marRight w:val="0"/>
      <w:marTop w:val="0"/>
      <w:marBottom w:val="0"/>
      <w:divBdr>
        <w:top w:val="none" w:sz="0" w:space="0" w:color="auto"/>
        <w:left w:val="none" w:sz="0" w:space="0" w:color="auto"/>
        <w:bottom w:val="none" w:sz="0" w:space="0" w:color="auto"/>
        <w:right w:val="none" w:sz="0" w:space="0" w:color="auto"/>
      </w:divBdr>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506</TotalTime>
  <Pages>1</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802.11-10/0486r0</vt:lpstr>
    </vt:vector>
  </TitlesOfParts>
  <Company>Aclara</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802.11-10/0684r0</dc:title>
  <dc:subject>Meeting Minutes</dc:subject>
  <dc:creator>Dave Halasz (Aclara)</dc:creator>
  <cp:keywords>May 2010</cp:keywords>
  <dc:description>Dave Halasz, Aclara</dc:description>
  <cp:lastModifiedBy>dhalasz</cp:lastModifiedBy>
  <cp:revision>19</cp:revision>
  <cp:lastPrinted>2010-05-25T21:05:00Z</cp:lastPrinted>
  <dcterms:created xsi:type="dcterms:W3CDTF">2010-04-05T16:00:00Z</dcterms:created>
  <dcterms:modified xsi:type="dcterms:W3CDTF">2010-05-26T13:56:00Z</dcterms:modified>
</cp:coreProperties>
</file>