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165F6" w14:textId="006768BA" w:rsidR="008776A8" w:rsidRPr="008776A8" w:rsidRDefault="008C2FA0" w:rsidP="00802A23">
      <w:pPr>
        <w:pStyle w:val="Heading1"/>
      </w:pPr>
      <w:r>
        <w:t>Restructuring ad hoc</w:t>
      </w:r>
      <w:r w:rsidR="008776A8" w:rsidRPr="008776A8">
        <w:t xml:space="preserve"> meeting</w:t>
      </w:r>
      <w:r w:rsidR="00F55B2A">
        <w:t xml:space="preserve"> notes</w:t>
      </w:r>
      <w:r w:rsidR="00F81BC2">
        <w:br/>
        <w:t>15 December</w:t>
      </w:r>
      <w:r w:rsidR="00F81BC2" w:rsidRPr="008776A8">
        <w:t xml:space="preserve"> </w:t>
      </w:r>
      <w:r w:rsidR="00F81BC2">
        <w:t>12:00</w:t>
      </w:r>
      <w:r w:rsidR="00F81BC2" w:rsidRPr="008776A8">
        <w:t>-</w:t>
      </w:r>
      <w:r w:rsidR="00F81BC2">
        <w:t>13:00</w:t>
      </w:r>
      <w:r w:rsidR="00F81BC2" w:rsidRPr="008776A8">
        <w:t xml:space="preserve"> ET</w:t>
      </w:r>
      <w:r w:rsidR="00F81BC2">
        <w:t>802</w:t>
      </w:r>
    </w:p>
    <w:p w14:paraId="01B5123E" w14:textId="77777777" w:rsidR="008C2FA0" w:rsidRDefault="008C2FA0" w:rsidP="0008424C">
      <w:pPr>
        <w:rPr>
          <w:sz w:val="24"/>
          <w:szCs w:val="24"/>
        </w:rPr>
      </w:pPr>
    </w:p>
    <w:p w14:paraId="496F6A12" w14:textId="3C114626" w:rsidR="00A41340" w:rsidRDefault="00633A9F" w:rsidP="0008424C">
      <w:pPr>
        <w:rPr>
          <w:sz w:val="24"/>
          <w:szCs w:val="24"/>
        </w:rPr>
      </w:pPr>
      <w:r>
        <w:rPr>
          <w:sz w:val="24"/>
          <w:szCs w:val="24"/>
        </w:rPr>
        <w:t xml:space="preserve">Participants: </w:t>
      </w:r>
      <w:r>
        <w:rPr>
          <w:sz w:val="24"/>
          <w:szCs w:val="24"/>
        </w:rPr>
        <w:br/>
      </w:r>
      <w:r w:rsidR="00A41340">
        <w:rPr>
          <w:sz w:val="24"/>
          <w:szCs w:val="24"/>
        </w:rPr>
        <w:t xml:space="preserve">802 EC Members: </w:t>
      </w:r>
      <w:r>
        <w:rPr>
          <w:sz w:val="24"/>
          <w:szCs w:val="24"/>
        </w:rPr>
        <w:t>Paul Nikolich</w:t>
      </w:r>
      <w:r w:rsidR="00C4403C">
        <w:rPr>
          <w:sz w:val="24"/>
          <w:szCs w:val="24"/>
        </w:rPr>
        <w:t xml:space="preserve"> (C</w:t>
      </w:r>
      <w:r w:rsidR="005C4753">
        <w:rPr>
          <w:sz w:val="24"/>
          <w:szCs w:val="24"/>
        </w:rPr>
        <w:t>H</w:t>
      </w:r>
      <w:r w:rsidR="00C4403C">
        <w:rPr>
          <w:sz w:val="24"/>
          <w:szCs w:val="24"/>
        </w:rPr>
        <w:t>)</w:t>
      </w:r>
      <w:r>
        <w:rPr>
          <w:sz w:val="24"/>
          <w:szCs w:val="24"/>
        </w:rPr>
        <w:t xml:space="preserve">, </w:t>
      </w:r>
      <w:r w:rsidR="00A41340">
        <w:rPr>
          <w:sz w:val="24"/>
          <w:szCs w:val="24"/>
        </w:rPr>
        <w:t>James Gilb</w:t>
      </w:r>
      <w:r w:rsidR="00C4403C">
        <w:rPr>
          <w:sz w:val="24"/>
          <w:szCs w:val="24"/>
        </w:rPr>
        <w:t xml:space="preserve"> (VC1)</w:t>
      </w:r>
      <w:r w:rsidR="00A41340">
        <w:rPr>
          <w:sz w:val="24"/>
          <w:szCs w:val="24"/>
        </w:rPr>
        <w:t>, Roger Marks</w:t>
      </w:r>
      <w:r w:rsidR="00C4403C">
        <w:rPr>
          <w:sz w:val="24"/>
          <w:szCs w:val="24"/>
        </w:rPr>
        <w:t xml:space="preserve"> (VC2)</w:t>
      </w:r>
      <w:r w:rsidR="00A41340">
        <w:rPr>
          <w:sz w:val="24"/>
          <w:szCs w:val="24"/>
        </w:rPr>
        <w:t>, Jon Rosdahl</w:t>
      </w:r>
      <w:r w:rsidR="00C4403C">
        <w:rPr>
          <w:sz w:val="24"/>
          <w:szCs w:val="24"/>
        </w:rPr>
        <w:t xml:space="preserve"> (ES)</w:t>
      </w:r>
      <w:r w:rsidR="00A41340">
        <w:rPr>
          <w:sz w:val="24"/>
          <w:szCs w:val="24"/>
        </w:rPr>
        <w:t>, John D’Ambrosia</w:t>
      </w:r>
      <w:r w:rsidR="00C4403C">
        <w:rPr>
          <w:sz w:val="24"/>
          <w:szCs w:val="24"/>
        </w:rPr>
        <w:t xml:space="preserve"> (RS)</w:t>
      </w:r>
      <w:r w:rsidR="00A41340">
        <w:rPr>
          <w:sz w:val="24"/>
          <w:szCs w:val="24"/>
        </w:rPr>
        <w:t>, George Zimmerman</w:t>
      </w:r>
      <w:r w:rsidR="00C4403C">
        <w:rPr>
          <w:sz w:val="24"/>
          <w:szCs w:val="24"/>
        </w:rPr>
        <w:t xml:space="preserve"> (T)</w:t>
      </w:r>
      <w:r w:rsidR="00A41340">
        <w:rPr>
          <w:sz w:val="24"/>
          <w:szCs w:val="24"/>
        </w:rPr>
        <w:t>, Glenn Parsons</w:t>
      </w:r>
      <w:r w:rsidR="00C4403C">
        <w:rPr>
          <w:sz w:val="24"/>
          <w:szCs w:val="24"/>
        </w:rPr>
        <w:t xml:space="preserve"> (.1)</w:t>
      </w:r>
      <w:r w:rsidR="00A41340">
        <w:rPr>
          <w:sz w:val="24"/>
          <w:szCs w:val="24"/>
        </w:rPr>
        <w:t>, David Law</w:t>
      </w:r>
      <w:r w:rsidR="00C4403C">
        <w:rPr>
          <w:sz w:val="24"/>
          <w:szCs w:val="24"/>
        </w:rPr>
        <w:t xml:space="preserve"> (.3)</w:t>
      </w:r>
      <w:r w:rsidR="00A41340">
        <w:rPr>
          <w:sz w:val="24"/>
          <w:szCs w:val="24"/>
        </w:rPr>
        <w:t>, Jay Holcomb</w:t>
      </w:r>
      <w:r w:rsidR="00C4403C">
        <w:rPr>
          <w:sz w:val="24"/>
          <w:szCs w:val="24"/>
        </w:rPr>
        <w:t xml:space="preserve"> (.18)</w:t>
      </w:r>
      <w:r w:rsidR="00A41340">
        <w:rPr>
          <w:sz w:val="24"/>
          <w:szCs w:val="24"/>
        </w:rPr>
        <w:t>, Steve Shellhammer</w:t>
      </w:r>
      <w:r w:rsidR="00C4403C">
        <w:rPr>
          <w:sz w:val="24"/>
          <w:szCs w:val="24"/>
        </w:rPr>
        <w:t xml:space="preserve"> (.19)</w:t>
      </w:r>
      <w:r w:rsidR="00A41340">
        <w:rPr>
          <w:sz w:val="24"/>
          <w:szCs w:val="24"/>
        </w:rPr>
        <w:t>, Tim Godfrey</w:t>
      </w:r>
      <w:r w:rsidR="00C4403C">
        <w:rPr>
          <w:sz w:val="24"/>
          <w:szCs w:val="24"/>
        </w:rPr>
        <w:t xml:space="preserve"> (.24)</w:t>
      </w:r>
      <w:r w:rsidR="00A41340">
        <w:rPr>
          <w:sz w:val="24"/>
          <w:szCs w:val="24"/>
        </w:rPr>
        <w:t>, Clint Chaplin</w:t>
      </w:r>
      <w:r w:rsidR="00C4403C">
        <w:rPr>
          <w:sz w:val="24"/>
          <w:szCs w:val="24"/>
        </w:rPr>
        <w:t xml:space="preserve"> (EO)</w:t>
      </w:r>
      <w:r w:rsidR="00A41340">
        <w:rPr>
          <w:sz w:val="24"/>
          <w:szCs w:val="24"/>
        </w:rPr>
        <w:t>, Geoff Thompson</w:t>
      </w:r>
      <w:r w:rsidR="00C4403C">
        <w:rPr>
          <w:sz w:val="24"/>
          <w:szCs w:val="24"/>
        </w:rPr>
        <w:t xml:space="preserve"> (EO)</w:t>
      </w:r>
      <w:r w:rsidR="00A41340">
        <w:rPr>
          <w:sz w:val="24"/>
          <w:szCs w:val="24"/>
        </w:rPr>
        <w:t>, Subir Das</w:t>
      </w:r>
      <w:r w:rsidR="00C4403C">
        <w:rPr>
          <w:sz w:val="24"/>
          <w:szCs w:val="24"/>
        </w:rPr>
        <w:t xml:space="preserve"> (.20)</w:t>
      </w:r>
      <w:r>
        <w:rPr>
          <w:sz w:val="24"/>
          <w:szCs w:val="24"/>
        </w:rPr>
        <w:br/>
      </w:r>
      <w:r w:rsidR="00A41340">
        <w:rPr>
          <w:sz w:val="24"/>
          <w:szCs w:val="24"/>
        </w:rPr>
        <w:t>802 WG/TAG designees: Stuart Kerry (.18), Tuncer Baykas (.19), Jessy Rouyer (.1), Robert Stacey (.11), Rick Alfvin (.15), Ben Rolfe (.24)</w:t>
      </w:r>
      <w:r w:rsidR="00A41340">
        <w:rPr>
          <w:sz w:val="24"/>
          <w:szCs w:val="24"/>
        </w:rPr>
        <w:br/>
        <w:t>former EC members: Bruce Kraemer, Radhakrishna Canchi</w:t>
      </w:r>
      <w:r w:rsidR="00A41340">
        <w:rPr>
          <w:sz w:val="24"/>
          <w:szCs w:val="24"/>
        </w:rPr>
        <w:br/>
        <w:t xml:space="preserve">observers: </w:t>
      </w:r>
      <w:r w:rsidR="00DF0EF4">
        <w:rPr>
          <w:sz w:val="24"/>
          <w:szCs w:val="24"/>
        </w:rPr>
        <w:t xml:space="preserve">Jodi Haasz, Peter Jones, Carl Kain, Joseph Levy, </w:t>
      </w:r>
    </w:p>
    <w:p w14:paraId="159183A3" w14:textId="22B5F3FA" w:rsidR="008C2FA0" w:rsidRDefault="003322FC" w:rsidP="00BB227C">
      <w:pPr>
        <w:rPr>
          <w:sz w:val="24"/>
          <w:szCs w:val="24"/>
        </w:rPr>
      </w:pPr>
      <w:r>
        <w:rPr>
          <w:sz w:val="24"/>
          <w:szCs w:val="24"/>
        </w:rPr>
        <w:t>Notes</w:t>
      </w:r>
      <w:r w:rsidR="0070032A">
        <w:rPr>
          <w:sz w:val="24"/>
          <w:szCs w:val="24"/>
        </w:rPr>
        <w:t xml:space="preserve"> (combined effort, Rolfe, Zimmerman, Nikolich)</w:t>
      </w:r>
      <w:r>
        <w:rPr>
          <w:sz w:val="24"/>
          <w:szCs w:val="24"/>
        </w:rPr>
        <w:t>:</w:t>
      </w:r>
      <w:r w:rsidR="0070032A">
        <w:rPr>
          <w:sz w:val="24"/>
          <w:szCs w:val="24"/>
        </w:rPr>
        <w:br/>
      </w:r>
      <w:r>
        <w:rPr>
          <w:sz w:val="24"/>
          <w:szCs w:val="24"/>
        </w:rPr>
        <w:br/>
        <w:t xml:space="preserve">Nikolich chaired the meeting, </w:t>
      </w:r>
      <w:r w:rsidR="00BB227C">
        <w:rPr>
          <w:sz w:val="24"/>
          <w:szCs w:val="24"/>
        </w:rPr>
        <w:t>called to order</w:t>
      </w:r>
      <w:r>
        <w:rPr>
          <w:sz w:val="24"/>
          <w:szCs w:val="24"/>
        </w:rPr>
        <w:t xml:space="preserve"> at </w:t>
      </w:r>
      <w:r w:rsidR="00BC27CB">
        <w:rPr>
          <w:sz w:val="24"/>
          <w:szCs w:val="24"/>
        </w:rPr>
        <w:t>1</w:t>
      </w:r>
      <w:r w:rsidR="008C2FA0">
        <w:rPr>
          <w:sz w:val="24"/>
          <w:szCs w:val="24"/>
        </w:rPr>
        <w:t>2</w:t>
      </w:r>
      <w:r>
        <w:rPr>
          <w:sz w:val="24"/>
          <w:szCs w:val="24"/>
        </w:rPr>
        <w:t>:0</w:t>
      </w:r>
      <w:r w:rsidR="008C2FA0">
        <w:rPr>
          <w:sz w:val="24"/>
          <w:szCs w:val="24"/>
        </w:rPr>
        <w:t>5 ET</w:t>
      </w:r>
      <w:r>
        <w:rPr>
          <w:sz w:val="24"/>
          <w:szCs w:val="24"/>
        </w:rPr>
        <w:t xml:space="preserve">. </w:t>
      </w:r>
    </w:p>
    <w:p w14:paraId="52FDC812" w14:textId="27DB6A53" w:rsidR="000F50A8" w:rsidRPr="008C2FA0" w:rsidRDefault="000F50A8" w:rsidP="00BB227C">
      <w:pPr>
        <w:rPr>
          <w:sz w:val="24"/>
          <w:szCs w:val="24"/>
        </w:rPr>
      </w:pPr>
      <w:r>
        <w:rPr>
          <w:sz w:val="24"/>
          <w:szCs w:val="24"/>
        </w:rPr>
        <w:t xml:space="preserve">Nikolich presented slide deck </w:t>
      </w:r>
      <w:r w:rsidRPr="000F50A8">
        <w:rPr>
          <w:sz w:val="24"/>
          <w:szCs w:val="24"/>
        </w:rPr>
        <w:t>ec-20-0256-00-00EC-15dec2020-802-restructure-ad-hoc.pptx</w:t>
      </w:r>
    </w:p>
    <w:p w14:paraId="0A73BD50" w14:textId="520D4B23" w:rsidR="008C2FA0" w:rsidRDefault="008C2FA0" w:rsidP="000F50A8">
      <w:pPr>
        <w:spacing w:before="100" w:beforeAutospacing="1" w:after="100" w:afterAutospacing="1" w:line="240" w:lineRule="auto"/>
        <w:contextualSpacing/>
        <w:rPr>
          <w:rFonts w:eastAsia="Times New Roman" w:cstheme="minorHAnsi"/>
          <w:sz w:val="24"/>
          <w:szCs w:val="24"/>
        </w:rPr>
      </w:pPr>
      <w:r w:rsidRPr="008C2FA0">
        <w:rPr>
          <w:rFonts w:eastAsia="Times New Roman" w:cstheme="minorHAnsi"/>
          <w:sz w:val="24"/>
          <w:szCs w:val="24"/>
        </w:rPr>
        <w:t>Nikolich reviewed the agenda:</w:t>
      </w:r>
    </w:p>
    <w:p w14:paraId="5E9AF95E" w14:textId="77777777" w:rsidR="008C2FA0" w:rsidRPr="008C2FA0" w:rsidRDefault="008C2FA0" w:rsidP="00BB227C">
      <w:pPr>
        <w:numPr>
          <w:ilvl w:val="0"/>
          <w:numId w:val="3"/>
        </w:numPr>
        <w:tabs>
          <w:tab w:val="left" w:pos="270"/>
        </w:tabs>
        <w:spacing w:after="0"/>
        <w:rPr>
          <w:sz w:val="24"/>
          <w:szCs w:val="24"/>
        </w:rPr>
      </w:pPr>
      <w:bookmarkStart w:id="0" w:name="_Hlk58944589"/>
      <w:r w:rsidRPr="008C2FA0">
        <w:rPr>
          <w:sz w:val="24"/>
          <w:szCs w:val="24"/>
        </w:rPr>
        <w:t xml:space="preserve">Discuss, refine and agree on the scope of the ad hoc: </w:t>
      </w:r>
    </w:p>
    <w:p w14:paraId="7A5D67E8" w14:textId="77777777" w:rsidR="008C2FA0" w:rsidRPr="008C2FA0" w:rsidRDefault="008C2FA0" w:rsidP="00BB227C">
      <w:pPr>
        <w:numPr>
          <w:ilvl w:val="1"/>
          <w:numId w:val="4"/>
        </w:numPr>
        <w:tabs>
          <w:tab w:val="clear" w:pos="1080"/>
          <w:tab w:val="num" w:pos="0"/>
          <w:tab w:val="left" w:pos="270"/>
        </w:tabs>
        <w:spacing w:after="0"/>
        <w:ind w:left="720"/>
        <w:rPr>
          <w:sz w:val="24"/>
          <w:szCs w:val="24"/>
        </w:rPr>
      </w:pPr>
      <w:r w:rsidRPr="008C2FA0">
        <w:rPr>
          <w:sz w:val="24"/>
          <w:szCs w:val="24"/>
        </w:rPr>
        <w:t xml:space="preserve">Specify what problem(s) we are trying to solve </w:t>
      </w:r>
    </w:p>
    <w:p w14:paraId="6C682A89" w14:textId="77777777" w:rsidR="008C2FA0" w:rsidRPr="008C2FA0" w:rsidRDefault="008C2FA0" w:rsidP="00BB227C">
      <w:pPr>
        <w:numPr>
          <w:ilvl w:val="1"/>
          <w:numId w:val="4"/>
        </w:numPr>
        <w:tabs>
          <w:tab w:val="clear" w:pos="1080"/>
          <w:tab w:val="left" w:pos="270"/>
          <w:tab w:val="num" w:pos="360"/>
        </w:tabs>
        <w:spacing w:after="0"/>
        <w:ind w:left="720"/>
        <w:rPr>
          <w:sz w:val="24"/>
          <w:szCs w:val="24"/>
        </w:rPr>
      </w:pPr>
      <w:r w:rsidRPr="008C2FA0">
        <w:rPr>
          <w:sz w:val="24"/>
          <w:szCs w:val="24"/>
        </w:rPr>
        <w:t>consider the pros and cons of various restructuring options</w:t>
      </w:r>
    </w:p>
    <w:p w14:paraId="7334C254" w14:textId="77777777" w:rsidR="008C2FA0" w:rsidRPr="008C2FA0" w:rsidRDefault="008C2FA0" w:rsidP="00BB227C">
      <w:pPr>
        <w:numPr>
          <w:ilvl w:val="0"/>
          <w:numId w:val="3"/>
        </w:numPr>
        <w:tabs>
          <w:tab w:val="left" w:pos="270"/>
        </w:tabs>
        <w:spacing w:after="0"/>
        <w:rPr>
          <w:sz w:val="24"/>
          <w:szCs w:val="24"/>
        </w:rPr>
      </w:pPr>
      <w:r w:rsidRPr="008C2FA0">
        <w:rPr>
          <w:sz w:val="24"/>
          <w:szCs w:val="24"/>
        </w:rPr>
        <w:t>Discuss the proposed deliverable: </w:t>
      </w:r>
    </w:p>
    <w:p w14:paraId="4A0FF465" w14:textId="77777777" w:rsidR="008C2FA0" w:rsidRPr="008C2FA0" w:rsidRDefault="008C2FA0" w:rsidP="00BB227C">
      <w:pPr>
        <w:numPr>
          <w:ilvl w:val="1"/>
          <w:numId w:val="3"/>
        </w:numPr>
        <w:tabs>
          <w:tab w:val="clear" w:pos="1080"/>
          <w:tab w:val="left" w:pos="270"/>
          <w:tab w:val="num" w:pos="360"/>
        </w:tabs>
        <w:spacing w:after="0"/>
        <w:ind w:left="720"/>
        <w:rPr>
          <w:sz w:val="24"/>
          <w:szCs w:val="24"/>
        </w:rPr>
      </w:pPr>
      <w:r w:rsidRPr="008C2FA0">
        <w:rPr>
          <w:sz w:val="24"/>
          <w:szCs w:val="24"/>
        </w:rPr>
        <w:t>a well vetted and socialized recommendation for EC consideration within 12 months</w:t>
      </w:r>
    </w:p>
    <w:p w14:paraId="611FA579" w14:textId="77777777" w:rsidR="00BB227C" w:rsidRDefault="008C2FA0" w:rsidP="00BB227C">
      <w:pPr>
        <w:numPr>
          <w:ilvl w:val="0"/>
          <w:numId w:val="3"/>
        </w:numPr>
        <w:tabs>
          <w:tab w:val="left" w:pos="270"/>
        </w:tabs>
        <w:spacing w:after="0"/>
        <w:rPr>
          <w:sz w:val="24"/>
          <w:szCs w:val="24"/>
        </w:rPr>
      </w:pPr>
      <w:r w:rsidRPr="008C2FA0">
        <w:rPr>
          <w:sz w:val="24"/>
          <w:szCs w:val="24"/>
        </w:rPr>
        <w:t xml:space="preserve">Discuss day/time monthly meeting recommendation: </w:t>
      </w:r>
      <w:r w:rsidRPr="008C2FA0">
        <w:rPr>
          <w:sz w:val="24"/>
          <w:szCs w:val="24"/>
        </w:rPr>
        <w:br/>
        <w:t>13:00-14:00 ET 3</w:t>
      </w:r>
      <w:r w:rsidRPr="008C2FA0">
        <w:rPr>
          <w:sz w:val="24"/>
          <w:szCs w:val="24"/>
          <w:vertAlign w:val="superscript"/>
        </w:rPr>
        <w:t>rd</w:t>
      </w:r>
      <w:r w:rsidRPr="008C2FA0">
        <w:rPr>
          <w:sz w:val="24"/>
          <w:szCs w:val="24"/>
        </w:rPr>
        <w:t xml:space="preserve"> Tuesday of each month in 2021 </w:t>
      </w:r>
    </w:p>
    <w:p w14:paraId="161C0A8C" w14:textId="77777777" w:rsidR="00BB227C" w:rsidRPr="008C2FA0" w:rsidRDefault="00BB227C" w:rsidP="00BB227C">
      <w:pPr>
        <w:numPr>
          <w:ilvl w:val="0"/>
          <w:numId w:val="3"/>
        </w:numPr>
        <w:tabs>
          <w:tab w:val="left" w:pos="270"/>
        </w:tabs>
        <w:spacing w:after="0"/>
        <w:rPr>
          <w:sz w:val="24"/>
          <w:szCs w:val="24"/>
        </w:rPr>
      </w:pPr>
      <w:r w:rsidRPr="008C2FA0">
        <w:rPr>
          <w:sz w:val="24"/>
          <w:szCs w:val="24"/>
        </w:rPr>
        <w:t>Review action items, draft agenda for our next meeting</w:t>
      </w:r>
    </w:p>
    <w:bookmarkEnd w:id="0"/>
    <w:p w14:paraId="0F7495E1" w14:textId="6F349C15" w:rsidR="008C2FA0" w:rsidRPr="008C2FA0" w:rsidRDefault="008C2FA0" w:rsidP="00BB227C">
      <w:pPr>
        <w:spacing w:before="100" w:beforeAutospacing="1" w:after="100" w:afterAutospacing="1" w:line="240" w:lineRule="auto"/>
        <w:contextualSpacing/>
        <w:rPr>
          <w:rFonts w:eastAsia="Times New Roman" w:cstheme="minorHAnsi"/>
          <w:sz w:val="24"/>
          <w:szCs w:val="24"/>
        </w:rPr>
      </w:pPr>
    </w:p>
    <w:p w14:paraId="06A699DB" w14:textId="77777777" w:rsidR="008C2FA0" w:rsidRPr="008C2FA0" w:rsidRDefault="008C2FA0" w:rsidP="00BB227C">
      <w:pPr>
        <w:spacing w:before="100" w:beforeAutospacing="1" w:after="100" w:afterAutospacing="1" w:line="240" w:lineRule="auto"/>
        <w:contextualSpacing/>
        <w:rPr>
          <w:rFonts w:eastAsia="Times New Roman" w:cstheme="minorHAnsi"/>
          <w:sz w:val="24"/>
          <w:szCs w:val="24"/>
        </w:rPr>
      </w:pPr>
      <w:r w:rsidRPr="008C2FA0">
        <w:rPr>
          <w:rFonts w:eastAsia="Times New Roman" w:cstheme="minorHAnsi"/>
          <w:sz w:val="24"/>
          <w:szCs w:val="24"/>
        </w:rPr>
        <w:t>Mr. Thompson requested the following addition to the agenda</w:t>
      </w:r>
    </w:p>
    <w:p w14:paraId="4069141E" w14:textId="49D19933" w:rsidR="008C2FA0" w:rsidRDefault="008C2FA0" w:rsidP="00BB227C">
      <w:pPr>
        <w:numPr>
          <w:ilvl w:val="0"/>
          <w:numId w:val="2"/>
        </w:numPr>
        <w:spacing w:before="100" w:beforeAutospacing="1" w:after="100" w:afterAutospacing="1" w:line="240" w:lineRule="auto"/>
        <w:contextualSpacing/>
        <w:rPr>
          <w:rFonts w:eastAsia="Times New Roman" w:cstheme="minorHAnsi"/>
          <w:sz w:val="24"/>
          <w:szCs w:val="24"/>
        </w:rPr>
      </w:pPr>
      <w:r w:rsidRPr="008C2FA0">
        <w:rPr>
          <w:rFonts w:eastAsia="Times New Roman" w:cstheme="minorHAnsi"/>
          <w:sz w:val="24"/>
          <w:szCs w:val="24"/>
        </w:rPr>
        <w:t xml:space="preserve">Limit the scope of </w:t>
      </w:r>
      <w:r w:rsidR="00BB227C" w:rsidRPr="008C2FA0">
        <w:rPr>
          <w:rFonts w:eastAsia="Times New Roman" w:cstheme="minorHAnsi"/>
          <w:sz w:val="24"/>
          <w:szCs w:val="24"/>
        </w:rPr>
        <w:t>today’s</w:t>
      </w:r>
      <w:r w:rsidRPr="008C2FA0">
        <w:rPr>
          <w:rFonts w:eastAsia="Times New Roman" w:cstheme="minorHAnsi"/>
          <w:sz w:val="24"/>
          <w:szCs w:val="24"/>
        </w:rPr>
        <w:t xml:space="preserve"> discussion to what the problems we are trying to solve.</w:t>
      </w:r>
    </w:p>
    <w:p w14:paraId="08EF0462" w14:textId="5487E8AF" w:rsidR="00120387" w:rsidRDefault="00120387" w:rsidP="00120387">
      <w:pPr>
        <w:spacing w:before="100" w:beforeAutospacing="1" w:after="100" w:afterAutospacing="1" w:line="240" w:lineRule="auto"/>
        <w:contextualSpacing/>
        <w:rPr>
          <w:rFonts w:eastAsia="Times New Roman" w:cstheme="minorHAnsi"/>
          <w:sz w:val="24"/>
          <w:szCs w:val="24"/>
        </w:rPr>
      </w:pPr>
    </w:p>
    <w:p w14:paraId="38ABB07B" w14:textId="77777777" w:rsidR="003F722D" w:rsidRDefault="00120387" w:rsidP="00120387">
      <w:pPr>
        <w:spacing w:before="100" w:beforeAutospacing="1" w:after="100" w:afterAutospacing="1" w:line="240" w:lineRule="auto"/>
        <w:contextualSpacing/>
        <w:rPr>
          <w:rFonts w:eastAsia="Times New Roman" w:cstheme="minorHAnsi"/>
          <w:sz w:val="24"/>
          <w:szCs w:val="24"/>
        </w:rPr>
      </w:pPr>
      <w:r w:rsidRPr="00120387">
        <w:rPr>
          <w:rFonts w:eastAsia="Times New Roman" w:cstheme="minorHAnsi"/>
          <w:sz w:val="24"/>
          <w:szCs w:val="24"/>
        </w:rPr>
        <w:t>Chair presents background slide (4)</w:t>
      </w:r>
    </w:p>
    <w:p w14:paraId="35D33985" w14:textId="2D74C27A" w:rsidR="00120387" w:rsidRPr="00120387" w:rsidRDefault="00120387" w:rsidP="00C4403C">
      <w:pPr>
        <w:spacing w:before="100" w:beforeAutospacing="1" w:after="100" w:afterAutospacing="1" w:line="240" w:lineRule="auto"/>
        <w:ind w:left="720"/>
        <w:contextualSpacing/>
        <w:rPr>
          <w:rFonts w:eastAsia="Times New Roman" w:cstheme="minorHAnsi"/>
          <w:sz w:val="24"/>
          <w:szCs w:val="24"/>
        </w:rPr>
      </w:pPr>
      <w:r w:rsidRPr="00120387">
        <w:rPr>
          <w:rFonts w:eastAsia="Times New Roman" w:cstheme="minorHAnsi"/>
          <w:sz w:val="24"/>
          <w:szCs w:val="24"/>
        </w:rPr>
        <w:t>Discussion:</w:t>
      </w:r>
    </w:p>
    <w:p w14:paraId="2984E136" w14:textId="73559A5C" w:rsidR="007B7DB7" w:rsidRDefault="007B7DB7" w:rsidP="00C4403C">
      <w:pPr>
        <w:spacing w:before="100" w:beforeAutospacing="1" w:after="100" w:afterAutospacing="1" w:line="240" w:lineRule="auto"/>
        <w:ind w:left="720"/>
        <w:contextualSpacing/>
        <w:rPr>
          <w:rFonts w:eastAsia="Times New Roman" w:cstheme="minorHAnsi"/>
          <w:sz w:val="24"/>
          <w:szCs w:val="24"/>
        </w:rPr>
      </w:pPr>
      <w:r>
        <w:rPr>
          <w:rFonts w:eastAsia="Times New Roman" w:cstheme="minorHAnsi"/>
          <w:sz w:val="24"/>
          <w:szCs w:val="24"/>
        </w:rPr>
        <w:t>A participant asked the following</w:t>
      </w:r>
      <w:r w:rsidR="00120387" w:rsidRPr="00120387">
        <w:rPr>
          <w:rFonts w:eastAsia="Times New Roman" w:cstheme="minorHAnsi"/>
          <w:sz w:val="24"/>
          <w:szCs w:val="24"/>
        </w:rPr>
        <w:t xml:space="preserve"> clarification question:</w:t>
      </w:r>
    </w:p>
    <w:p w14:paraId="035280FB" w14:textId="4B828B47" w:rsidR="00120387" w:rsidRPr="00120387" w:rsidRDefault="007B7DB7" w:rsidP="00C4403C">
      <w:pPr>
        <w:spacing w:before="100" w:beforeAutospacing="1" w:after="100" w:afterAutospacing="1" w:line="240" w:lineRule="auto"/>
        <w:ind w:left="1440"/>
        <w:contextualSpacing/>
        <w:rPr>
          <w:rFonts w:eastAsia="Times New Roman" w:cstheme="minorHAnsi"/>
          <w:sz w:val="24"/>
          <w:szCs w:val="24"/>
        </w:rPr>
      </w:pPr>
      <w:r>
        <w:rPr>
          <w:rFonts w:eastAsia="Times New Roman" w:cstheme="minorHAnsi"/>
          <w:sz w:val="24"/>
          <w:szCs w:val="24"/>
        </w:rPr>
        <w:t>W</w:t>
      </w:r>
      <w:r w:rsidR="00120387" w:rsidRPr="00120387">
        <w:rPr>
          <w:rFonts w:eastAsia="Times New Roman" w:cstheme="minorHAnsi"/>
          <w:sz w:val="24"/>
          <w:szCs w:val="24"/>
        </w:rPr>
        <w:t>hat is the difference between the EC and the collective set of WGs and TAGs that is 802</w:t>
      </w:r>
      <w:r>
        <w:rPr>
          <w:rFonts w:eastAsia="Times New Roman" w:cstheme="minorHAnsi"/>
          <w:sz w:val="24"/>
          <w:szCs w:val="24"/>
        </w:rPr>
        <w:t xml:space="preserve">? </w:t>
      </w:r>
      <w:r w:rsidR="00120387" w:rsidRPr="00120387">
        <w:rPr>
          <w:rFonts w:eastAsia="Times New Roman" w:cstheme="minorHAnsi"/>
          <w:sz w:val="24"/>
          <w:szCs w:val="24"/>
        </w:rPr>
        <w:t xml:space="preserve"> Differentiate between improving WG and TAG efficiency vs EC efficiency.</w:t>
      </w:r>
    </w:p>
    <w:p w14:paraId="0F2AD29C" w14:textId="77777777" w:rsidR="00120387" w:rsidRPr="00120387" w:rsidRDefault="00120387" w:rsidP="00C4403C">
      <w:pPr>
        <w:spacing w:before="100" w:beforeAutospacing="1" w:after="100" w:afterAutospacing="1" w:line="240" w:lineRule="auto"/>
        <w:ind w:left="720"/>
        <w:contextualSpacing/>
        <w:rPr>
          <w:rFonts w:eastAsia="Times New Roman" w:cstheme="minorHAnsi"/>
          <w:sz w:val="24"/>
          <w:szCs w:val="24"/>
        </w:rPr>
      </w:pPr>
    </w:p>
    <w:p w14:paraId="78DE71B4" w14:textId="4C2BFD9D" w:rsidR="00120387" w:rsidRPr="00120387" w:rsidRDefault="007B7DB7" w:rsidP="00C4403C">
      <w:pPr>
        <w:spacing w:before="100" w:beforeAutospacing="1" w:after="100" w:afterAutospacing="1" w:line="240" w:lineRule="auto"/>
        <w:ind w:left="720"/>
        <w:contextualSpacing/>
        <w:rPr>
          <w:rFonts w:eastAsia="Times New Roman" w:cstheme="minorHAnsi"/>
          <w:sz w:val="24"/>
          <w:szCs w:val="24"/>
        </w:rPr>
      </w:pPr>
      <w:r>
        <w:rPr>
          <w:rFonts w:eastAsia="Times New Roman" w:cstheme="minorHAnsi"/>
          <w:sz w:val="24"/>
          <w:szCs w:val="24"/>
        </w:rPr>
        <w:t>The Chair answered:</w:t>
      </w:r>
      <w:r w:rsidR="00120387" w:rsidRPr="00120387">
        <w:rPr>
          <w:rFonts w:eastAsia="Times New Roman" w:cstheme="minorHAnsi"/>
          <w:sz w:val="24"/>
          <w:szCs w:val="24"/>
        </w:rPr>
        <w:t xml:space="preserve"> We want to do both.</w:t>
      </w:r>
    </w:p>
    <w:p w14:paraId="08BCFEBB" w14:textId="77777777" w:rsidR="00120387" w:rsidRPr="00120387" w:rsidRDefault="00120387" w:rsidP="00C4403C">
      <w:pPr>
        <w:spacing w:before="100" w:beforeAutospacing="1" w:after="100" w:afterAutospacing="1" w:line="240" w:lineRule="auto"/>
        <w:ind w:left="720"/>
        <w:contextualSpacing/>
        <w:rPr>
          <w:rFonts w:eastAsia="Times New Roman" w:cstheme="minorHAnsi"/>
          <w:sz w:val="24"/>
          <w:szCs w:val="24"/>
        </w:rPr>
      </w:pPr>
    </w:p>
    <w:p w14:paraId="5584F49E" w14:textId="793CB619" w:rsidR="00120387" w:rsidRPr="00120387" w:rsidRDefault="007B7DB7" w:rsidP="00C4403C">
      <w:pPr>
        <w:spacing w:before="100" w:beforeAutospacing="1" w:after="100" w:afterAutospacing="1" w:line="240" w:lineRule="auto"/>
        <w:ind w:left="720"/>
        <w:contextualSpacing/>
        <w:rPr>
          <w:rFonts w:eastAsia="Times New Roman" w:cstheme="minorHAnsi"/>
          <w:sz w:val="24"/>
          <w:szCs w:val="24"/>
        </w:rPr>
      </w:pPr>
      <w:r>
        <w:rPr>
          <w:rFonts w:eastAsia="Times New Roman" w:cstheme="minorHAnsi"/>
          <w:sz w:val="24"/>
          <w:szCs w:val="24"/>
        </w:rPr>
        <w:lastRenderedPageBreak/>
        <w:t xml:space="preserve">Another participant indicated </w:t>
      </w:r>
      <w:r w:rsidR="00120387" w:rsidRPr="00120387">
        <w:rPr>
          <w:rFonts w:eastAsia="Times New Roman" w:cstheme="minorHAnsi"/>
          <w:sz w:val="24"/>
          <w:szCs w:val="24"/>
        </w:rPr>
        <w:t xml:space="preserve"> Agree</w:t>
      </w:r>
      <w:r>
        <w:rPr>
          <w:rFonts w:eastAsia="Times New Roman" w:cstheme="minorHAnsi"/>
          <w:sz w:val="24"/>
          <w:szCs w:val="24"/>
        </w:rPr>
        <w:t>ment</w:t>
      </w:r>
      <w:r w:rsidR="00120387" w:rsidRPr="00120387">
        <w:rPr>
          <w:rFonts w:eastAsia="Times New Roman" w:cstheme="minorHAnsi"/>
          <w:sz w:val="24"/>
          <w:szCs w:val="24"/>
        </w:rPr>
        <w:t xml:space="preserve"> with increasing efficiency and responsiveness</w:t>
      </w:r>
      <w:r>
        <w:rPr>
          <w:rFonts w:eastAsia="Times New Roman" w:cstheme="minorHAnsi"/>
          <w:sz w:val="24"/>
          <w:szCs w:val="24"/>
        </w:rPr>
        <w:t>, but was not n</w:t>
      </w:r>
      <w:r w:rsidR="00120387" w:rsidRPr="00120387">
        <w:rPr>
          <w:rFonts w:eastAsia="Times New Roman" w:cstheme="minorHAnsi"/>
          <w:sz w:val="24"/>
          <w:szCs w:val="24"/>
        </w:rPr>
        <w:t>ot sure about the sub-bullets</w:t>
      </w:r>
      <w:r>
        <w:rPr>
          <w:rFonts w:eastAsia="Times New Roman" w:cstheme="minorHAnsi"/>
          <w:sz w:val="24"/>
          <w:szCs w:val="24"/>
        </w:rPr>
        <w:t xml:space="preserve"> on slide (4), which he indicated </w:t>
      </w:r>
      <w:r w:rsidR="00120387" w:rsidRPr="00120387">
        <w:rPr>
          <w:rFonts w:eastAsia="Times New Roman" w:cstheme="minorHAnsi"/>
          <w:sz w:val="24"/>
          <w:szCs w:val="24"/>
        </w:rPr>
        <w:t xml:space="preserve"> </w:t>
      </w:r>
      <w:r>
        <w:rPr>
          <w:rFonts w:eastAsia="Times New Roman" w:cstheme="minorHAnsi"/>
          <w:sz w:val="24"/>
          <w:szCs w:val="24"/>
        </w:rPr>
        <w:t>s</w:t>
      </w:r>
      <w:r w:rsidR="00120387" w:rsidRPr="00120387">
        <w:rPr>
          <w:rFonts w:eastAsia="Times New Roman" w:cstheme="minorHAnsi"/>
          <w:sz w:val="24"/>
          <w:szCs w:val="24"/>
        </w:rPr>
        <w:t>eem</w:t>
      </w:r>
      <w:r>
        <w:rPr>
          <w:rFonts w:eastAsia="Times New Roman" w:cstheme="minorHAnsi"/>
          <w:sz w:val="24"/>
          <w:szCs w:val="24"/>
        </w:rPr>
        <w:t>ed</w:t>
      </w:r>
      <w:r w:rsidR="00120387" w:rsidRPr="00120387">
        <w:rPr>
          <w:rFonts w:eastAsia="Times New Roman" w:cstheme="minorHAnsi"/>
          <w:sz w:val="24"/>
          <w:szCs w:val="24"/>
        </w:rPr>
        <w:t xml:space="preserve"> to be assuming there are issues which have not been determined. Perhaps first sub-bullet should be "what do people see as the current bottlenecks". Cautious about making the EC "board" too strategic leading to disconnection from operational reality.  Need to be very cautious.</w:t>
      </w:r>
    </w:p>
    <w:p w14:paraId="68A94370" w14:textId="77777777" w:rsidR="00120387" w:rsidRPr="00120387" w:rsidRDefault="00120387" w:rsidP="00C4403C">
      <w:pPr>
        <w:spacing w:before="100" w:beforeAutospacing="1" w:after="100" w:afterAutospacing="1" w:line="240" w:lineRule="auto"/>
        <w:ind w:left="720"/>
        <w:contextualSpacing/>
        <w:rPr>
          <w:rFonts w:eastAsia="Times New Roman" w:cstheme="minorHAnsi"/>
          <w:sz w:val="24"/>
          <w:szCs w:val="24"/>
        </w:rPr>
      </w:pPr>
    </w:p>
    <w:p w14:paraId="408D0B0F" w14:textId="3903489B" w:rsidR="00120387" w:rsidRPr="00120387" w:rsidRDefault="007B7DB7" w:rsidP="00C4403C">
      <w:pPr>
        <w:spacing w:before="100" w:beforeAutospacing="1" w:after="100" w:afterAutospacing="1" w:line="240" w:lineRule="auto"/>
        <w:ind w:left="720"/>
        <w:contextualSpacing/>
        <w:rPr>
          <w:rFonts w:eastAsia="Times New Roman" w:cstheme="minorHAnsi"/>
          <w:sz w:val="24"/>
          <w:szCs w:val="24"/>
        </w:rPr>
      </w:pPr>
      <w:r>
        <w:rPr>
          <w:rFonts w:eastAsia="Times New Roman" w:cstheme="minorHAnsi"/>
          <w:sz w:val="24"/>
          <w:szCs w:val="24"/>
        </w:rPr>
        <w:t xml:space="preserve">A third participant commented that slide (4) </w:t>
      </w:r>
      <w:r w:rsidR="00120387" w:rsidRPr="00120387">
        <w:rPr>
          <w:rFonts w:eastAsia="Times New Roman" w:cstheme="minorHAnsi"/>
          <w:sz w:val="24"/>
          <w:szCs w:val="24"/>
        </w:rPr>
        <w:t>is not background, this is presupposing there is a problem and presenting proposed solutions.</w:t>
      </w:r>
    </w:p>
    <w:p w14:paraId="7DEE2373" w14:textId="77777777" w:rsidR="00120387" w:rsidRPr="00120387" w:rsidRDefault="00120387" w:rsidP="00C4403C">
      <w:pPr>
        <w:spacing w:before="100" w:beforeAutospacing="1" w:after="100" w:afterAutospacing="1" w:line="240" w:lineRule="auto"/>
        <w:ind w:left="720"/>
        <w:contextualSpacing/>
        <w:rPr>
          <w:rFonts w:eastAsia="Times New Roman" w:cstheme="minorHAnsi"/>
          <w:sz w:val="24"/>
          <w:szCs w:val="24"/>
        </w:rPr>
      </w:pPr>
    </w:p>
    <w:p w14:paraId="33D2ED49" w14:textId="3B03A26A" w:rsidR="00120387" w:rsidRPr="00120387" w:rsidRDefault="00120387" w:rsidP="00C4403C">
      <w:pPr>
        <w:spacing w:before="100" w:beforeAutospacing="1" w:after="100" w:afterAutospacing="1" w:line="240" w:lineRule="auto"/>
        <w:ind w:left="720"/>
        <w:contextualSpacing/>
        <w:rPr>
          <w:rFonts w:eastAsia="Times New Roman" w:cstheme="minorHAnsi"/>
          <w:sz w:val="24"/>
          <w:szCs w:val="24"/>
        </w:rPr>
      </w:pPr>
      <w:r w:rsidRPr="00120387">
        <w:rPr>
          <w:rFonts w:eastAsia="Times New Roman" w:cstheme="minorHAnsi"/>
          <w:sz w:val="24"/>
          <w:szCs w:val="24"/>
        </w:rPr>
        <w:t xml:space="preserve"> </w:t>
      </w:r>
      <w:r w:rsidR="007B7DB7">
        <w:rPr>
          <w:rFonts w:eastAsia="Times New Roman" w:cstheme="minorHAnsi"/>
          <w:sz w:val="24"/>
          <w:szCs w:val="24"/>
        </w:rPr>
        <w:t>A participant questioned, regarding</w:t>
      </w:r>
      <w:r w:rsidRPr="00120387">
        <w:rPr>
          <w:rFonts w:eastAsia="Times New Roman" w:cstheme="minorHAnsi"/>
          <w:sz w:val="24"/>
          <w:szCs w:val="24"/>
        </w:rPr>
        <w:t xml:space="preserve"> sub-bullet 1</w:t>
      </w:r>
      <w:r w:rsidR="007B7DB7">
        <w:rPr>
          <w:rFonts w:eastAsia="Times New Roman" w:cstheme="minorHAnsi"/>
          <w:sz w:val="24"/>
          <w:szCs w:val="24"/>
        </w:rPr>
        <w:t>:</w:t>
      </w:r>
      <w:r w:rsidRPr="00120387">
        <w:rPr>
          <w:rFonts w:eastAsia="Times New Roman" w:cstheme="minorHAnsi"/>
          <w:sz w:val="24"/>
          <w:szCs w:val="24"/>
        </w:rPr>
        <w:t xml:space="preserve"> if WGs go directly, what is the point of the EC? </w:t>
      </w:r>
    </w:p>
    <w:p w14:paraId="3DE5E2C2" w14:textId="77777777" w:rsidR="00120387" w:rsidRPr="00120387" w:rsidRDefault="00120387" w:rsidP="00C4403C">
      <w:pPr>
        <w:spacing w:before="100" w:beforeAutospacing="1" w:after="100" w:afterAutospacing="1" w:line="240" w:lineRule="auto"/>
        <w:ind w:left="720"/>
        <w:contextualSpacing/>
        <w:rPr>
          <w:rFonts w:eastAsia="Times New Roman" w:cstheme="minorHAnsi"/>
          <w:sz w:val="24"/>
          <w:szCs w:val="24"/>
        </w:rPr>
      </w:pPr>
    </w:p>
    <w:p w14:paraId="37391321" w14:textId="157A9BAB" w:rsidR="00120387" w:rsidRPr="00120387" w:rsidRDefault="007B7DB7" w:rsidP="00C4403C">
      <w:pPr>
        <w:spacing w:before="100" w:beforeAutospacing="1" w:after="100" w:afterAutospacing="1" w:line="240" w:lineRule="auto"/>
        <w:ind w:left="720"/>
        <w:contextualSpacing/>
        <w:rPr>
          <w:rFonts w:eastAsia="Times New Roman" w:cstheme="minorHAnsi"/>
          <w:sz w:val="24"/>
          <w:szCs w:val="24"/>
        </w:rPr>
      </w:pPr>
      <w:r>
        <w:rPr>
          <w:rFonts w:eastAsia="Times New Roman" w:cstheme="minorHAnsi"/>
          <w:sz w:val="24"/>
          <w:szCs w:val="24"/>
        </w:rPr>
        <w:t>The Chair responded</w:t>
      </w:r>
      <w:r w:rsidR="00120387" w:rsidRPr="00120387">
        <w:rPr>
          <w:rFonts w:eastAsia="Times New Roman" w:cstheme="minorHAnsi"/>
          <w:sz w:val="24"/>
          <w:szCs w:val="24"/>
        </w:rPr>
        <w:t>: Not intending these as proposed changes, just as means to stimulate discussion.</w:t>
      </w:r>
    </w:p>
    <w:p w14:paraId="239FACFC" w14:textId="2E68C8E8" w:rsidR="00120387" w:rsidRDefault="00120387" w:rsidP="00C4403C">
      <w:pPr>
        <w:spacing w:before="100" w:beforeAutospacing="1" w:after="100" w:afterAutospacing="1" w:line="240" w:lineRule="auto"/>
        <w:ind w:left="720"/>
        <w:contextualSpacing/>
        <w:rPr>
          <w:rFonts w:eastAsia="Times New Roman" w:cstheme="minorHAnsi"/>
          <w:sz w:val="24"/>
          <w:szCs w:val="24"/>
        </w:rPr>
      </w:pPr>
    </w:p>
    <w:p w14:paraId="04F0339E" w14:textId="3E4F7021" w:rsidR="007B7DB7" w:rsidRDefault="007B7DB7" w:rsidP="00C4403C">
      <w:pPr>
        <w:spacing w:before="100" w:beforeAutospacing="1" w:after="100" w:afterAutospacing="1" w:line="240" w:lineRule="auto"/>
        <w:ind w:left="720"/>
        <w:contextualSpacing/>
        <w:rPr>
          <w:rFonts w:eastAsia="Times New Roman" w:cstheme="minorHAnsi"/>
          <w:sz w:val="24"/>
          <w:szCs w:val="24"/>
        </w:rPr>
      </w:pPr>
      <w:r>
        <w:rPr>
          <w:rFonts w:eastAsia="Times New Roman" w:cstheme="minorHAnsi"/>
          <w:sz w:val="24"/>
          <w:szCs w:val="24"/>
        </w:rPr>
        <w:t>Discussion then centered around identifying the problem</w:t>
      </w:r>
      <w:r w:rsidR="003F722D">
        <w:rPr>
          <w:rFonts w:eastAsia="Times New Roman" w:cstheme="minorHAnsi"/>
          <w:sz w:val="24"/>
          <w:szCs w:val="24"/>
        </w:rPr>
        <w:t>s, and the process to take”</w:t>
      </w:r>
      <w:r>
        <w:rPr>
          <w:rFonts w:eastAsia="Times New Roman" w:cstheme="minorHAnsi"/>
          <w:sz w:val="24"/>
          <w:szCs w:val="24"/>
        </w:rPr>
        <w:t>.</w:t>
      </w:r>
    </w:p>
    <w:p w14:paraId="3FBC0AC6" w14:textId="3302ABFE" w:rsidR="00120387" w:rsidRPr="00120387" w:rsidRDefault="007B7DB7" w:rsidP="00C4403C">
      <w:pPr>
        <w:spacing w:before="100" w:beforeAutospacing="1" w:after="100" w:afterAutospacing="1" w:line="240" w:lineRule="auto"/>
        <w:ind w:left="720"/>
        <w:contextualSpacing/>
        <w:rPr>
          <w:rFonts w:eastAsia="Times New Roman" w:cstheme="minorHAnsi"/>
          <w:sz w:val="24"/>
          <w:szCs w:val="24"/>
        </w:rPr>
      </w:pPr>
      <w:r>
        <w:rPr>
          <w:rFonts w:eastAsia="Times New Roman" w:cstheme="minorHAnsi"/>
          <w:sz w:val="24"/>
          <w:szCs w:val="24"/>
        </w:rPr>
        <w:t>One participant noted that s</w:t>
      </w:r>
      <w:r w:rsidR="00120387" w:rsidRPr="00120387">
        <w:rPr>
          <w:rFonts w:eastAsia="Times New Roman" w:cstheme="minorHAnsi"/>
          <w:sz w:val="24"/>
          <w:szCs w:val="24"/>
        </w:rPr>
        <w:t xml:space="preserve">tarting with a solution before identifying the problem is backwards. Disagree with some of the points about lack of efficiency or responsiveness of the PAR review process. Disagree with removing review of PARs and other submissions. These steps make 802 as a whole better. </w:t>
      </w:r>
      <w:r>
        <w:rPr>
          <w:rFonts w:eastAsia="Times New Roman" w:cstheme="minorHAnsi"/>
          <w:sz w:val="24"/>
          <w:szCs w:val="24"/>
        </w:rPr>
        <w:t>We should r</w:t>
      </w:r>
      <w:r w:rsidR="00120387" w:rsidRPr="00120387">
        <w:rPr>
          <w:rFonts w:eastAsia="Times New Roman" w:cstheme="minorHAnsi"/>
          <w:sz w:val="24"/>
          <w:szCs w:val="24"/>
        </w:rPr>
        <w:t>eview of our processes is a good thing, but needs to be without a preconceived set of solutions.</w:t>
      </w:r>
    </w:p>
    <w:p w14:paraId="2BF635DB" w14:textId="77777777" w:rsidR="00120387" w:rsidRPr="00120387" w:rsidRDefault="00120387" w:rsidP="00C4403C">
      <w:pPr>
        <w:spacing w:before="100" w:beforeAutospacing="1" w:after="100" w:afterAutospacing="1" w:line="240" w:lineRule="auto"/>
        <w:ind w:left="720"/>
        <w:contextualSpacing/>
        <w:rPr>
          <w:rFonts w:eastAsia="Times New Roman" w:cstheme="minorHAnsi"/>
          <w:sz w:val="24"/>
          <w:szCs w:val="24"/>
        </w:rPr>
      </w:pPr>
    </w:p>
    <w:p w14:paraId="1F7CE9ED" w14:textId="2222978F" w:rsidR="00120387" w:rsidRPr="00120387" w:rsidRDefault="007B7DB7" w:rsidP="00C4403C">
      <w:pPr>
        <w:spacing w:before="100" w:beforeAutospacing="1" w:after="100" w:afterAutospacing="1" w:line="240" w:lineRule="auto"/>
        <w:ind w:left="720"/>
        <w:contextualSpacing/>
        <w:rPr>
          <w:rFonts w:eastAsia="Times New Roman" w:cstheme="minorHAnsi"/>
          <w:sz w:val="24"/>
          <w:szCs w:val="24"/>
        </w:rPr>
      </w:pPr>
      <w:r>
        <w:rPr>
          <w:rFonts w:eastAsia="Times New Roman" w:cstheme="minorHAnsi"/>
          <w:sz w:val="24"/>
          <w:szCs w:val="24"/>
        </w:rPr>
        <w:t>Another noted</w:t>
      </w:r>
      <w:r w:rsidR="00120387" w:rsidRPr="00120387">
        <w:rPr>
          <w:rFonts w:eastAsia="Times New Roman" w:cstheme="minorHAnsi"/>
          <w:sz w:val="24"/>
          <w:szCs w:val="24"/>
        </w:rPr>
        <w:t xml:space="preserve"> Concern that if we do not have 802 wide quality assurance it harms the 802 brand; Ambition to maintain technical coherence across standards which we missed, but maybe we need to get it back. Identify the values we have and how to maintain them.</w:t>
      </w:r>
    </w:p>
    <w:p w14:paraId="1626FAFF" w14:textId="77777777" w:rsidR="00120387" w:rsidRPr="00120387" w:rsidRDefault="00120387" w:rsidP="00C4403C">
      <w:pPr>
        <w:spacing w:before="100" w:beforeAutospacing="1" w:after="100" w:afterAutospacing="1" w:line="240" w:lineRule="auto"/>
        <w:ind w:left="720"/>
        <w:contextualSpacing/>
        <w:rPr>
          <w:rFonts w:eastAsia="Times New Roman" w:cstheme="minorHAnsi"/>
          <w:sz w:val="24"/>
          <w:szCs w:val="24"/>
        </w:rPr>
      </w:pPr>
    </w:p>
    <w:p w14:paraId="7077D091" w14:textId="09F251E8" w:rsidR="00120387" w:rsidRPr="00120387" w:rsidRDefault="007B7DB7" w:rsidP="00C4403C">
      <w:pPr>
        <w:spacing w:before="100" w:beforeAutospacing="1" w:after="100" w:afterAutospacing="1" w:line="240" w:lineRule="auto"/>
        <w:ind w:left="720"/>
        <w:contextualSpacing/>
        <w:rPr>
          <w:rFonts w:eastAsia="Times New Roman" w:cstheme="minorHAnsi"/>
          <w:sz w:val="24"/>
          <w:szCs w:val="24"/>
        </w:rPr>
      </w:pPr>
      <w:r>
        <w:rPr>
          <w:rFonts w:eastAsia="Times New Roman" w:cstheme="minorHAnsi"/>
          <w:sz w:val="24"/>
          <w:szCs w:val="24"/>
        </w:rPr>
        <w:t xml:space="preserve">Another indicated agreement with </w:t>
      </w:r>
      <w:r w:rsidR="00120387" w:rsidRPr="00120387">
        <w:rPr>
          <w:rFonts w:eastAsia="Times New Roman" w:cstheme="minorHAnsi"/>
          <w:sz w:val="24"/>
          <w:szCs w:val="24"/>
        </w:rPr>
        <w:t>identifying the problem and identifying the values and costs. Identify desired value of LMSC process. Identify problems. Do cost/benefit analysis.</w:t>
      </w:r>
    </w:p>
    <w:p w14:paraId="3F8932E7" w14:textId="77777777" w:rsidR="00120387" w:rsidRPr="00120387" w:rsidRDefault="00120387" w:rsidP="00C4403C">
      <w:pPr>
        <w:spacing w:before="100" w:beforeAutospacing="1" w:after="100" w:afterAutospacing="1" w:line="240" w:lineRule="auto"/>
        <w:ind w:left="720"/>
        <w:contextualSpacing/>
        <w:rPr>
          <w:rFonts w:eastAsia="Times New Roman" w:cstheme="minorHAnsi"/>
          <w:sz w:val="24"/>
          <w:szCs w:val="24"/>
        </w:rPr>
      </w:pPr>
    </w:p>
    <w:p w14:paraId="7CF66D8B" w14:textId="6FC74BE2" w:rsidR="00120387" w:rsidRPr="008C2FA0" w:rsidRDefault="003F722D" w:rsidP="00C4403C">
      <w:pPr>
        <w:spacing w:before="100" w:beforeAutospacing="1" w:after="100" w:afterAutospacing="1" w:line="240" w:lineRule="auto"/>
        <w:ind w:left="720"/>
        <w:contextualSpacing/>
        <w:rPr>
          <w:rFonts w:eastAsia="Times New Roman" w:cstheme="minorHAnsi"/>
          <w:sz w:val="24"/>
          <w:szCs w:val="24"/>
        </w:rPr>
      </w:pPr>
      <w:r>
        <w:rPr>
          <w:rFonts w:eastAsia="Times New Roman" w:cstheme="minorHAnsi"/>
          <w:sz w:val="24"/>
          <w:szCs w:val="24"/>
        </w:rPr>
        <w:t>Finally, a participant suggested</w:t>
      </w:r>
      <w:r w:rsidR="00120387" w:rsidRPr="00120387">
        <w:rPr>
          <w:rFonts w:eastAsia="Times New Roman" w:cstheme="minorHAnsi"/>
          <w:sz w:val="24"/>
          <w:szCs w:val="24"/>
        </w:rPr>
        <w:t xml:space="preserve"> </w:t>
      </w:r>
      <w:r>
        <w:rPr>
          <w:rFonts w:eastAsia="Times New Roman" w:cstheme="minorHAnsi"/>
          <w:sz w:val="24"/>
          <w:szCs w:val="24"/>
        </w:rPr>
        <w:t>perhaps using</w:t>
      </w:r>
      <w:r w:rsidRPr="00120387">
        <w:rPr>
          <w:rFonts w:eastAsia="Times New Roman" w:cstheme="minorHAnsi"/>
          <w:sz w:val="24"/>
          <w:szCs w:val="24"/>
        </w:rPr>
        <w:t xml:space="preserve"> </w:t>
      </w:r>
      <w:r w:rsidR="00120387" w:rsidRPr="00120387">
        <w:rPr>
          <w:rFonts w:eastAsia="Times New Roman" w:cstheme="minorHAnsi"/>
          <w:sz w:val="24"/>
          <w:szCs w:val="24"/>
        </w:rPr>
        <w:t>simpler fixes and not total overhaul. Example: Handling PARs on monthly EC meetings improved responsiveness. When we have specific problems then we can look at fixes, some may be simple.  We can do the same level of review by all WGs with 60-90 day cycle instead of 6 months.</w:t>
      </w:r>
    </w:p>
    <w:p w14:paraId="1A358729" w14:textId="77777777" w:rsidR="008C2FA0" w:rsidRPr="008C2FA0" w:rsidRDefault="008C2FA0" w:rsidP="008C2FA0">
      <w:pPr>
        <w:spacing w:after="0" w:line="240" w:lineRule="auto"/>
        <w:rPr>
          <w:rFonts w:ascii="Calibri" w:eastAsia="Times New Roman" w:hAnsi="Calibri" w:cs="Calibri"/>
        </w:rPr>
      </w:pPr>
      <w:r w:rsidRPr="008C2FA0">
        <w:rPr>
          <w:rFonts w:ascii="Calibri" w:eastAsia="Times New Roman" w:hAnsi="Calibri" w:cs="Calibri"/>
        </w:rPr>
        <w:t> </w:t>
      </w:r>
    </w:p>
    <w:p w14:paraId="128EF595" w14:textId="05AF8841" w:rsidR="008C2FA0" w:rsidRPr="008C2FA0" w:rsidRDefault="008C2FA0" w:rsidP="008C2FA0">
      <w:pPr>
        <w:spacing w:after="0" w:line="240" w:lineRule="auto"/>
        <w:rPr>
          <w:rFonts w:ascii="Calibri" w:eastAsia="Times New Roman" w:hAnsi="Calibri" w:cs="Calibri"/>
          <w:sz w:val="24"/>
          <w:szCs w:val="24"/>
        </w:rPr>
      </w:pPr>
      <w:r w:rsidRPr="008C2FA0">
        <w:rPr>
          <w:rFonts w:ascii="Calibri" w:eastAsia="Times New Roman" w:hAnsi="Calibri" w:cs="Calibri"/>
          <w:sz w:val="24"/>
          <w:szCs w:val="24"/>
        </w:rPr>
        <w:t>The chair moved on with a discussion of scope</w:t>
      </w:r>
      <w:r w:rsidR="003F722D">
        <w:rPr>
          <w:rFonts w:ascii="Calibri" w:eastAsia="Times New Roman" w:hAnsi="Calibri" w:cs="Calibri"/>
          <w:sz w:val="24"/>
          <w:szCs w:val="24"/>
        </w:rPr>
        <w:t xml:space="preserve"> of the Ad Hoc.</w:t>
      </w:r>
    </w:p>
    <w:p w14:paraId="4FBAFC0F" w14:textId="77777777" w:rsidR="003F722D" w:rsidRDefault="003F722D" w:rsidP="008C2FA0">
      <w:pPr>
        <w:spacing w:after="0" w:line="240" w:lineRule="auto"/>
        <w:rPr>
          <w:rFonts w:ascii="Calibri" w:eastAsia="Times New Roman" w:hAnsi="Calibri" w:cs="Calibri"/>
          <w:sz w:val="24"/>
          <w:szCs w:val="24"/>
        </w:rPr>
      </w:pPr>
    </w:p>
    <w:p w14:paraId="117005C3" w14:textId="3A0AE9E0" w:rsidR="008C2FA0" w:rsidRPr="008C2FA0" w:rsidRDefault="008C2FA0" w:rsidP="008C2FA0">
      <w:pPr>
        <w:spacing w:after="0" w:line="240" w:lineRule="auto"/>
        <w:rPr>
          <w:rFonts w:ascii="Calibri" w:eastAsia="Times New Roman" w:hAnsi="Calibri" w:cs="Calibri"/>
          <w:sz w:val="24"/>
          <w:szCs w:val="24"/>
        </w:rPr>
      </w:pPr>
      <w:r w:rsidRPr="008C2FA0">
        <w:rPr>
          <w:rFonts w:ascii="Calibri" w:eastAsia="Times New Roman" w:hAnsi="Calibri" w:cs="Calibri"/>
          <w:sz w:val="24"/>
          <w:szCs w:val="24"/>
        </w:rPr>
        <w:t>                There was some discussion of whether the EC has a significant efficiency problem.  Some participants mentioned the delay of the PAR review.  Others mentioned that the new monthly calls had improved delays</w:t>
      </w:r>
    </w:p>
    <w:p w14:paraId="1199B8E6" w14:textId="77777777" w:rsidR="008C2FA0" w:rsidRPr="008C2FA0" w:rsidRDefault="008C2FA0" w:rsidP="008C2FA0">
      <w:pPr>
        <w:spacing w:after="0" w:line="240" w:lineRule="auto"/>
        <w:rPr>
          <w:rFonts w:ascii="Calibri" w:eastAsia="Times New Roman" w:hAnsi="Calibri" w:cs="Calibri"/>
          <w:sz w:val="24"/>
          <w:szCs w:val="24"/>
        </w:rPr>
      </w:pPr>
      <w:r w:rsidRPr="008C2FA0">
        <w:rPr>
          <w:rFonts w:ascii="Calibri" w:eastAsia="Times New Roman" w:hAnsi="Calibri" w:cs="Calibri"/>
          <w:sz w:val="24"/>
          <w:szCs w:val="24"/>
        </w:rPr>
        <w:t>The discussion moved to discuss, refine and agree on the scope of the ad hoc, and specifying the scope of the ad hoc.</w:t>
      </w:r>
    </w:p>
    <w:p w14:paraId="515705BA" w14:textId="77777777" w:rsidR="008C2FA0" w:rsidRPr="008C2FA0" w:rsidRDefault="008C2FA0" w:rsidP="008C2FA0">
      <w:pPr>
        <w:spacing w:after="0" w:line="240" w:lineRule="auto"/>
        <w:rPr>
          <w:rFonts w:ascii="Calibri" w:eastAsia="Times New Roman" w:hAnsi="Calibri" w:cs="Calibri"/>
          <w:sz w:val="24"/>
          <w:szCs w:val="24"/>
        </w:rPr>
      </w:pPr>
      <w:r w:rsidRPr="008C2FA0">
        <w:rPr>
          <w:rFonts w:ascii="Calibri" w:eastAsia="Times New Roman" w:hAnsi="Calibri" w:cs="Calibri"/>
          <w:sz w:val="24"/>
          <w:szCs w:val="24"/>
        </w:rPr>
        <w:lastRenderedPageBreak/>
        <w:t> </w:t>
      </w:r>
    </w:p>
    <w:p w14:paraId="62E32DE3" w14:textId="77777777" w:rsidR="0070032A" w:rsidRDefault="0070032A" w:rsidP="008C2FA0">
      <w:pPr>
        <w:spacing w:after="0" w:line="240" w:lineRule="auto"/>
        <w:rPr>
          <w:rFonts w:ascii="Calibri" w:eastAsia="Times New Roman" w:hAnsi="Calibri" w:cs="Calibri"/>
          <w:sz w:val="24"/>
          <w:szCs w:val="24"/>
        </w:rPr>
      </w:pPr>
    </w:p>
    <w:p w14:paraId="5E0DAB5D" w14:textId="5F823ED1" w:rsidR="00120387" w:rsidRPr="00120387" w:rsidRDefault="008C2FA0" w:rsidP="0070032A">
      <w:pPr>
        <w:spacing w:after="0" w:line="240" w:lineRule="auto"/>
        <w:rPr>
          <w:rFonts w:eastAsia="Times New Roman" w:cstheme="minorHAnsi"/>
          <w:sz w:val="24"/>
          <w:szCs w:val="24"/>
        </w:rPr>
      </w:pPr>
      <w:r w:rsidRPr="008C2FA0">
        <w:rPr>
          <w:rFonts w:ascii="Calibri" w:eastAsia="Times New Roman" w:hAnsi="Calibri" w:cs="Calibri"/>
          <w:sz w:val="24"/>
          <w:szCs w:val="24"/>
        </w:rPr>
        <w:t>Discussion moved to filling out candidates for problems. (see slide 6 of chairs deck)</w:t>
      </w:r>
      <w:r w:rsidR="0070032A">
        <w:rPr>
          <w:rFonts w:ascii="Calibri" w:eastAsia="Times New Roman" w:hAnsi="Calibri" w:cs="Calibri"/>
          <w:sz w:val="24"/>
          <w:szCs w:val="24"/>
        </w:rPr>
        <w:t>:</w:t>
      </w:r>
      <w:r w:rsidR="00120387">
        <w:rPr>
          <w:rFonts w:eastAsia="Times New Roman" w:hAnsi="Times New Roman" w:cs="Times New Roman"/>
          <w:color w:val="000000" w:themeColor="text1"/>
          <w:sz w:val="24"/>
          <w:szCs w:val="24"/>
        </w:rPr>
        <w:br/>
      </w:r>
      <w:r w:rsidR="00120387" w:rsidRPr="00120387">
        <w:rPr>
          <w:rFonts w:eastAsia="Times New Roman" w:cstheme="minorHAnsi"/>
          <w:color w:val="000000" w:themeColor="text1"/>
          <w:sz w:val="24"/>
          <w:szCs w:val="24"/>
        </w:rPr>
        <w:t xml:space="preserve">Specify </w:t>
      </w:r>
      <w:bookmarkStart w:id="1" w:name="_Hlk58945673"/>
      <w:r w:rsidR="00120387" w:rsidRPr="00120387">
        <w:rPr>
          <w:rFonts w:eastAsia="Times New Roman" w:cstheme="minorHAnsi"/>
          <w:color w:val="000000" w:themeColor="text1"/>
          <w:sz w:val="24"/>
          <w:szCs w:val="24"/>
        </w:rPr>
        <w:t>what problem(s) we are trying to solve: discuss and enumerate</w:t>
      </w:r>
      <w:bookmarkEnd w:id="1"/>
    </w:p>
    <w:p w14:paraId="4D740818" w14:textId="77777777" w:rsidR="00120387" w:rsidRPr="00120387" w:rsidRDefault="00120387" w:rsidP="00120387">
      <w:pPr>
        <w:numPr>
          <w:ilvl w:val="0"/>
          <w:numId w:val="5"/>
        </w:numPr>
        <w:kinsoku w:val="0"/>
        <w:overflowPunct w:val="0"/>
        <w:spacing w:after="0" w:line="240" w:lineRule="auto"/>
        <w:contextualSpacing/>
        <w:textAlignment w:val="baseline"/>
        <w:rPr>
          <w:rFonts w:eastAsia="Times New Roman" w:cstheme="minorHAnsi"/>
          <w:sz w:val="24"/>
          <w:szCs w:val="24"/>
        </w:rPr>
      </w:pPr>
      <w:r w:rsidRPr="00120387">
        <w:rPr>
          <w:rFonts w:eastAsia="Times New Roman" w:cstheme="minorHAnsi"/>
          <w:color w:val="000000" w:themeColor="text1"/>
          <w:sz w:val="24"/>
          <w:szCs w:val="24"/>
        </w:rPr>
        <w:t>3 time/year PAR submission limitation vs value of review</w:t>
      </w:r>
    </w:p>
    <w:p w14:paraId="77675D7A" w14:textId="77777777" w:rsidR="00120387" w:rsidRPr="00120387" w:rsidRDefault="00120387" w:rsidP="00120387">
      <w:pPr>
        <w:numPr>
          <w:ilvl w:val="0"/>
          <w:numId w:val="5"/>
        </w:numPr>
        <w:kinsoku w:val="0"/>
        <w:overflowPunct w:val="0"/>
        <w:spacing w:after="0" w:line="240" w:lineRule="auto"/>
        <w:contextualSpacing/>
        <w:textAlignment w:val="baseline"/>
        <w:rPr>
          <w:rFonts w:eastAsia="Times New Roman" w:cstheme="minorHAnsi"/>
          <w:sz w:val="24"/>
          <w:szCs w:val="24"/>
        </w:rPr>
      </w:pPr>
      <w:r w:rsidRPr="00120387">
        <w:rPr>
          <w:rFonts w:eastAsia="Times New Roman" w:cstheme="minorHAnsi"/>
          <w:color w:val="000000" w:themeColor="text1"/>
          <w:sz w:val="24"/>
          <w:szCs w:val="24"/>
        </w:rPr>
        <w:t>Identify the benefit/services 802 provides</w:t>
      </w:r>
    </w:p>
    <w:p w14:paraId="537A0C94" w14:textId="77777777" w:rsidR="00120387" w:rsidRPr="00120387" w:rsidRDefault="00120387" w:rsidP="00120387">
      <w:pPr>
        <w:numPr>
          <w:ilvl w:val="0"/>
          <w:numId w:val="5"/>
        </w:numPr>
        <w:kinsoku w:val="0"/>
        <w:overflowPunct w:val="0"/>
        <w:spacing w:after="0" w:line="240" w:lineRule="auto"/>
        <w:contextualSpacing/>
        <w:textAlignment w:val="baseline"/>
        <w:rPr>
          <w:rFonts w:eastAsia="Times New Roman" w:cstheme="minorHAnsi"/>
          <w:sz w:val="24"/>
          <w:szCs w:val="24"/>
        </w:rPr>
      </w:pPr>
      <w:r w:rsidRPr="00120387">
        <w:rPr>
          <w:rFonts w:eastAsia="Times New Roman" w:cstheme="minorHAnsi"/>
          <w:color w:val="000000" w:themeColor="text1"/>
          <w:sz w:val="24"/>
          <w:szCs w:val="24"/>
        </w:rPr>
        <w:t>What service does the 802 EC provide and what is the cost of providing it?</w:t>
      </w:r>
    </w:p>
    <w:p w14:paraId="0C415BF7" w14:textId="77777777" w:rsidR="00120387" w:rsidRPr="00120387" w:rsidRDefault="00120387" w:rsidP="00120387">
      <w:pPr>
        <w:numPr>
          <w:ilvl w:val="0"/>
          <w:numId w:val="5"/>
        </w:numPr>
        <w:kinsoku w:val="0"/>
        <w:overflowPunct w:val="0"/>
        <w:spacing w:after="0" w:line="240" w:lineRule="auto"/>
        <w:contextualSpacing/>
        <w:textAlignment w:val="baseline"/>
        <w:rPr>
          <w:rFonts w:eastAsia="Times New Roman" w:cstheme="minorHAnsi"/>
          <w:sz w:val="24"/>
          <w:szCs w:val="24"/>
        </w:rPr>
      </w:pPr>
      <w:r w:rsidRPr="00120387">
        <w:rPr>
          <w:rFonts w:eastAsia="Times New Roman" w:cstheme="minorHAnsi"/>
          <w:color w:val="000000" w:themeColor="text1"/>
          <w:sz w:val="24"/>
          <w:szCs w:val="24"/>
        </w:rPr>
        <w:t>PAR review is valuable, 3 times per year is too infrequent, 6 times per year is better</w:t>
      </w:r>
    </w:p>
    <w:p w14:paraId="4271D02C" w14:textId="77777777" w:rsidR="00120387" w:rsidRPr="00120387" w:rsidRDefault="00120387" w:rsidP="00120387">
      <w:pPr>
        <w:numPr>
          <w:ilvl w:val="0"/>
          <w:numId w:val="5"/>
        </w:numPr>
        <w:kinsoku w:val="0"/>
        <w:overflowPunct w:val="0"/>
        <w:spacing w:after="0" w:line="240" w:lineRule="auto"/>
        <w:contextualSpacing/>
        <w:textAlignment w:val="baseline"/>
        <w:rPr>
          <w:rFonts w:eastAsia="Times New Roman" w:cstheme="minorHAnsi"/>
          <w:sz w:val="24"/>
          <w:szCs w:val="24"/>
        </w:rPr>
      </w:pPr>
      <w:r w:rsidRPr="00120387">
        <w:rPr>
          <w:rFonts w:eastAsia="Times New Roman" w:cstheme="minorHAnsi"/>
          <w:color w:val="000000" w:themeColor="text1"/>
          <w:sz w:val="24"/>
          <w:szCs w:val="24"/>
        </w:rPr>
        <w:t xml:space="preserve">802 EC should provide more technical oversight or coordination between WGs&amp;TAGs, draft PAR review provides this to a degree, this is one of the benefits the 802 EC provides, perhaps we should formalize technical coordination?, e.g., IETF example, </w:t>
      </w:r>
    </w:p>
    <w:p w14:paraId="234BFFBA" w14:textId="77777777" w:rsidR="00120387" w:rsidRPr="00120387" w:rsidRDefault="00120387" w:rsidP="00120387">
      <w:pPr>
        <w:numPr>
          <w:ilvl w:val="0"/>
          <w:numId w:val="5"/>
        </w:numPr>
        <w:kinsoku w:val="0"/>
        <w:overflowPunct w:val="0"/>
        <w:spacing w:after="0" w:line="240" w:lineRule="auto"/>
        <w:contextualSpacing/>
        <w:textAlignment w:val="baseline"/>
        <w:rPr>
          <w:rFonts w:eastAsia="Times New Roman" w:cstheme="minorHAnsi"/>
          <w:sz w:val="24"/>
          <w:szCs w:val="24"/>
        </w:rPr>
      </w:pPr>
      <w:r w:rsidRPr="00120387">
        <w:rPr>
          <w:rFonts w:eastAsia="Times New Roman" w:cstheme="minorHAnsi"/>
          <w:color w:val="000000" w:themeColor="text1"/>
          <w:sz w:val="24"/>
          <w:szCs w:val="24"/>
        </w:rPr>
        <w:t xml:space="preserve">Potential Values: competent technical review, training for new groups, ensure process is followed to avoid appeals/delays, what we do should be closely aligned to the SASB calendar, e.g., NesCom and RevCom deadlines, </w:t>
      </w:r>
    </w:p>
    <w:p w14:paraId="359E50F2" w14:textId="77777777" w:rsidR="00120387" w:rsidRPr="00120387" w:rsidRDefault="00120387" w:rsidP="00120387">
      <w:pPr>
        <w:numPr>
          <w:ilvl w:val="0"/>
          <w:numId w:val="5"/>
        </w:numPr>
        <w:kinsoku w:val="0"/>
        <w:overflowPunct w:val="0"/>
        <w:spacing w:after="0" w:line="240" w:lineRule="auto"/>
        <w:contextualSpacing/>
        <w:textAlignment w:val="baseline"/>
        <w:rPr>
          <w:rFonts w:eastAsia="Times New Roman" w:cstheme="minorHAnsi"/>
          <w:sz w:val="24"/>
          <w:szCs w:val="24"/>
        </w:rPr>
      </w:pPr>
      <w:r w:rsidRPr="00120387">
        <w:rPr>
          <w:rFonts w:eastAsia="Times New Roman" w:cstheme="minorHAnsi"/>
          <w:color w:val="000000" w:themeColor="text1"/>
          <w:sz w:val="24"/>
          <w:szCs w:val="24"/>
        </w:rPr>
        <w:t>Efficiency gains wrt rules, e.g., need for face to face mtg requirements, registration rqmts, gaining voting membership, look for a shift from FtF meetings to online meetings, perhaps FtF meeting become more social than necessary to complete work</w:t>
      </w:r>
    </w:p>
    <w:p w14:paraId="15942D9B" w14:textId="77777777" w:rsidR="00120387" w:rsidRPr="00120387" w:rsidRDefault="00120387" w:rsidP="00120387">
      <w:pPr>
        <w:numPr>
          <w:ilvl w:val="0"/>
          <w:numId w:val="5"/>
        </w:numPr>
        <w:kinsoku w:val="0"/>
        <w:overflowPunct w:val="0"/>
        <w:spacing w:after="0" w:line="240" w:lineRule="auto"/>
        <w:contextualSpacing/>
        <w:textAlignment w:val="baseline"/>
        <w:rPr>
          <w:rFonts w:eastAsia="Times New Roman" w:cstheme="minorHAnsi"/>
          <w:sz w:val="24"/>
          <w:szCs w:val="24"/>
        </w:rPr>
      </w:pPr>
      <w:r w:rsidRPr="00120387">
        <w:rPr>
          <w:rFonts w:eastAsia="Times New Roman" w:cstheme="minorHAnsi"/>
          <w:color w:val="000000" w:themeColor="text1"/>
          <w:sz w:val="24"/>
          <w:szCs w:val="24"/>
        </w:rPr>
        <w:t>Support technical coherence/coordination.  Comparing to other societies, 802 provides value as a family</w:t>
      </w:r>
    </w:p>
    <w:p w14:paraId="70A6570B" w14:textId="77777777" w:rsidR="00120387" w:rsidRPr="00120387" w:rsidRDefault="00120387" w:rsidP="00120387">
      <w:pPr>
        <w:numPr>
          <w:ilvl w:val="0"/>
          <w:numId w:val="5"/>
        </w:numPr>
        <w:kinsoku w:val="0"/>
        <w:overflowPunct w:val="0"/>
        <w:spacing w:after="0" w:line="240" w:lineRule="auto"/>
        <w:contextualSpacing/>
        <w:textAlignment w:val="baseline"/>
        <w:rPr>
          <w:rFonts w:eastAsia="Times New Roman" w:cstheme="minorHAnsi"/>
          <w:sz w:val="24"/>
          <w:szCs w:val="24"/>
        </w:rPr>
      </w:pPr>
      <w:r w:rsidRPr="00120387">
        <w:rPr>
          <w:rFonts w:eastAsia="Times New Roman" w:cstheme="minorHAnsi"/>
          <w:color w:val="000000" w:themeColor="text1"/>
          <w:sz w:val="24"/>
          <w:szCs w:val="24"/>
        </w:rPr>
        <w:t>Need to be able to initiate and complete a stds project within a 2.5 year time frame, because it is essential to the success of the std, allow participants to gain membership at electronic meetings, permit more frequent meetings to gain membership</w:t>
      </w:r>
    </w:p>
    <w:p w14:paraId="1F70EA1A" w14:textId="77777777" w:rsidR="00120387" w:rsidRDefault="00120387" w:rsidP="00120387">
      <w:pPr>
        <w:numPr>
          <w:ilvl w:val="0"/>
          <w:numId w:val="5"/>
        </w:numPr>
        <w:kinsoku w:val="0"/>
        <w:overflowPunct w:val="0"/>
        <w:spacing w:after="0" w:line="240" w:lineRule="auto"/>
        <w:contextualSpacing/>
        <w:textAlignment w:val="baseline"/>
        <w:rPr>
          <w:rFonts w:eastAsia="Times New Roman" w:cstheme="minorHAnsi"/>
          <w:sz w:val="24"/>
          <w:szCs w:val="24"/>
        </w:rPr>
      </w:pPr>
      <w:r w:rsidRPr="00120387">
        <w:rPr>
          <w:rFonts w:eastAsia="Times New Roman" w:cstheme="minorHAnsi"/>
          <w:color w:val="000000" w:themeColor="text1"/>
          <w:sz w:val="24"/>
          <w:szCs w:val="24"/>
        </w:rPr>
        <w:t>There is redundancy in the above list. 802 has outside of the formulating group reviewers, this provided better review, built in set of naïve readers.  A new project brings in new participants that want to make quick progress, but the 802 EC has a broader, long range perspective that helps fit the process better.  Quality – what we have is a loose confederation that enables us to form systems of value over time, e.g., operational technology networks/factory automation is occurring, going towards 802 wired/wireless/TSN technologies.</w:t>
      </w:r>
    </w:p>
    <w:p w14:paraId="28F9916A" w14:textId="7FC5F764" w:rsidR="00120387" w:rsidRPr="00120387" w:rsidRDefault="00120387" w:rsidP="00120387">
      <w:pPr>
        <w:numPr>
          <w:ilvl w:val="0"/>
          <w:numId w:val="5"/>
        </w:numPr>
        <w:kinsoku w:val="0"/>
        <w:overflowPunct w:val="0"/>
        <w:spacing w:after="0" w:line="240" w:lineRule="auto"/>
        <w:contextualSpacing/>
        <w:textAlignment w:val="baseline"/>
        <w:rPr>
          <w:rFonts w:eastAsia="Times New Roman" w:cstheme="minorHAnsi"/>
          <w:sz w:val="24"/>
          <w:szCs w:val="24"/>
        </w:rPr>
      </w:pPr>
      <w:r w:rsidRPr="00120387">
        <w:rPr>
          <w:rFonts w:eastAsia="Times New Roman" w:cstheme="minorHAnsi"/>
          <w:color w:val="000000" w:themeColor="text1"/>
          <w:sz w:val="24"/>
          <w:szCs w:val="24"/>
        </w:rPr>
        <w:t xml:space="preserve">We discussed cost/benefit analysis, but we now have monthly EC meetings which has raised the cost of EC participation. We talk about the value of 802, 802 has become the General Motors of networking, which brings significant brand value to networking.  Perhaps we need to split the larger WGs into smaller WGs?  </w:t>
      </w:r>
    </w:p>
    <w:p w14:paraId="68B0A2FF" w14:textId="5B6A1196" w:rsidR="00120387" w:rsidRDefault="00120387" w:rsidP="00120387">
      <w:pPr>
        <w:kinsoku w:val="0"/>
        <w:overflowPunct w:val="0"/>
        <w:spacing w:after="0" w:line="240" w:lineRule="auto"/>
        <w:contextualSpacing/>
        <w:textAlignment w:val="baseline"/>
        <w:rPr>
          <w:rFonts w:eastAsia="Times New Roman" w:cstheme="minorHAnsi"/>
          <w:color w:val="000000" w:themeColor="text1"/>
          <w:sz w:val="24"/>
          <w:szCs w:val="24"/>
        </w:rPr>
      </w:pPr>
    </w:p>
    <w:p w14:paraId="7274DD48" w14:textId="77777777" w:rsidR="0070032A" w:rsidRDefault="0070032A" w:rsidP="00120387">
      <w:pPr>
        <w:kinsoku w:val="0"/>
        <w:overflowPunct w:val="0"/>
        <w:spacing w:after="0" w:line="240" w:lineRule="auto"/>
        <w:contextualSpacing/>
        <w:textAlignment w:val="baseline"/>
        <w:rPr>
          <w:rFonts w:eastAsia="Times New Roman" w:cstheme="minorHAnsi"/>
          <w:sz w:val="24"/>
          <w:szCs w:val="24"/>
        </w:rPr>
      </w:pPr>
    </w:p>
    <w:p w14:paraId="3EE4CD3B" w14:textId="0D37D9F6" w:rsidR="00120387" w:rsidRDefault="00120387" w:rsidP="00120387">
      <w:pPr>
        <w:kinsoku w:val="0"/>
        <w:overflowPunct w:val="0"/>
        <w:spacing w:after="0" w:line="240" w:lineRule="auto"/>
        <w:contextualSpacing/>
        <w:textAlignment w:val="baseline"/>
        <w:rPr>
          <w:rFonts w:eastAsia="Times New Roman" w:cstheme="minorHAnsi"/>
          <w:sz w:val="24"/>
          <w:szCs w:val="24"/>
        </w:rPr>
      </w:pPr>
      <w:r>
        <w:rPr>
          <w:rFonts w:eastAsia="Times New Roman" w:cstheme="minorHAnsi"/>
          <w:sz w:val="24"/>
          <w:szCs w:val="24"/>
        </w:rPr>
        <w:t>Notes on the discussion that resulted in items 1 to 11 above</w:t>
      </w:r>
      <w:r w:rsidR="003F722D">
        <w:rPr>
          <w:rFonts w:eastAsia="Times New Roman" w:cstheme="minorHAnsi"/>
          <w:sz w:val="24"/>
          <w:szCs w:val="24"/>
        </w:rPr>
        <w:t>, from individual participants</w:t>
      </w:r>
      <w:r w:rsidRPr="00120387">
        <w:rPr>
          <w:rFonts w:eastAsia="Times New Roman" w:cstheme="minorHAnsi"/>
          <w:sz w:val="24"/>
          <w:szCs w:val="24"/>
        </w:rPr>
        <w:t>:</w:t>
      </w:r>
    </w:p>
    <w:p w14:paraId="32B164A5" w14:textId="2A7CB72C" w:rsidR="003839D7" w:rsidRDefault="003839D7" w:rsidP="00120387">
      <w:pPr>
        <w:kinsoku w:val="0"/>
        <w:overflowPunct w:val="0"/>
        <w:spacing w:after="0" w:line="240" w:lineRule="auto"/>
        <w:contextualSpacing/>
        <w:textAlignment w:val="baseline"/>
        <w:rPr>
          <w:rFonts w:eastAsia="Times New Roman" w:cstheme="minorHAnsi"/>
          <w:sz w:val="24"/>
          <w:szCs w:val="24"/>
        </w:rPr>
      </w:pPr>
      <w:r>
        <w:rPr>
          <w:rFonts w:eastAsia="Times New Roman" w:cstheme="minorHAnsi"/>
          <w:sz w:val="24"/>
          <w:szCs w:val="24"/>
        </w:rPr>
        <w:t>Several participants voiced a desire to select the problems to work on. Suggestions included:</w:t>
      </w:r>
    </w:p>
    <w:p w14:paraId="0D8BCD0F" w14:textId="77777777" w:rsidR="003839D7" w:rsidRPr="00120387" w:rsidRDefault="003839D7" w:rsidP="00120387">
      <w:pPr>
        <w:kinsoku w:val="0"/>
        <w:overflowPunct w:val="0"/>
        <w:spacing w:after="0" w:line="240" w:lineRule="auto"/>
        <w:contextualSpacing/>
        <w:textAlignment w:val="baseline"/>
        <w:rPr>
          <w:rFonts w:eastAsia="Times New Roman" w:cstheme="minorHAnsi"/>
          <w:sz w:val="24"/>
          <w:szCs w:val="24"/>
        </w:rPr>
      </w:pPr>
    </w:p>
    <w:p w14:paraId="6AA2227A" w14:textId="4B4AE6BD" w:rsidR="00120387" w:rsidRPr="00120387" w:rsidRDefault="003F722D" w:rsidP="00120387">
      <w:pPr>
        <w:kinsoku w:val="0"/>
        <w:overflowPunct w:val="0"/>
        <w:spacing w:after="0" w:line="240" w:lineRule="auto"/>
        <w:contextualSpacing/>
        <w:textAlignment w:val="baseline"/>
        <w:rPr>
          <w:rFonts w:eastAsia="Times New Roman" w:cstheme="minorHAnsi"/>
          <w:sz w:val="24"/>
          <w:szCs w:val="24"/>
        </w:rPr>
      </w:pPr>
      <w:r>
        <w:rPr>
          <w:rFonts w:eastAsia="Times New Roman" w:cstheme="minorHAnsi"/>
          <w:sz w:val="24"/>
          <w:szCs w:val="24"/>
        </w:rPr>
        <w:t xml:space="preserve">* </w:t>
      </w:r>
      <w:r w:rsidR="00120387" w:rsidRPr="00120387">
        <w:rPr>
          <w:rFonts w:eastAsia="Times New Roman" w:cstheme="minorHAnsi"/>
          <w:sz w:val="24"/>
          <w:szCs w:val="24"/>
        </w:rPr>
        <w:t>Selecting problems to work on</w:t>
      </w:r>
      <w:r w:rsidR="00640E33">
        <w:rPr>
          <w:rFonts w:eastAsia="Times New Roman" w:cstheme="minorHAnsi"/>
          <w:sz w:val="24"/>
          <w:szCs w:val="24"/>
        </w:rPr>
        <w:t xml:space="preserve"> by identifying where efficiciency lacks</w:t>
      </w:r>
      <w:r w:rsidR="00120387" w:rsidRPr="00120387">
        <w:rPr>
          <w:rFonts w:eastAsia="Times New Roman" w:cstheme="minorHAnsi"/>
          <w:sz w:val="24"/>
          <w:szCs w:val="24"/>
        </w:rPr>
        <w:t xml:space="preserve">, e.g. the PAR process being streamlined by allowing PARs to be handled on TCs. </w:t>
      </w:r>
    </w:p>
    <w:p w14:paraId="69119E8D" w14:textId="77777777" w:rsidR="00120387" w:rsidRPr="00120387" w:rsidRDefault="00120387" w:rsidP="00120387">
      <w:pPr>
        <w:kinsoku w:val="0"/>
        <w:overflowPunct w:val="0"/>
        <w:spacing w:after="0" w:line="240" w:lineRule="auto"/>
        <w:contextualSpacing/>
        <w:textAlignment w:val="baseline"/>
        <w:rPr>
          <w:rFonts w:eastAsia="Times New Roman" w:cstheme="minorHAnsi"/>
          <w:sz w:val="24"/>
          <w:szCs w:val="24"/>
        </w:rPr>
      </w:pPr>
    </w:p>
    <w:p w14:paraId="63FC6734" w14:textId="76AA233B" w:rsidR="00120387" w:rsidRPr="00120387" w:rsidRDefault="003F722D" w:rsidP="00120387">
      <w:pPr>
        <w:kinsoku w:val="0"/>
        <w:overflowPunct w:val="0"/>
        <w:spacing w:after="0" w:line="240" w:lineRule="auto"/>
        <w:contextualSpacing/>
        <w:textAlignment w:val="baseline"/>
        <w:rPr>
          <w:rFonts w:eastAsia="Times New Roman" w:cstheme="minorHAnsi"/>
          <w:sz w:val="24"/>
          <w:szCs w:val="24"/>
        </w:rPr>
      </w:pPr>
      <w:r>
        <w:rPr>
          <w:rFonts w:eastAsia="Times New Roman" w:cstheme="minorHAnsi"/>
          <w:sz w:val="24"/>
          <w:szCs w:val="24"/>
        </w:rPr>
        <w:t xml:space="preserve">* </w:t>
      </w:r>
      <w:r w:rsidR="00640E33">
        <w:rPr>
          <w:rFonts w:eastAsia="Times New Roman" w:cstheme="minorHAnsi"/>
          <w:sz w:val="24"/>
          <w:szCs w:val="24"/>
        </w:rPr>
        <w:t>I</w:t>
      </w:r>
      <w:r w:rsidR="00120387" w:rsidRPr="00120387">
        <w:rPr>
          <w:rFonts w:eastAsia="Times New Roman" w:cstheme="minorHAnsi"/>
          <w:sz w:val="24"/>
          <w:szCs w:val="24"/>
        </w:rPr>
        <w:t>dentify</w:t>
      </w:r>
      <w:r w:rsidR="00640E33">
        <w:rPr>
          <w:rFonts w:eastAsia="Times New Roman" w:cstheme="minorHAnsi"/>
          <w:sz w:val="24"/>
          <w:szCs w:val="24"/>
        </w:rPr>
        <w:t>ing the</w:t>
      </w:r>
      <w:r w:rsidR="00120387" w:rsidRPr="00120387">
        <w:rPr>
          <w:rFonts w:eastAsia="Times New Roman" w:cstheme="minorHAnsi"/>
          <w:sz w:val="24"/>
          <w:szCs w:val="24"/>
        </w:rPr>
        <w:t xml:space="preserve"> cost/benefit</w:t>
      </w:r>
      <w:r w:rsidR="00640E33">
        <w:rPr>
          <w:rFonts w:eastAsia="Times New Roman" w:cstheme="minorHAnsi"/>
          <w:sz w:val="24"/>
          <w:szCs w:val="24"/>
        </w:rPr>
        <w:t xml:space="preserve"> of changes, as well asthe</w:t>
      </w:r>
      <w:r w:rsidR="00120387" w:rsidRPr="00120387">
        <w:rPr>
          <w:rFonts w:eastAsia="Times New Roman" w:cstheme="minorHAnsi"/>
          <w:sz w:val="24"/>
          <w:szCs w:val="24"/>
        </w:rPr>
        <w:t xml:space="preserve"> deliverables that 802 is striving to provide. </w:t>
      </w:r>
    </w:p>
    <w:p w14:paraId="651029E1" w14:textId="77777777" w:rsidR="00120387" w:rsidRPr="00120387" w:rsidRDefault="00120387" w:rsidP="00120387">
      <w:pPr>
        <w:kinsoku w:val="0"/>
        <w:overflowPunct w:val="0"/>
        <w:spacing w:after="0" w:line="240" w:lineRule="auto"/>
        <w:contextualSpacing/>
        <w:textAlignment w:val="baseline"/>
        <w:rPr>
          <w:rFonts w:eastAsia="Times New Roman" w:cstheme="minorHAnsi"/>
          <w:sz w:val="24"/>
          <w:szCs w:val="24"/>
        </w:rPr>
      </w:pPr>
    </w:p>
    <w:p w14:paraId="38237D79" w14:textId="5533830D" w:rsidR="00120387" w:rsidRPr="00120387" w:rsidRDefault="003839D7" w:rsidP="00120387">
      <w:pPr>
        <w:kinsoku w:val="0"/>
        <w:overflowPunct w:val="0"/>
        <w:spacing w:after="0" w:line="240" w:lineRule="auto"/>
        <w:contextualSpacing/>
        <w:textAlignment w:val="baseline"/>
        <w:rPr>
          <w:rFonts w:eastAsia="Times New Roman" w:cstheme="minorHAnsi"/>
          <w:sz w:val="24"/>
          <w:szCs w:val="24"/>
        </w:rPr>
      </w:pPr>
      <w:r>
        <w:rPr>
          <w:rFonts w:eastAsia="Times New Roman" w:cstheme="minorHAnsi"/>
          <w:sz w:val="24"/>
          <w:szCs w:val="24"/>
        </w:rPr>
        <w:lastRenderedPageBreak/>
        <w:t>*</w:t>
      </w:r>
      <w:r w:rsidR="00120387" w:rsidRPr="00120387">
        <w:rPr>
          <w:rFonts w:eastAsia="Times New Roman" w:cstheme="minorHAnsi"/>
          <w:sz w:val="24"/>
          <w:szCs w:val="24"/>
        </w:rPr>
        <w:t xml:space="preserve"> </w:t>
      </w:r>
      <w:r w:rsidR="00640E33">
        <w:rPr>
          <w:rFonts w:eastAsia="Times New Roman" w:cstheme="minorHAnsi"/>
          <w:sz w:val="24"/>
          <w:szCs w:val="24"/>
        </w:rPr>
        <w:t>Resisting our nature to jump to solutions, and instead an</w:t>
      </w:r>
      <w:r w:rsidR="00120387" w:rsidRPr="00120387">
        <w:rPr>
          <w:rFonts w:eastAsia="Times New Roman" w:cstheme="minorHAnsi"/>
          <w:sz w:val="24"/>
          <w:szCs w:val="24"/>
        </w:rPr>
        <w:t xml:space="preserve">alyze the problem </w:t>
      </w:r>
      <w:r w:rsidR="00640E33">
        <w:rPr>
          <w:rFonts w:eastAsia="Times New Roman" w:cstheme="minorHAnsi"/>
          <w:sz w:val="24"/>
          <w:szCs w:val="24"/>
        </w:rPr>
        <w:t>first.</w:t>
      </w:r>
    </w:p>
    <w:p w14:paraId="4491518A" w14:textId="77777777" w:rsidR="00120387" w:rsidRPr="00120387" w:rsidRDefault="00120387" w:rsidP="00120387">
      <w:pPr>
        <w:kinsoku w:val="0"/>
        <w:overflowPunct w:val="0"/>
        <w:spacing w:after="0" w:line="240" w:lineRule="auto"/>
        <w:contextualSpacing/>
        <w:textAlignment w:val="baseline"/>
        <w:rPr>
          <w:rFonts w:eastAsia="Times New Roman" w:cstheme="minorHAnsi"/>
          <w:sz w:val="24"/>
          <w:szCs w:val="24"/>
        </w:rPr>
      </w:pPr>
    </w:p>
    <w:p w14:paraId="15F1F905" w14:textId="34375DB8" w:rsidR="00120387" w:rsidRPr="00C4403C" w:rsidRDefault="00640E33" w:rsidP="00C4403C">
      <w:pPr>
        <w:kinsoku w:val="0"/>
        <w:overflowPunct w:val="0"/>
        <w:spacing w:after="0" w:line="240" w:lineRule="auto"/>
        <w:textAlignment w:val="baseline"/>
        <w:rPr>
          <w:rFonts w:eastAsia="Times New Roman" w:cstheme="minorHAnsi"/>
          <w:sz w:val="24"/>
          <w:szCs w:val="24"/>
        </w:rPr>
      </w:pPr>
      <w:r w:rsidRPr="00640E33">
        <w:rPr>
          <w:rFonts w:eastAsia="Times New Roman" w:cstheme="minorHAnsi"/>
          <w:sz w:val="24"/>
          <w:szCs w:val="24"/>
        </w:rPr>
        <w:t>*</w:t>
      </w:r>
      <w:r>
        <w:rPr>
          <w:rFonts w:eastAsia="Times New Roman" w:cstheme="minorHAnsi"/>
          <w:sz w:val="24"/>
          <w:szCs w:val="24"/>
        </w:rPr>
        <w:t xml:space="preserve"> </w:t>
      </w:r>
      <w:r w:rsidR="00120387" w:rsidRPr="00C4403C">
        <w:rPr>
          <w:rFonts w:eastAsia="Times New Roman" w:cstheme="minorHAnsi"/>
          <w:sz w:val="24"/>
          <w:szCs w:val="24"/>
        </w:rPr>
        <w:t>PAR review is valuable: it can avoid delays. Need to do it more often, so we can get PARs through quickly while still getting thorough review. Example of where our process might take longer up front but is faster overall.</w:t>
      </w:r>
    </w:p>
    <w:p w14:paraId="7EEAFF24" w14:textId="77777777" w:rsidR="00120387" w:rsidRPr="00120387" w:rsidRDefault="00120387" w:rsidP="00120387">
      <w:pPr>
        <w:kinsoku w:val="0"/>
        <w:overflowPunct w:val="0"/>
        <w:spacing w:after="0" w:line="240" w:lineRule="auto"/>
        <w:contextualSpacing/>
        <w:textAlignment w:val="baseline"/>
        <w:rPr>
          <w:rFonts w:eastAsia="Times New Roman" w:cstheme="minorHAnsi"/>
          <w:sz w:val="24"/>
          <w:szCs w:val="24"/>
        </w:rPr>
      </w:pPr>
    </w:p>
    <w:p w14:paraId="184B0F7A" w14:textId="4B132712" w:rsidR="00120387" w:rsidRPr="00120387" w:rsidRDefault="00640E33" w:rsidP="00120387">
      <w:pPr>
        <w:kinsoku w:val="0"/>
        <w:overflowPunct w:val="0"/>
        <w:spacing w:after="0" w:line="240" w:lineRule="auto"/>
        <w:contextualSpacing/>
        <w:textAlignment w:val="baseline"/>
        <w:rPr>
          <w:rFonts w:eastAsia="Times New Roman" w:cstheme="minorHAnsi"/>
          <w:sz w:val="24"/>
          <w:szCs w:val="24"/>
        </w:rPr>
      </w:pPr>
      <w:r>
        <w:rPr>
          <w:rFonts w:eastAsia="Times New Roman" w:cstheme="minorHAnsi"/>
          <w:sz w:val="24"/>
          <w:szCs w:val="24"/>
        </w:rPr>
        <w:t>*</w:t>
      </w:r>
      <w:r w:rsidR="00120387" w:rsidRPr="00120387">
        <w:rPr>
          <w:rFonts w:eastAsia="Times New Roman" w:cstheme="minorHAnsi"/>
          <w:sz w:val="24"/>
          <w:szCs w:val="24"/>
        </w:rPr>
        <w:t xml:space="preserve"> EC should be providing technical oversight or coordination.  PAR review facilitates technical coordination. We need as stronger technical coordination function.</w:t>
      </w:r>
    </w:p>
    <w:p w14:paraId="129D777E" w14:textId="77777777" w:rsidR="00120387" w:rsidRPr="00120387" w:rsidRDefault="00120387" w:rsidP="00120387">
      <w:pPr>
        <w:kinsoku w:val="0"/>
        <w:overflowPunct w:val="0"/>
        <w:spacing w:after="0" w:line="240" w:lineRule="auto"/>
        <w:contextualSpacing/>
        <w:textAlignment w:val="baseline"/>
        <w:rPr>
          <w:rFonts w:eastAsia="Times New Roman" w:cstheme="minorHAnsi"/>
          <w:sz w:val="24"/>
          <w:szCs w:val="24"/>
        </w:rPr>
      </w:pPr>
    </w:p>
    <w:p w14:paraId="3DFDCAC8" w14:textId="38CEC577" w:rsidR="00120387" w:rsidRPr="00120387" w:rsidRDefault="00640E33" w:rsidP="00120387">
      <w:pPr>
        <w:kinsoku w:val="0"/>
        <w:overflowPunct w:val="0"/>
        <w:spacing w:after="0" w:line="240" w:lineRule="auto"/>
        <w:contextualSpacing/>
        <w:textAlignment w:val="baseline"/>
        <w:rPr>
          <w:rFonts w:eastAsia="Times New Roman" w:cstheme="minorHAnsi"/>
          <w:sz w:val="24"/>
          <w:szCs w:val="24"/>
        </w:rPr>
      </w:pPr>
      <w:r>
        <w:rPr>
          <w:rFonts w:eastAsia="Times New Roman" w:cstheme="minorHAnsi"/>
          <w:sz w:val="24"/>
          <w:szCs w:val="24"/>
        </w:rPr>
        <w:t>*</w:t>
      </w:r>
      <w:r w:rsidR="00120387" w:rsidRPr="00120387">
        <w:rPr>
          <w:rFonts w:eastAsia="Times New Roman" w:cstheme="minorHAnsi"/>
          <w:sz w:val="24"/>
          <w:szCs w:val="24"/>
        </w:rPr>
        <w:t>  A couple values that we provide or should provide:</w:t>
      </w:r>
    </w:p>
    <w:p w14:paraId="4C59225D" w14:textId="77777777" w:rsidR="00120387" w:rsidRPr="00120387" w:rsidRDefault="00120387" w:rsidP="00120387">
      <w:pPr>
        <w:kinsoku w:val="0"/>
        <w:overflowPunct w:val="0"/>
        <w:spacing w:after="0" w:line="240" w:lineRule="auto"/>
        <w:contextualSpacing/>
        <w:textAlignment w:val="baseline"/>
        <w:rPr>
          <w:rFonts w:eastAsia="Times New Roman" w:cstheme="minorHAnsi"/>
          <w:sz w:val="24"/>
          <w:szCs w:val="24"/>
        </w:rPr>
      </w:pPr>
    </w:p>
    <w:p w14:paraId="12881D1C" w14:textId="77777777" w:rsidR="00120387" w:rsidRPr="00120387" w:rsidRDefault="00120387" w:rsidP="00C4403C">
      <w:pPr>
        <w:kinsoku w:val="0"/>
        <w:overflowPunct w:val="0"/>
        <w:spacing w:after="0" w:line="240" w:lineRule="auto"/>
        <w:ind w:left="720"/>
        <w:contextualSpacing/>
        <w:textAlignment w:val="baseline"/>
        <w:rPr>
          <w:rFonts w:eastAsia="Times New Roman" w:cstheme="minorHAnsi"/>
          <w:sz w:val="24"/>
          <w:szCs w:val="24"/>
        </w:rPr>
      </w:pPr>
      <w:r w:rsidRPr="00120387">
        <w:rPr>
          <w:rFonts w:eastAsia="Times New Roman" w:cstheme="minorHAnsi"/>
          <w:sz w:val="24"/>
          <w:szCs w:val="24"/>
        </w:rPr>
        <w:t>·        Competent technical review.  Cannot rely on SA or SASB for technical review.</w:t>
      </w:r>
    </w:p>
    <w:p w14:paraId="0AD16E0D" w14:textId="77777777" w:rsidR="00120387" w:rsidRPr="00120387" w:rsidRDefault="00120387" w:rsidP="00C4403C">
      <w:pPr>
        <w:kinsoku w:val="0"/>
        <w:overflowPunct w:val="0"/>
        <w:spacing w:after="0" w:line="240" w:lineRule="auto"/>
        <w:ind w:left="720"/>
        <w:contextualSpacing/>
        <w:textAlignment w:val="baseline"/>
        <w:rPr>
          <w:rFonts w:eastAsia="Times New Roman" w:cstheme="minorHAnsi"/>
          <w:sz w:val="24"/>
          <w:szCs w:val="24"/>
        </w:rPr>
      </w:pPr>
    </w:p>
    <w:p w14:paraId="1F77A903" w14:textId="77777777" w:rsidR="00120387" w:rsidRPr="00120387" w:rsidRDefault="00120387" w:rsidP="00C4403C">
      <w:pPr>
        <w:kinsoku w:val="0"/>
        <w:overflowPunct w:val="0"/>
        <w:spacing w:after="0" w:line="240" w:lineRule="auto"/>
        <w:ind w:left="720"/>
        <w:contextualSpacing/>
        <w:textAlignment w:val="baseline"/>
        <w:rPr>
          <w:rFonts w:eastAsia="Times New Roman" w:cstheme="minorHAnsi"/>
          <w:sz w:val="24"/>
          <w:szCs w:val="24"/>
        </w:rPr>
      </w:pPr>
      <w:r w:rsidRPr="00120387">
        <w:rPr>
          <w:rFonts w:eastAsia="Times New Roman" w:cstheme="minorHAnsi"/>
          <w:sz w:val="24"/>
          <w:szCs w:val="24"/>
        </w:rPr>
        <w:t>·        Training for new groups (share experience)</w:t>
      </w:r>
    </w:p>
    <w:p w14:paraId="4C9BAC16" w14:textId="77777777" w:rsidR="00120387" w:rsidRPr="00120387" w:rsidRDefault="00120387" w:rsidP="00C4403C">
      <w:pPr>
        <w:kinsoku w:val="0"/>
        <w:overflowPunct w:val="0"/>
        <w:spacing w:after="0" w:line="240" w:lineRule="auto"/>
        <w:ind w:left="720"/>
        <w:contextualSpacing/>
        <w:textAlignment w:val="baseline"/>
        <w:rPr>
          <w:rFonts w:eastAsia="Times New Roman" w:cstheme="minorHAnsi"/>
          <w:sz w:val="24"/>
          <w:szCs w:val="24"/>
        </w:rPr>
      </w:pPr>
    </w:p>
    <w:p w14:paraId="0B259339" w14:textId="77777777" w:rsidR="00120387" w:rsidRPr="00120387" w:rsidRDefault="00120387" w:rsidP="00C4403C">
      <w:pPr>
        <w:kinsoku w:val="0"/>
        <w:overflowPunct w:val="0"/>
        <w:spacing w:after="0" w:line="240" w:lineRule="auto"/>
        <w:ind w:left="720"/>
        <w:contextualSpacing/>
        <w:textAlignment w:val="baseline"/>
        <w:rPr>
          <w:rFonts w:eastAsia="Times New Roman" w:cstheme="minorHAnsi"/>
          <w:sz w:val="24"/>
          <w:szCs w:val="24"/>
        </w:rPr>
      </w:pPr>
      <w:r w:rsidRPr="00120387">
        <w:rPr>
          <w:rFonts w:eastAsia="Times New Roman" w:cstheme="minorHAnsi"/>
          <w:sz w:val="24"/>
          <w:szCs w:val="24"/>
        </w:rPr>
        <w:t>·        Assuring process</w:t>
      </w:r>
    </w:p>
    <w:p w14:paraId="3B8DB345" w14:textId="77777777" w:rsidR="00120387" w:rsidRPr="00120387" w:rsidRDefault="00120387" w:rsidP="00120387">
      <w:pPr>
        <w:kinsoku w:val="0"/>
        <w:overflowPunct w:val="0"/>
        <w:spacing w:after="0" w:line="240" w:lineRule="auto"/>
        <w:contextualSpacing/>
        <w:textAlignment w:val="baseline"/>
        <w:rPr>
          <w:rFonts w:eastAsia="Times New Roman" w:cstheme="minorHAnsi"/>
          <w:sz w:val="24"/>
          <w:szCs w:val="24"/>
        </w:rPr>
      </w:pPr>
    </w:p>
    <w:p w14:paraId="4623356F" w14:textId="6F7A3D98" w:rsidR="00120387" w:rsidRPr="00C4403C" w:rsidRDefault="00640E33" w:rsidP="00C4403C">
      <w:pPr>
        <w:kinsoku w:val="0"/>
        <w:overflowPunct w:val="0"/>
        <w:spacing w:after="0" w:line="240" w:lineRule="auto"/>
        <w:textAlignment w:val="baseline"/>
        <w:rPr>
          <w:rFonts w:eastAsia="Times New Roman" w:cstheme="minorHAnsi"/>
          <w:sz w:val="24"/>
          <w:szCs w:val="24"/>
        </w:rPr>
      </w:pPr>
      <w:r w:rsidRPr="00640E33">
        <w:rPr>
          <w:rFonts w:eastAsia="Times New Roman" w:cstheme="minorHAnsi"/>
          <w:sz w:val="24"/>
          <w:szCs w:val="24"/>
        </w:rPr>
        <w:t>*</w:t>
      </w:r>
      <w:r>
        <w:rPr>
          <w:rFonts w:eastAsia="Times New Roman" w:cstheme="minorHAnsi"/>
          <w:sz w:val="24"/>
          <w:szCs w:val="24"/>
        </w:rPr>
        <w:t xml:space="preserve"> </w:t>
      </w:r>
      <w:r w:rsidR="00120387" w:rsidRPr="00C4403C">
        <w:rPr>
          <w:rFonts w:eastAsia="Times New Roman" w:cstheme="minorHAnsi"/>
          <w:sz w:val="24"/>
          <w:szCs w:val="24"/>
        </w:rPr>
        <w:t>What we do should be aligned to SASB calendar. E.g. PAR review often enough to match REVCOM so we can hit the REVCOM deadlines. Match schedule to SASB schedule</w:t>
      </w:r>
    </w:p>
    <w:p w14:paraId="4FC5B538" w14:textId="77777777" w:rsidR="00120387" w:rsidRPr="00120387" w:rsidRDefault="00120387" w:rsidP="00120387">
      <w:pPr>
        <w:kinsoku w:val="0"/>
        <w:overflowPunct w:val="0"/>
        <w:spacing w:after="0" w:line="240" w:lineRule="auto"/>
        <w:contextualSpacing/>
        <w:textAlignment w:val="baseline"/>
        <w:rPr>
          <w:rFonts w:eastAsia="Times New Roman" w:cstheme="minorHAnsi"/>
          <w:sz w:val="24"/>
          <w:szCs w:val="24"/>
        </w:rPr>
      </w:pPr>
    </w:p>
    <w:p w14:paraId="6EC613A3" w14:textId="3F99E87B" w:rsidR="00120387" w:rsidRPr="00120387" w:rsidRDefault="00640E33" w:rsidP="00120387">
      <w:pPr>
        <w:kinsoku w:val="0"/>
        <w:overflowPunct w:val="0"/>
        <w:spacing w:after="0" w:line="240" w:lineRule="auto"/>
        <w:contextualSpacing/>
        <w:textAlignment w:val="baseline"/>
        <w:rPr>
          <w:rFonts w:eastAsia="Times New Roman" w:cstheme="minorHAnsi"/>
          <w:sz w:val="24"/>
          <w:szCs w:val="24"/>
        </w:rPr>
      </w:pPr>
      <w:r>
        <w:rPr>
          <w:rFonts w:eastAsia="Times New Roman" w:cstheme="minorHAnsi"/>
          <w:sz w:val="24"/>
          <w:szCs w:val="24"/>
        </w:rPr>
        <w:t xml:space="preserve">* </w:t>
      </w:r>
      <w:r w:rsidR="00120387" w:rsidRPr="00120387">
        <w:rPr>
          <w:rFonts w:eastAsia="Times New Roman" w:cstheme="minorHAnsi"/>
          <w:sz w:val="24"/>
          <w:szCs w:val="24"/>
        </w:rPr>
        <w:t>Supporting of improved technical coordination. Favor looking at efficiency gains to make effective use of lessons learned from 2020. E.g. review voting membership requirements to provide alternatives to face to face attendance.</w:t>
      </w:r>
    </w:p>
    <w:p w14:paraId="3FEC3C71" w14:textId="77777777" w:rsidR="00120387" w:rsidRPr="00120387" w:rsidRDefault="00120387" w:rsidP="00120387">
      <w:pPr>
        <w:kinsoku w:val="0"/>
        <w:overflowPunct w:val="0"/>
        <w:spacing w:after="0" w:line="240" w:lineRule="auto"/>
        <w:contextualSpacing/>
        <w:textAlignment w:val="baseline"/>
        <w:rPr>
          <w:rFonts w:eastAsia="Times New Roman" w:cstheme="minorHAnsi"/>
          <w:sz w:val="24"/>
          <w:szCs w:val="24"/>
        </w:rPr>
      </w:pPr>
    </w:p>
    <w:p w14:paraId="64D78800" w14:textId="0E787EB1" w:rsidR="00120387" w:rsidRPr="00120387" w:rsidRDefault="00640E33" w:rsidP="00120387">
      <w:pPr>
        <w:kinsoku w:val="0"/>
        <w:overflowPunct w:val="0"/>
        <w:spacing w:after="0" w:line="240" w:lineRule="auto"/>
        <w:contextualSpacing/>
        <w:textAlignment w:val="baseline"/>
        <w:rPr>
          <w:rFonts w:eastAsia="Times New Roman" w:cstheme="minorHAnsi"/>
          <w:sz w:val="24"/>
          <w:szCs w:val="24"/>
        </w:rPr>
      </w:pPr>
      <w:r>
        <w:rPr>
          <w:rFonts w:eastAsia="Times New Roman" w:cstheme="minorHAnsi"/>
          <w:sz w:val="24"/>
          <w:szCs w:val="24"/>
        </w:rPr>
        <w:t xml:space="preserve">* </w:t>
      </w:r>
      <w:r w:rsidR="00120387" w:rsidRPr="00120387">
        <w:rPr>
          <w:rFonts w:eastAsia="Times New Roman" w:cstheme="minorHAnsi"/>
          <w:sz w:val="24"/>
          <w:szCs w:val="24"/>
        </w:rPr>
        <w:t>Support Roger and James comments on value of consistency LMSC brings across an architecture. Can improve on this, it makes a difference. 802 standards are of high quality compared to other SA examples.</w:t>
      </w:r>
    </w:p>
    <w:p w14:paraId="3B8956BF" w14:textId="77777777" w:rsidR="00120387" w:rsidRPr="00120387" w:rsidRDefault="00120387" w:rsidP="00120387">
      <w:pPr>
        <w:kinsoku w:val="0"/>
        <w:overflowPunct w:val="0"/>
        <w:spacing w:after="0" w:line="240" w:lineRule="auto"/>
        <w:contextualSpacing/>
        <w:textAlignment w:val="baseline"/>
        <w:rPr>
          <w:rFonts w:eastAsia="Times New Roman" w:cstheme="minorHAnsi"/>
          <w:sz w:val="24"/>
          <w:szCs w:val="24"/>
        </w:rPr>
      </w:pPr>
    </w:p>
    <w:p w14:paraId="1ED1A2B3" w14:textId="3FA11522" w:rsidR="00120387" w:rsidRPr="00120387" w:rsidRDefault="00640E33" w:rsidP="00120387">
      <w:pPr>
        <w:kinsoku w:val="0"/>
        <w:overflowPunct w:val="0"/>
        <w:spacing w:after="0" w:line="240" w:lineRule="auto"/>
        <w:contextualSpacing/>
        <w:textAlignment w:val="baseline"/>
        <w:rPr>
          <w:rFonts w:eastAsia="Times New Roman" w:cstheme="minorHAnsi"/>
          <w:sz w:val="24"/>
          <w:szCs w:val="24"/>
        </w:rPr>
      </w:pPr>
      <w:r>
        <w:rPr>
          <w:rFonts w:eastAsia="Times New Roman" w:cstheme="minorHAnsi"/>
          <w:sz w:val="24"/>
          <w:szCs w:val="24"/>
        </w:rPr>
        <w:t xml:space="preserve">* </w:t>
      </w:r>
      <w:r w:rsidR="00120387" w:rsidRPr="00120387">
        <w:rPr>
          <w:rFonts w:eastAsia="Times New Roman" w:cstheme="minorHAnsi"/>
          <w:sz w:val="24"/>
          <w:szCs w:val="24"/>
        </w:rPr>
        <w:t>High level problem statement: be able to initiate and complete meaningful standards project in 2.5 to 3 years. Bring in new people and bring them on-line faster.</w:t>
      </w:r>
    </w:p>
    <w:p w14:paraId="6B5B612D" w14:textId="77777777" w:rsidR="00120387" w:rsidRPr="00120387" w:rsidRDefault="00120387" w:rsidP="00120387">
      <w:pPr>
        <w:kinsoku w:val="0"/>
        <w:overflowPunct w:val="0"/>
        <w:spacing w:after="0" w:line="240" w:lineRule="auto"/>
        <w:contextualSpacing/>
        <w:textAlignment w:val="baseline"/>
        <w:rPr>
          <w:rFonts w:eastAsia="Times New Roman" w:cstheme="minorHAnsi"/>
          <w:sz w:val="24"/>
          <w:szCs w:val="24"/>
        </w:rPr>
      </w:pPr>
    </w:p>
    <w:p w14:paraId="2EAB8796" w14:textId="21B4821C" w:rsidR="00640E33" w:rsidRDefault="00640E33" w:rsidP="00120387">
      <w:pPr>
        <w:kinsoku w:val="0"/>
        <w:overflowPunct w:val="0"/>
        <w:spacing w:after="0" w:line="240" w:lineRule="auto"/>
        <w:contextualSpacing/>
        <w:textAlignment w:val="baseline"/>
        <w:rPr>
          <w:rFonts w:eastAsia="Times New Roman" w:cstheme="minorHAnsi"/>
          <w:sz w:val="24"/>
          <w:szCs w:val="24"/>
        </w:rPr>
      </w:pPr>
      <w:r>
        <w:rPr>
          <w:rFonts w:eastAsia="Times New Roman" w:cstheme="minorHAnsi"/>
          <w:sz w:val="24"/>
          <w:szCs w:val="24"/>
        </w:rPr>
        <w:t>*</w:t>
      </w:r>
      <w:r w:rsidR="00120387" w:rsidRPr="00120387">
        <w:rPr>
          <w:rFonts w:eastAsia="Times New Roman" w:cstheme="minorHAnsi"/>
          <w:sz w:val="24"/>
          <w:szCs w:val="24"/>
        </w:rPr>
        <w:t xml:space="preserve"> Review from outside the TF/TG/WG provides a better review. A new group brings in new participants who want quick progress, and the 802 EC broader long range view adds value to the focused view.  Quality: our 802 "confederation" enables forming systems which are increasingly important and becomes more so over time. Awareness across groups is important. Creates greater value for 802 as a whole.  </w:t>
      </w:r>
    </w:p>
    <w:p w14:paraId="355A7614" w14:textId="77777777" w:rsidR="00640E33" w:rsidRDefault="00640E33" w:rsidP="00120387">
      <w:pPr>
        <w:kinsoku w:val="0"/>
        <w:overflowPunct w:val="0"/>
        <w:spacing w:after="0" w:line="240" w:lineRule="auto"/>
        <w:contextualSpacing/>
        <w:textAlignment w:val="baseline"/>
        <w:rPr>
          <w:rFonts w:eastAsia="Times New Roman" w:cstheme="minorHAnsi"/>
          <w:sz w:val="24"/>
          <w:szCs w:val="24"/>
        </w:rPr>
      </w:pPr>
    </w:p>
    <w:p w14:paraId="2BABE55F" w14:textId="43966600" w:rsidR="00120387" w:rsidRPr="00C4403C" w:rsidRDefault="00640E33" w:rsidP="00C4403C">
      <w:pPr>
        <w:kinsoku w:val="0"/>
        <w:overflowPunct w:val="0"/>
        <w:spacing w:after="0" w:line="240" w:lineRule="auto"/>
        <w:textAlignment w:val="baseline"/>
        <w:rPr>
          <w:rFonts w:eastAsia="Times New Roman" w:cstheme="minorHAnsi"/>
          <w:sz w:val="24"/>
          <w:szCs w:val="24"/>
        </w:rPr>
      </w:pPr>
      <w:r w:rsidRPr="00640E33">
        <w:rPr>
          <w:rFonts w:eastAsia="Times New Roman" w:cstheme="minorHAnsi"/>
          <w:sz w:val="24"/>
          <w:szCs w:val="24"/>
        </w:rPr>
        <w:t>*</w:t>
      </w:r>
      <w:r>
        <w:rPr>
          <w:rFonts w:eastAsia="Times New Roman" w:cstheme="minorHAnsi"/>
          <w:sz w:val="24"/>
          <w:szCs w:val="24"/>
        </w:rPr>
        <w:t xml:space="preserve"> </w:t>
      </w:r>
      <w:r w:rsidR="00120387" w:rsidRPr="00C4403C">
        <w:rPr>
          <w:rFonts w:eastAsia="Times New Roman" w:cstheme="minorHAnsi"/>
          <w:sz w:val="24"/>
          <w:szCs w:val="24"/>
        </w:rPr>
        <w:t>Question</w:t>
      </w:r>
      <w:r w:rsidRPr="00C4403C">
        <w:rPr>
          <w:rFonts w:eastAsia="Times New Roman" w:cstheme="minorHAnsi"/>
          <w:sz w:val="24"/>
          <w:szCs w:val="24"/>
        </w:rPr>
        <w:t xml:space="preserve"> to chair</w:t>
      </w:r>
      <w:r w:rsidR="00120387" w:rsidRPr="00C4403C">
        <w:rPr>
          <w:rFonts w:eastAsia="Times New Roman" w:cstheme="minorHAnsi"/>
          <w:sz w:val="24"/>
          <w:szCs w:val="24"/>
        </w:rPr>
        <w:t>: do you see the scope of this as restructuring EC operations, or restructuring 802 as a whole?</w:t>
      </w:r>
    </w:p>
    <w:p w14:paraId="065F97D2" w14:textId="24F02DF6" w:rsidR="00120387" w:rsidRPr="00120387" w:rsidRDefault="00640E33" w:rsidP="00C4403C">
      <w:pPr>
        <w:kinsoku w:val="0"/>
        <w:overflowPunct w:val="0"/>
        <w:spacing w:after="0" w:line="240" w:lineRule="auto"/>
        <w:ind w:left="720"/>
        <w:contextualSpacing/>
        <w:textAlignment w:val="baseline"/>
        <w:rPr>
          <w:rFonts w:eastAsia="Times New Roman" w:cstheme="minorHAnsi"/>
          <w:sz w:val="24"/>
          <w:szCs w:val="24"/>
        </w:rPr>
      </w:pPr>
      <w:r>
        <w:rPr>
          <w:rFonts w:eastAsia="Times New Roman" w:cstheme="minorHAnsi"/>
          <w:sz w:val="24"/>
          <w:szCs w:val="24"/>
        </w:rPr>
        <w:t>Response</w:t>
      </w:r>
      <w:r w:rsidR="00120387" w:rsidRPr="00120387">
        <w:rPr>
          <w:rFonts w:eastAsia="Times New Roman" w:cstheme="minorHAnsi"/>
          <w:sz w:val="24"/>
          <w:szCs w:val="24"/>
        </w:rPr>
        <w:t>:  My perspective is both. Not imposing that on the group. Fine if the group chooses to focus on one or the other (or both).</w:t>
      </w:r>
    </w:p>
    <w:p w14:paraId="1C4FFB61" w14:textId="77777777" w:rsidR="00120387" w:rsidRPr="00120387" w:rsidRDefault="00120387" w:rsidP="00120387">
      <w:pPr>
        <w:kinsoku w:val="0"/>
        <w:overflowPunct w:val="0"/>
        <w:spacing w:after="0" w:line="240" w:lineRule="auto"/>
        <w:contextualSpacing/>
        <w:textAlignment w:val="baseline"/>
        <w:rPr>
          <w:rFonts w:eastAsia="Times New Roman" w:cstheme="minorHAnsi"/>
          <w:sz w:val="24"/>
          <w:szCs w:val="24"/>
        </w:rPr>
      </w:pPr>
    </w:p>
    <w:p w14:paraId="436B7288" w14:textId="3F1DF554" w:rsidR="00120387" w:rsidRPr="00120387" w:rsidRDefault="00640E33" w:rsidP="00120387">
      <w:pPr>
        <w:kinsoku w:val="0"/>
        <w:overflowPunct w:val="0"/>
        <w:spacing w:after="0" w:line="240" w:lineRule="auto"/>
        <w:contextualSpacing/>
        <w:textAlignment w:val="baseline"/>
        <w:rPr>
          <w:rFonts w:eastAsia="Times New Roman" w:cstheme="minorHAnsi"/>
          <w:sz w:val="24"/>
          <w:szCs w:val="24"/>
        </w:rPr>
      </w:pPr>
      <w:r>
        <w:rPr>
          <w:rFonts w:eastAsia="Times New Roman" w:cstheme="minorHAnsi"/>
          <w:sz w:val="24"/>
          <w:szCs w:val="24"/>
        </w:rPr>
        <w:lastRenderedPageBreak/>
        <w:t>*</w:t>
      </w:r>
      <w:r w:rsidR="00120387" w:rsidRPr="00120387">
        <w:rPr>
          <w:rFonts w:eastAsia="Times New Roman" w:cstheme="minorHAnsi"/>
          <w:sz w:val="24"/>
          <w:szCs w:val="24"/>
        </w:rPr>
        <w:t xml:space="preserve"> Move to monthly EC meetings was done without cost/benefit. Cost has risen. Need to do the analysis.  Value of 802 brand "clout".  802 has become the GM of networking, need to recognize the value of brand. Reorganization may help, but need to keep brand management in mind.</w:t>
      </w:r>
    </w:p>
    <w:p w14:paraId="0C15B163" w14:textId="77777777" w:rsidR="00120387" w:rsidRPr="00120387" w:rsidRDefault="00120387" w:rsidP="00120387">
      <w:pPr>
        <w:kinsoku w:val="0"/>
        <w:overflowPunct w:val="0"/>
        <w:spacing w:after="0" w:line="240" w:lineRule="auto"/>
        <w:contextualSpacing/>
        <w:textAlignment w:val="baseline"/>
        <w:rPr>
          <w:rFonts w:eastAsia="Times New Roman" w:cstheme="minorHAnsi"/>
          <w:sz w:val="24"/>
          <w:szCs w:val="24"/>
        </w:rPr>
      </w:pPr>
    </w:p>
    <w:p w14:paraId="38EA6EAE" w14:textId="0EC6A314" w:rsidR="00120387" w:rsidRPr="00120387" w:rsidRDefault="00401CE8" w:rsidP="00120387">
      <w:pPr>
        <w:kinsoku w:val="0"/>
        <w:overflowPunct w:val="0"/>
        <w:spacing w:after="0" w:line="240" w:lineRule="auto"/>
        <w:contextualSpacing/>
        <w:textAlignment w:val="baseline"/>
        <w:rPr>
          <w:rFonts w:eastAsia="Times New Roman" w:cstheme="minorHAnsi"/>
          <w:sz w:val="24"/>
          <w:szCs w:val="24"/>
        </w:rPr>
      </w:pPr>
      <w:r>
        <w:rPr>
          <w:rFonts w:eastAsia="Times New Roman" w:cstheme="minorHAnsi"/>
          <w:sz w:val="24"/>
          <w:szCs w:val="24"/>
        </w:rPr>
        <w:t>Begin w</w:t>
      </w:r>
      <w:r w:rsidR="00120387" w:rsidRPr="00120387">
        <w:rPr>
          <w:rFonts w:eastAsia="Times New Roman" w:cstheme="minorHAnsi"/>
          <w:sz w:val="24"/>
          <w:szCs w:val="24"/>
        </w:rPr>
        <w:t>rap-up</w:t>
      </w:r>
      <w:r>
        <w:rPr>
          <w:rFonts w:eastAsia="Times New Roman" w:cstheme="minorHAnsi"/>
          <w:sz w:val="24"/>
          <w:szCs w:val="24"/>
        </w:rPr>
        <w:t xml:space="preserve"> at 12:55 ET</w:t>
      </w:r>
      <w:r w:rsidR="00120387" w:rsidRPr="00120387">
        <w:rPr>
          <w:rFonts w:eastAsia="Times New Roman" w:cstheme="minorHAnsi"/>
          <w:sz w:val="24"/>
          <w:szCs w:val="24"/>
        </w:rPr>
        <w:t>:</w:t>
      </w:r>
    </w:p>
    <w:p w14:paraId="14A4D9E9" w14:textId="77777777" w:rsidR="00120387" w:rsidRPr="00120387" w:rsidRDefault="00120387" w:rsidP="00120387">
      <w:pPr>
        <w:kinsoku w:val="0"/>
        <w:overflowPunct w:val="0"/>
        <w:spacing w:after="0" w:line="240" w:lineRule="auto"/>
        <w:contextualSpacing/>
        <w:textAlignment w:val="baseline"/>
        <w:rPr>
          <w:rFonts w:eastAsia="Times New Roman" w:cstheme="minorHAnsi"/>
          <w:sz w:val="24"/>
          <w:szCs w:val="24"/>
        </w:rPr>
      </w:pPr>
    </w:p>
    <w:p w14:paraId="5D41BA38" w14:textId="76DDCF5E" w:rsidR="008C2FA0" w:rsidRPr="008C2FA0" w:rsidRDefault="00120387" w:rsidP="00401CE8">
      <w:pPr>
        <w:kinsoku w:val="0"/>
        <w:overflowPunct w:val="0"/>
        <w:spacing w:after="0" w:line="240" w:lineRule="auto"/>
        <w:contextualSpacing/>
        <w:textAlignment w:val="baseline"/>
        <w:rPr>
          <w:rFonts w:ascii="Calibri" w:eastAsia="Times New Roman" w:hAnsi="Calibri" w:cs="Calibri"/>
          <w:sz w:val="24"/>
          <w:szCs w:val="24"/>
        </w:rPr>
      </w:pPr>
      <w:r w:rsidRPr="00120387">
        <w:rPr>
          <w:rFonts w:eastAsia="Times New Roman" w:cstheme="minorHAnsi"/>
          <w:sz w:val="24"/>
          <w:szCs w:val="24"/>
        </w:rPr>
        <w:t>Next meeting</w:t>
      </w:r>
      <w:r w:rsidR="00401CE8">
        <w:rPr>
          <w:rFonts w:eastAsia="Times New Roman" w:cstheme="minorHAnsi"/>
          <w:sz w:val="24"/>
          <w:szCs w:val="24"/>
        </w:rPr>
        <w:t>s</w:t>
      </w:r>
      <w:r w:rsidRPr="00120387">
        <w:rPr>
          <w:rFonts w:eastAsia="Times New Roman" w:cstheme="minorHAnsi"/>
          <w:sz w:val="24"/>
          <w:szCs w:val="24"/>
        </w:rPr>
        <w:t>:</w:t>
      </w:r>
      <w:r>
        <w:rPr>
          <w:rFonts w:eastAsia="Times New Roman" w:cstheme="minorHAnsi"/>
          <w:sz w:val="24"/>
          <w:szCs w:val="24"/>
        </w:rPr>
        <w:t xml:space="preserve"> </w:t>
      </w:r>
      <w:r w:rsidR="00401CE8">
        <w:rPr>
          <w:rFonts w:eastAsia="Times New Roman" w:cstheme="minorHAnsi"/>
          <w:sz w:val="24"/>
          <w:szCs w:val="24"/>
        </w:rPr>
        <w:br/>
      </w:r>
      <w:r w:rsidRPr="00120387">
        <w:rPr>
          <w:rFonts w:eastAsia="Times New Roman" w:cstheme="minorHAnsi"/>
          <w:sz w:val="24"/>
          <w:szCs w:val="24"/>
        </w:rPr>
        <w:t>Proposed to hold monthly meetings third Tuesday of each month 13:00-14:00 ET.</w:t>
      </w:r>
      <w:r w:rsidR="00401CE8">
        <w:rPr>
          <w:rFonts w:eastAsia="Times New Roman" w:cstheme="minorHAnsi"/>
          <w:sz w:val="24"/>
          <w:szCs w:val="24"/>
        </w:rPr>
        <w:t xml:space="preserve"> No objections to holding the next meeting 13:00-14:00ET 19 January 2021</w:t>
      </w:r>
    </w:p>
    <w:p w14:paraId="6DC8851D" w14:textId="3F99CF28" w:rsidR="000F6530" w:rsidRDefault="000F6530" w:rsidP="00401CE8">
      <w:pPr>
        <w:rPr>
          <w:sz w:val="24"/>
          <w:szCs w:val="24"/>
        </w:rPr>
      </w:pPr>
    </w:p>
    <w:p w14:paraId="278C0D3D" w14:textId="1B6ED137" w:rsidR="00401CE8" w:rsidRDefault="00401CE8" w:rsidP="00401CE8">
      <w:pPr>
        <w:rPr>
          <w:sz w:val="24"/>
          <w:szCs w:val="24"/>
        </w:rPr>
      </w:pPr>
      <w:r>
        <w:rPr>
          <w:sz w:val="24"/>
          <w:szCs w:val="24"/>
        </w:rPr>
        <w:t xml:space="preserve">Action Items:  </w:t>
      </w:r>
    </w:p>
    <w:p w14:paraId="1C640379" w14:textId="77777777" w:rsidR="00401CE8" w:rsidRDefault="00401CE8" w:rsidP="00401CE8">
      <w:pPr>
        <w:pStyle w:val="ListParagraph"/>
        <w:numPr>
          <w:ilvl w:val="0"/>
          <w:numId w:val="6"/>
        </w:numPr>
        <w:rPr>
          <w:sz w:val="24"/>
          <w:szCs w:val="24"/>
        </w:rPr>
      </w:pPr>
      <w:r>
        <w:rPr>
          <w:sz w:val="24"/>
          <w:szCs w:val="24"/>
        </w:rPr>
        <w:t>Rolfe/Zimmerman/Nikolich to publish meeting notes</w:t>
      </w:r>
    </w:p>
    <w:p w14:paraId="0AACFAD1" w14:textId="7E95E5C3" w:rsidR="00401CE8" w:rsidRPr="00401CE8" w:rsidRDefault="00401CE8" w:rsidP="00401CE8">
      <w:pPr>
        <w:pStyle w:val="ListParagraph"/>
        <w:numPr>
          <w:ilvl w:val="0"/>
          <w:numId w:val="6"/>
        </w:numPr>
        <w:rPr>
          <w:sz w:val="24"/>
          <w:szCs w:val="24"/>
        </w:rPr>
      </w:pPr>
      <w:r>
        <w:rPr>
          <w:sz w:val="24"/>
          <w:szCs w:val="24"/>
        </w:rPr>
        <w:t>Ad hoc members</w:t>
      </w:r>
      <w:r w:rsidRPr="00401CE8">
        <w:rPr>
          <w:sz w:val="24"/>
          <w:szCs w:val="24"/>
        </w:rPr>
        <w:t xml:space="preserve"> to continue </w:t>
      </w:r>
      <w:r>
        <w:rPr>
          <w:sz w:val="24"/>
          <w:szCs w:val="24"/>
        </w:rPr>
        <w:t xml:space="preserve">discussion on </w:t>
      </w:r>
      <w:r w:rsidRPr="00401CE8">
        <w:rPr>
          <w:sz w:val="24"/>
          <w:szCs w:val="24"/>
        </w:rPr>
        <w:t>what problem(s) we are trying to solve</w:t>
      </w:r>
      <w:r>
        <w:rPr>
          <w:sz w:val="24"/>
          <w:szCs w:val="24"/>
        </w:rPr>
        <w:t xml:space="preserve"> on the 802 EC reflector.</w:t>
      </w:r>
    </w:p>
    <w:p w14:paraId="31A30772" w14:textId="050BCC94" w:rsidR="00017AF7" w:rsidRDefault="00BC27CB" w:rsidP="00F55B2A">
      <w:pPr>
        <w:rPr>
          <w:sz w:val="24"/>
          <w:szCs w:val="24"/>
        </w:rPr>
      </w:pPr>
      <w:r w:rsidRPr="00BB227C">
        <w:rPr>
          <w:sz w:val="24"/>
          <w:szCs w:val="24"/>
        </w:rPr>
        <w:t>Having reached the end of the agenda, the meeting was adjourned approximately 1</w:t>
      </w:r>
      <w:r w:rsidR="00401CE8">
        <w:rPr>
          <w:sz w:val="24"/>
          <w:szCs w:val="24"/>
        </w:rPr>
        <w:t>2:59 ET</w:t>
      </w:r>
    </w:p>
    <w:sectPr w:rsidR="00017AF7" w:rsidSect="00F55B2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DDC99" w14:textId="77777777" w:rsidR="001C6161" w:rsidRDefault="001C6161" w:rsidP="00687A78">
      <w:pPr>
        <w:spacing w:after="0" w:line="240" w:lineRule="auto"/>
      </w:pPr>
      <w:r>
        <w:separator/>
      </w:r>
    </w:p>
  </w:endnote>
  <w:endnote w:type="continuationSeparator" w:id="0">
    <w:p w14:paraId="1171A46B" w14:textId="77777777" w:rsidR="001C6161" w:rsidRDefault="001C6161" w:rsidP="00687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0AD1B" w14:textId="77777777" w:rsidR="00455A94" w:rsidRDefault="00455A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1253713"/>
      <w:docPartObj>
        <w:docPartGallery w:val="Page Numbers (Bottom of Page)"/>
        <w:docPartUnique/>
      </w:docPartObj>
    </w:sdtPr>
    <w:sdtEndPr>
      <w:rPr>
        <w:noProof/>
      </w:rPr>
    </w:sdtEndPr>
    <w:sdtContent>
      <w:p w14:paraId="40D6C101" w14:textId="77777777" w:rsidR="00B943C5" w:rsidRDefault="00B943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B72AD8" w14:textId="77777777" w:rsidR="00B943C5" w:rsidRDefault="00B943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F71D9" w14:textId="77777777" w:rsidR="00455A94" w:rsidRDefault="00455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92DC2" w14:textId="77777777" w:rsidR="001C6161" w:rsidRDefault="001C6161" w:rsidP="00687A78">
      <w:pPr>
        <w:spacing w:after="0" w:line="240" w:lineRule="auto"/>
      </w:pPr>
      <w:r>
        <w:separator/>
      </w:r>
    </w:p>
  </w:footnote>
  <w:footnote w:type="continuationSeparator" w:id="0">
    <w:p w14:paraId="7F2BDB90" w14:textId="77777777" w:rsidR="001C6161" w:rsidRDefault="001C6161" w:rsidP="00687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E13AC" w14:textId="77777777" w:rsidR="00455A94" w:rsidRDefault="00455A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1A48" w14:textId="4461452C" w:rsidR="00F55B2A" w:rsidRDefault="00F55B2A">
    <w:pPr>
      <w:pStyle w:val="Header"/>
    </w:pPr>
    <w:r>
      <w:t>802 EC document ec-20-0</w:t>
    </w:r>
    <w:r w:rsidR="00455A94">
      <w:t>258</w:t>
    </w:r>
    <w:r>
      <w:t>-</w:t>
    </w:r>
    <w:r w:rsidR="00E96FDE">
      <w:t>01</w:t>
    </w:r>
    <w:bookmarkStart w:id="2" w:name="_GoBack"/>
    <w:bookmarkEnd w:id="2"/>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C3F99" w14:textId="77777777" w:rsidR="00455A94" w:rsidRDefault="00455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E0102"/>
    <w:multiLevelType w:val="hybridMultilevel"/>
    <w:tmpl w:val="C4DE2B6C"/>
    <w:lvl w:ilvl="0" w:tplc="3842AFEE">
      <w:start w:val="1"/>
      <w:numFmt w:val="decimal"/>
      <w:lvlText w:val="%1."/>
      <w:lvlJc w:val="left"/>
      <w:pPr>
        <w:tabs>
          <w:tab w:val="num" w:pos="720"/>
        </w:tabs>
        <w:ind w:left="720" w:hanging="360"/>
      </w:pPr>
    </w:lvl>
    <w:lvl w:ilvl="1" w:tplc="E7229436">
      <w:start w:val="1"/>
      <w:numFmt w:val="decimal"/>
      <w:lvlText w:val="%2."/>
      <w:lvlJc w:val="left"/>
      <w:pPr>
        <w:tabs>
          <w:tab w:val="num" w:pos="1440"/>
        </w:tabs>
        <w:ind w:left="1440" w:hanging="360"/>
      </w:pPr>
    </w:lvl>
    <w:lvl w:ilvl="2" w:tplc="587CFD5C">
      <w:start w:val="1"/>
      <w:numFmt w:val="decimal"/>
      <w:lvlText w:val="%3."/>
      <w:lvlJc w:val="left"/>
      <w:pPr>
        <w:tabs>
          <w:tab w:val="num" w:pos="2160"/>
        </w:tabs>
        <w:ind w:left="2160" w:hanging="360"/>
      </w:pPr>
    </w:lvl>
    <w:lvl w:ilvl="3" w:tplc="6DD4FB84">
      <w:start w:val="1"/>
      <w:numFmt w:val="decimal"/>
      <w:lvlText w:val="%4."/>
      <w:lvlJc w:val="left"/>
      <w:pPr>
        <w:tabs>
          <w:tab w:val="num" w:pos="2880"/>
        </w:tabs>
        <w:ind w:left="2880" w:hanging="360"/>
      </w:pPr>
    </w:lvl>
    <w:lvl w:ilvl="4" w:tplc="BD32D5E0" w:tentative="1">
      <w:start w:val="1"/>
      <w:numFmt w:val="decimal"/>
      <w:lvlText w:val="%5."/>
      <w:lvlJc w:val="left"/>
      <w:pPr>
        <w:tabs>
          <w:tab w:val="num" w:pos="3600"/>
        </w:tabs>
        <w:ind w:left="3600" w:hanging="360"/>
      </w:pPr>
    </w:lvl>
    <w:lvl w:ilvl="5" w:tplc="A7E6BEBC" w:tentative="1">
      <w:start w:val="1"/>
      <w:numFmt w:val="decimal"/>
      <w:lvlText w:val="%6."/>
      <w:lvlJc w:val="left"/>
      <w:pPr>
        <w:tabs>
          <w:tab w:val="num" w:pos="4320"/>
        </w:tabs>
        <w:ind w:left="4320" w:hanging="360"/>
      </w:pPr>
    </w:lvl>
    <w:lvl w:ilvl="6" w:tplc="D848D778" w:tentative="1">
      <w:start w:val="1"/>
      <w:numFmt w:val="decimal"/>
      <w:lvlText w:val="%7."/>
      <w:lvlJc w:val="left"/>
      <w:pPr>
        <w:tabs>
          <w:tab w:val="num" w:pos="5040"/>
        </w:tabs>
        <w:ind w:left="5040" w:hanging="360"/>
      </w:pPr>
    </w:lvl>
    <w:lvl w:ilvl="7" w:tplc="A2644476" w:tentative="1">
      <w:start w:val="1"/>
      <w:numFmt w:val="decimal"/>
      <w:lvlText w:val="%8."/>
      <w:lvlJc w:val="left"/>
      <w:pPr>
        <w:tabs>
          <w:tab w:val="num" w:pos="5760"/>
        </w:tabs>
        <w:ind w:left="5760" w:hanging="360"/>
      </w:pPr>
    </w:lvl>
    <w:lvl w:ilvl="8" w:tplc="F1F4C88C" w:tentative="1">
      <w:start w:val="1"/>
      <w:numFmt w:val="decimal"/>
      <w:lvlText w:val="%9."/>
      <w:lvlJc w:val="left"/>
      <w:pPr>
        <w:tabs>
          <w:tab w:val="num" w:pos="6480"/>
        </w:tabs>
        <w:ind w:left="6480" w:hanging="360"/>
      </w:pPr>
    </w:lvl>
  </w:abstractNum>
  <w:abstractNum w:abstractNumId="1" w15:restartNumberingAfterBreak="0">
    <w:nsid w:val="13210EE4"/>
    <w:multiLevelType w:val="multilevel"/>
    <w:tmpl w:val="ECA28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60092A"/>
    <w:multiLevelType w:val="hybridMultilevel"/>
    <w:tmpl w:val="4A74992C"/>
    <w:lvl w:ilvl="0" w:tplc="31389B74">
      <w:start w:val="1"/>
      <w:numFmt w:val="lowerLetter"/>
      <w:lvlText w:val="%1)"/>
      <w:lvlJc w:val="left"/>
      <w:pPr>
        <w:tabs>
          <w:tab w:val="num" w:pos="360"/>
        </w:tabs>
        <w:ind w:left="360" w:hanging="360"/>
      </w:pPr>
    </w:lvl>
    <w:lvl w:ilvl="1" w:tplc="C026252E">
      <w:start w:val="1"/>
      <w:numFmt w:val="decimal"/>
      <w:lvlText w:val="%2."/>
      <w:lvlJc w:val="left"/>
      <w:pPr>
        <w:tabs>
          <w:tab w:val="num" w:pos="1080"/>
        </w:tabs>
        <w:ind w:left="1080" w:hanging="360"/>
      </w:pPr>
      <w:rPr>
        <w:rFonts w:hint="default"/>
        <w:color w:val="000000" w:themeColor="text1"/>
      </w:rPr>
    </w:lvl>
    <w:lvl w:ilvl="2" w:tplc="B846DE7A">
      <w:start w:val="1"/>
      <w:numFmt w:val="decimal"/>
      <w:lvlText w:val="%3."/>
      <w:lvlJc w:val="left"/>
      <w:pPr>
        <w:tabs>
          <w:tab w:val="num" w:pos="1800"/>
        </w:tabs>
        <w:ind w:left="1800" w:hanging="360"/>
      </w:pPr>
    </w:lvl>
    <w:lvl w:ilvl="3" w:tplc="D03C3C1C">
      <w:start w:val="1"/>
      <w:numFmt w:val="decimal"/>
      <w:lvlText w:val="%4)"/>
      <w:lvlJc w:val="left"/>
      <w:pPr>
        <w:ind w:left="2520" w:hanging="360"/>
      </w:pPr>
      <w:rPr>
        <w:rFonts w:hint="default"/>
      </w:rPr>
    </w:lvl>
    <w:lvl w:ilvl="4" w:tplc="5C56E750" w:tentative="1">
      <w:start w:val="1"/>
      <w:numFmt w:val="lowerLetter"/>
      <w:lvlText w:val="%5)"/>
      <w:lvlJc w:val="left"/>
      <w:pPr>
        <w:tabs>
          <w:tab w:val="num" w:pos="3240"/>
        </w:tabs>
        <w:ind w:left="3240" w:hanging="360"/>
      </w:pPr>
    </w:lvl>
    <w:lvl w:ilvl="5" w:tplc="9DDA4AE4" w:tentative="1">
      <w:start w:val="1"/>
      <w:numFmt w:val="lowerLetter"/>
      <w:lvlText w:val="%6)"/>
      <w:lvlJc w:val="left"/>
      <w:pPr>
        <w:tabs>
          <w:tab w:val="num" w:pos="3960"/>
        </w:tabs>
        <w:ind w:left="3960" w:hanging="360"/>
      </w:pPr>
    </w:lvl>
    <w:lvl w:ilvl="6" w:tplc="87D2FB20" w:tentative="1">
      <w:start w:val="1"/>
      <w:numFmt w:val="lowerLetter"/>
      <w:lvlText w:val="%7)"/>
      <w:lvlJc w:val="left"/>
      <w:pPr>
        <w:tabs>
          <w:tab w:val="num" w:pos="4680"/>
        </w:tabs>
        <w:ind w:left="4680" w:hanging="360"/>
      </w:pPr>
    </w:lvl>
    <w:lvl w:ilvl="7" w:tplc="C4F6BAD0" w:tentative="1">
      <w:start w:val="1"/>
      <w:numFmt w:val="lowerLetter"/>
      <w:lvlText w:val="%8)"/>
      <w:lvlJc w:val="left"/>
      <w:pPr>
        <w:tabs>
          <w:tab w:val="num" w:pos="5400"/>
        </w:tabs>
        <w:ind w:left="5400" w:hanging="360"/>
      </w:pPr>
    </w:lvl>
    <w:lvl w:ilvl="8" w:tplc="5BD6B0F2" w:tentative="1">
      <w:start w:val="1"/>
      <w:numFmt w:val="lowerLetter"/>
      <w:lvlText w:val="%9)"/>
      <w:lvlJc w:val="left"/>
      <w:pPr>
        <w:tabs>
          <w:tab w:val="num" w:pos="6120"/>
        </w:tabs>
        <w:ind w:left="6120" w:hanging="360"/>
      </w:pPr>
    </w:lvl>
  </w:abstractNum>
  <w:abstractNum w:abstractNumId="3" w15:restartNumberingAfterBreak="0">
    <w:nsid w:val="4375205B"/>
    <w:multiLevelType w:val="hybridMultilevel"/>
    <w:tmpl w:val="41F603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B36A45"/>
    <w:multiLevelType w:val="hybridMultilevel"/>
    <w:tmpl w:val="09A20338"/>
    <w:lvl w:ilvl="0" w:tplc="31389B74">
      <w:start w:val="1"/>
      <w:numFmt w:val="lowerLetter"/>
      <w:lvlText w:val="%1)"/>
      <w:lvlJc w:val="left"/>
      <w:pPr>
        <w:tabs>
          <w:tab w:val="num" w:pos="360"/>
        </w:tabs>
        <w:ind w:left="360" w:hanging="360"/>
      </w:pPr>
    </w:lvl>
    <w:lvl w:ilvl="1" w:tplc="C026252E">
      <w:start w:val="1"/>
      <w:numFmt w:val="decimal"/>
      <w:lvlText w:val="%2."/>
      <w:lvlJc w:val="left"/>
      <w:pPr>
        <w:tabs>
          <w:tab w:val="num" w:pos="1080"/>
        </w:tabs>
        <w:ind w:left="1080" w:hanging="360"/>
      </w:pPr>
      <w:rPr>
        <w:rFonts w:hint="default"/>
        <w:color w:val="000000" w:themeColor="text1"/>
      </w:rPr>
    </w:lvl>
    <w:lvl w:ilvl="2" w:tplc="B846DE7A">
      <w:start w:val="1"/>
      <w:numFmt w:val="decimal"/>
      <w:lvlText w:val="%3."/>
      <w:lvlJc w:val="left"/>
      <w:pPr>
        <w:tabs>
          <w:tab w:val="num" w:pos="1800"/>
        </w:tabs>
        <w:ind w:left="1800" w:hanging="360"/>
      </w:pPr>
    </w:lvl>
    <w:lvl w:ilvl="3" w:tplc="AB9AA6C4" w:tentative="1">
      <w:start w:val="1"/>
      <w:numFmt w:val="lowerLetter"/>
      <w:lvlText w:val="%4)"/>
      <w:lvlJc w:val="left"/>
      <w:pPr>
        <w:tabs>
          <w:tab w:val="num" w:pos="2520"/>
        </w:tabs>
        <w:ind w:left="2520" w:hanging="360"/>
      </w:pPr>
    </w:lvl>
    <w:lvl w:ilvl="4" w:tplc="5C56E750" w:tentative="1">
      <w:start w:val="1"/>
      <w:numFmt w:val="lowerLetter"/>
      <w:lvlText w:val="%5)"/>
      <w:lvlJc w:val="left"/>
      <w:pPr>
        <w:tabs>
          <w:tab w:val="num" w:pos="3240"/>
        </w:tabs>
        <w:ind w:left="3240" w:hanging="360"/>
      </w:pPr>
    </w:lvl>
    <w:lvl w:ilvl="5" w:tplc="9DDA4AE4" w:tentative="1">
      <w:start w:val="1"/>
      <w:numFmt w:val="lowerLetter"/>
      <w:lvlText w:val="%6)"/>
      <w:lvlJc w:val="left"/>
      <w:pPr>
        <w:tabs>
          <w:tab w:val="num" w:pos="3960"/>
        </w:tabs>
        <w:ind w:left="3960" w:hanging="360"/>
      </w:pPr>
    </w:lvl>
    <w:lvl w:ilvl="6" w:tplc="87D2FB20" w:tentative="1">
      <w:start w:val="1"/>
      <w:numFmt w:val="lowerLetter"/>
      <w:lvlText w:val="%7)"/>
      <w:lvlJc w:val="left"/>
      <w:pPr>
        <w:tabs>
          <w:tab w:val="num" w:pos="4680"/>
        </w:tabs>
        <w:ind w:left="4680" w:hanging="360"/>
      </w:pPr>
    </w:lvl>
    <w:lvl w:ilvl="7" w:tplc="C4F6BAD0" w:tentative="1">
      <w:start w:val="1"/>
      <w:numFmt w:val="lowerLetter"/>
      <w:lvlText w:val="%8)"/>
      <w:lvlJc w:val="left"/>
      <w:pPr>
        <w:tabs>
          <w:tab w:val="num" w:pos="5400"/>
        </w:tabs>
        <w:ind w:left="5400" w:hanging="360"/>
      </w:pPr>
    </w:lvl>
    <w:lvl w:ilvl="8" w:tplc="5BD6B0F2" w:tentative="1">
      <w:start w:val="1"/>
      <w:numFmt w:val="lowerLetter"/>
      <w:lvlText w:val="%9)"/>
      <w:lvlJc w:val="left"/>
      <w:pPr>
        <w:tabs>
          <w:tab w:val="num" w:pos="6120"/>
        </w:tabs>
        <w:ind w:left="6120" w:hanging="360"/>
      </w:pPr>
    </w:lvl>
  </w:abstractNum>
  <w:abstractNum w:abstractNumId="5" w15:restartNumberingAfterBreak="0">
    <w:nsid w:val="722D66F6"/>
    <w:multiLevelType w:val="hybridMultilevel"/>
    <w:tmpl w:val="649E6B70"/>
    <w:lvl w:ilvl="0" w:tplc="C026252E">
      <w:start w:val="1"/>
      <w:numFmt w:val="decimal"/>
      <w:lvlText w:val="%1."/>
      <w:lvlJc w:val="left"/>
      <w:pPr>
        <w:tabs>
          <w:tab w:val="num" w:pos="360"/>
        </w:tabs>
        <w:ind w:left="360" w:hanging="360"/>
      </w:pPr>
      <w:rPr>
        <w:rFonts w:hint="default"/>
        <w:color w:val="000000" w:themeColor="text1"/>
      </w:rPr>
    </w:lvl>
    <w:lvl w:ilvl="1" w:tplc="C026252E">
      <w:start w:val="1"/>
      <w:numFmt w:val="decimal"/>
      <w:lvlText w:val="%2."/>
      <w:lvlJc w:val="left"/>
      <w:pPr>
        <w:tabs>
          <w:tab w:val="num" w:pos="1080"/>
        </w:tabs>
        <w:ind w:left="1080" w:hanging="360"/>
      </w:pPr>
      <w:rPr>
        <w:rFonts w:hint="default"/>
        <w:color w:val="000000" w:themeColor="text1"/>
      </w:rPr>
    </w:lvl>
    <w:lvl w:ilvl="2" w:tplc="B846DE7A">
      <w:start w:val="1"/>
      <w:numFmt w:val="decimal"/>
      <w:lvlText w:val="%3."/>
      <w:lvlJc w:val="left"/>
      <w:pPr>
        <w:tabs>
          <w:tab w:val="num" w:pos="1800"/>
        </w:tabs>
        <w:ind w:left="1800" w:hanging="360"/>
      </w:pPr>
    </w:lvl>
    <w:lvl w:ilvl="3" w:tplc="D03C3C1C">
      <w:start w:val="1"/>
      <w:numFmt w:val="decimal"/>
      <w:lvlText w:val="%4)"/>
      <w:lvlJc w:val="left"/>
      <w:pPr>
        <w:ind w:left="2520" w:hanging="360"/>
      </w:pPr>
      <w:rPr>
        <w:rFonts w:hint="default"/>
      </w:rPr>
    </w:lvl>
    <w:lvl w:ilvl="4" w:tplc="5C56E750" w:tentative="1">
      <w:start w:val="1"/>
      <w:numFmt w:val="lowerLetter"/>
      <w:lvlText w:val="%5)"/>
      <w:lvlJc w:val="left"/>
      <w:pPr>
        <w:tabs>
          <w:tab w:val="num" w:pos="3240"/>
        </w:tabs>
        <w:ind w:left="3240" w:hanging="360"/>
      </w:pPr>
    </w:lvl>
    <w:lvl w:ilvl="5" w:tplc="9DDA4AE4" w:tentative="1">
      <w:start w:val="1"/>
      <w:numFmt w:val="lowerLetter"/>
      <w:lvlText w:val="%6)"/>
      <w:lvlJc w:val="left"/>
      <w:pPr>
        <w:tabs>
          <w:tab w:val="num" w:pos="3960"/>
        </w:tabs>
        <w:ind w:left="3960" w:hanging="360"/>
      </w:pPr>
    </w:lvl>
    <w:lvl w:ilvl="6" w:tplc="87D2FB20" w:tentative="1">
      <w:start w:val="1"/>
      <w:numFmt w:val="lowerLetter"/>
      <w:lvlText w:val="%7)"/>
      <w:lvlJc w:val="left"/>
      <w:pPr>
        <w:tabs>
          <w:tab w:val="num" w:pos="4680"/>
        </w:tabs>
        <w:ind w:left="4680" w:hanging="360"/>
      </w:pPr>
    </w:lvl>
    <w:lvl w:ilvl="7" w:tplc="C4F6BAD0" w:tentative="1">
      <w:start w:val="1"/>
      <w:numFmt w:val="lowerLetter"/>
      <w:lvlText w:val="%8)"/>
      <w:lvlJc w:val="left"/>
      <w:pPr>
        <w:tabs>
          <w:tab w:val="num" w:pos="5400"/>
        </w:tabs>
        <w:ind w:left="5400" w:hanging="360"/>
      </w:pPr>
    </w:lvl>
    <w:lvl w:ilvl="8" w:tplc="5BD6B0F2" w:tentative="1">
      <w:start w:val="1"/>
      <w:numFmt w:val="lowerLetter"/>
      <w:lvlText w:val="%9)"/>
      <w:lvlJc w:val="left"/>
      <w:pPr>
        <w:tabs>
          <w:tab w:val="num" w:pos="6120"/>
        </w:tabs>
        <w:ind w:left="6120" w:hanging="36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4C"/>
    <w:rsid w:val="00017AF7"/>
    <w:rsid w:val="0008424C"/>
    <w:rsid w:val="000E6B42"/>
    <w:rsid w:val="000F50A8"/>
    <w:rsid w:val="000F6530"/>
    <w:rsid w:val="00120387"/>
    <w:rsid w:val="001C6161"/>
    <w:rsid w:val="00216F24"/>
    <w:rsid w:val="003322FC"/>
    <w:rsid w:val="00343E77"/>
    <w:rsid w:val="003839D7"/>
    <w:rsid w:val="003F722D"/>
    <w:rsid w:val="00401CE8"/>
    <w:rsid w:val="00455A94"/>
    <w:rsid w:val="005138CE"/>
    <w:rsid w:val="005C4753"/>
    <w:rsid w:val="00633A9F"/>
    <w:rsid w:val="00640E33"/>
    <w:rsid w:val="00687A78"/>
    <w:rsid w:val="0070032A"/>
    <w:rsid w:val="0072618B"/>
    <w:rsid w:val="007720DE"/>
    <w:rsid w:val="00781500"/>
    <w:rsid w:val="007B7DB7"/>
    <w:rsid w:val="00802A23"/>
    <w:rsid w:val="008776A8"/>
    <w:rsid w:val="008C2FA0"/>
    <w:rsid w:val="00972564"/>
    <w:rsid w:val="00A06B5B"/>
    <w:rsid w:val="00A41340"/>
    <w:rsid w:val="00AC0B7D"/>
    <w:rsid w:val="00AF7465"/>
    <w:rsid w:val="00B943C5"/>
    <w:rsid w:val="00B94C8F"/>
    <w:rsid w:val="00BB227C"/>
    <w:rsid w:val="00BC27CB"/>
    <w:rsid w:val="00C348F3"/>
    <w:rsid w:val="00C4403C"/>
    <w:rsid w:val="00DE4814"/>
    <w:rsid w:val="00DF0EF4"/>
    <w:rsid w:val="00E27773"/>
    <w:rsid w:val="00E96FDE"/>
    <w:rsid w:val="00F44547"/>
    <w:rsid w:val="00F55B2A"/>
    <w:rsid w:val="00F81BC2"/>
    <w:rsid w:val="00F85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C2F50"/>
  <w15:chartTrackingRefBased/>
  <w15:docId w15:val="{462AC33C-06C9-4BF9-955A-9D8208F1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2A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B7D"/>
    <w:pPr>
      <w:ind w:left="720"/>
      <w:contextualSpacing/>
    </w:pPr>
  </w:style>
  <w:style w:type="paragraph" w:styleId="BalloonText">
    <w:name w:val="Balloon Text"/>
    <w:basedOn w:val="Normal"/>
    <w:link w:val="BalloonTextChar"/>
    <w:uiPriority w:val="99"/>
    <w:semiHidden/>
    <w:unhideWhenUsed/>
    <w:rsid w:val="00F85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AE3"/>
    <w:rPr>
      <w:rFonts w:ascii="Segoe UI" w:hAnsi="Segoe UI" w:cs="Segoe UI"/>
      <w:sz w:val="18"/>
      <w:szCs w:val="18"/>
    </w:rPr>
  </w:style>
  <w:style w:type="paragraph" w:styleId="Header">
    <w:name w:val="header"/>
    <w:basedOn w:val="Normal"/>
    <w:link w:val="HeaderChar"/>
    <w:uiPriority w:val="99"/>
    <w:unhideWhenUsed/>
    <w:rsid w:val="00687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A78"/>
  </w:style>
  <w:style w:type="paragraph" w:styleId="Footer">
    <w:name w:val="footer"/>
    <w:basedOn w:val="Normal"/>
    <w:link w:val="FooterChar"/>
    <w:uiPriority w:val="99"/>
    <w:unhideWhenUsed/>
    <w:rsid w:val="00687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A78"/>
  </w:style>
  <w:style w:type="character" w:customStyle="1" w:styleId="Heading1Char">
    <w:name w:val="Heading 1 Char"/>
    <w:basedOn w:val="DefaultParagraphFont"/>
    <w:link w:val="Heading1"/>
    <w:uiPriority w:val="9"/>
    <w:rsid w:val="00802A23"/>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3F722D"/>
    <w:rPr>
      <w:sz w:val="16"/>
      <w:szCs w:val="16"/>
    </w:rPr>
  </w:style>
  <w:style w:type="paragraph" w:styleId="CommentText">
    <w:name w:val="annotation text"/>
    <w:basedOn w:val="Normal"/>
    <w:link w:val="CommentTextChar"/>
    <w:uiPriority w:val="99"/>
    <w:semiHidden/>
    <w:unhideWhenUsed/>
    <w:rsid w:val="003F722D"/>
    <w:pPr>
      <w:spacing w:line="240" w:lineRule="auto"/>
    </w:pPr>
    <w:rPr>
      <w:sz w:val="20"/>
      <w:szCs w:val="20"/>
    </w:rPr>
  </w:style>
  <w:style w:type="character" w:customStyle="1" w:styleId="CommentTextChar">
    <w:name w:val="Comment Text Char"/>
    <w:basedOn w:val="DefaultParagraphFont"/>
    <w:link w:val="CommentText"/>
    <w:uiPriority w:val="99"/>
    <w:semiHidden/>
    <w:rsid w:val="003F722D"/>
    <w:rPr>
      <w:sz w:val="20"/>
      <w:szCs w:val="20"/>
    </w:rPr>
  </w:style>
  <w:style w:type="paragraph" w:styleId="CommentSubject">
    <w:name w:val="annotation subject"/>
    <w:basedOn w:val="CommentText"/>
    <w:next w:val="CommentText"/>
    <w:link w:val="CommentSubjectChar"/>
    <w:uiPriority w:val="99"/>
    <w:semiHidden/>
    <w:unhideWhenUsed/>
    <w:rsid w:val="003F722D"/>
    <w:rPr>
      <w:b/>
      <w:bCs/>
    </w:rPr>
  </w:style>
  <w:style w:type="character" w:customStyle="1" w:styleId="CommentSubjectChar">
    <w:name w:val="Comment Subject Char"/>
    <w:basedOn w:val="CommentTextChar"/>
    <w:link w:val="CommentSubject"/>
    <w:uiPriority w:val="99"/>
    <w:semiHidden/>
    <w:rsid w:val="003F72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507846">
      <w:bodyDiv w:val="1"/>
      <w:marLeft w:val="0"/>
      <w:marRight w:val="0"/>
      <w:marTop w:val="0"/>
      <w:marBottom w:val="0"/>
      <w:divBdr>
        <w:top w:val="none" w:sz="0" w:space="0" w:color="auto"/>
        <w:left w:val="none" w:sz="0" w:space="0" w:color="auto"/>
        <w:bottom w:val="none" w:sz="0" w:space="0" w:color="auto"/>
        <w:right w:val="none" w:sz="0" w:space="0" w:color="auto"/>
      </w:divBdr>
      <w:divsChild>
        <w:div w:id="511337201">
          <w:marLeft w:val="1267"/>
          <w:marRight w:val="0"/>
          <w:marTop w:val="115"/>
          <w:marBottom w:val="0"/>
          <w:divBdr>
            <w:top w:val="none" w:sz="0" w:space="0" w:color="auto"/>
            <w:left w:val="none" w:sz="0" w:space="0" w:color="auto"/>
            <w:bottom w:val="none" w:sz="0" w:space="0" w:color="auto"/>
            <w:right w:val="none" w:sz="0" w:space="0" w:color="auto"/>
          </w:divBdr>
        </w:div>
        <w:div w:id="1438787973">
          <w:marLeft w:val="1987"/>
          <w:marRight w:val="0"/>
          <w:marTop w:val="86"/>
          <w:marBottom w:val="0"/>
          <w:divBdr>
            <w:top w:val="none" w:sz="0" w:space="0" w:color="auto"/>
            <w:left w:val="none" w:sz="0" w:space="0" w:color="auto"/>
            <w:bottom w:val="none" w:sz="0" w:space="0" w:color="auto"/>
            <w:right w:val="none" w:sz="0" w:space="0" w:color="auto"/>
          </w:divBdr>
        </w:div>
        <w:div w:id="208690202">
          <w:marLeft w:val="1987"/>
          <w:marRight w:val="0"/>
          <w:marTop w:val="86"/>
          <w:marBottom w:val="0"/>
          <w:divBdr>
            <w:top w:val="none" w:sz="0" w:space="0" w:color="auto"/>
            <w:left w:val="none" w:sz="0" w:space="0" w:color="auto"/>
            <w:bottom w:val="none" w:sz="0" w:space="0" w:color="auto"/>
            <w:right w:val="none" w:sz="0" w:space="0" w:color="auto"/>
          </w:divBdr>
        </w:div>
        <w:div w:id="1685399773">
          <w:marLeft w:val="1267"/>
          <w:marRight w:val="0"/>
          <w:marTop w:val="115"/>
          <w:marBottom w:val="0"/>
          <w:divBdr>
            <w:top w:val="none" w:sz="0" w:space="0" w:color="auto"/>
            <w:left w:val="none" w:sz="0" w:space="0" w:color="auto"/>
            <w:bottom w:val="none" w:sz="0" w:space="0" w:color="auto"/>
            <w:right w:val="none" w:sz="0" w:space="0" w:color="auto"/>
          </w:divBdr>
        </w:div>
        <w:div w:id="1582446331">
          <w:marLeft w:val="1886"/>
          <w:marRight w:val="0"/>
          <w:marTop w:val="86"/>
          <w:marBottom w:val="0"/>
          <w:divBdr>
            <w:top w:val="none" w:sz="0" w:space="0" w:color="auto"/>
            <w:left w:val="none" w:sz="0" w:space="0" w:color="auto"/>
            <w:bottom w:val="none" w:sz="0" w:space="0" w:color="auto"/>
            <w:right w:val="none" w:sz="0" w:space="0" w:color="auto"/>
          </w:divBdr>
        </w:div>
        <w:div w:id="625967088">
          <w:marLeft w:val="1267"/>
          <w:marRight w:val="0"/>
          <w:marTop w:val="115"/>
          <w:marBottom w:val="0"/>
          <w:divBdr>
            <w:top w:val="none" w:sz="0" w:space="0" w:color="auto"/>
            <w:left w:val="none" w:sz="0" w:space="0" w:color="auto"/>
            <w:bottom w:val="none" w:sz="0" w:space="0" w:color="auto"/>
            <w:right w:val="none" w:sz="0" w:space="0" w:color="auto"/>
          </w:divBdr>
        </w:div>
      </w:divsChild>
    </w:div>
    <w:div w:id="1706444946">
      <w:bodyDiv w:val="1"/>
      <w:marLeft w:val="0"/>
      <w:marRight w:val="0"/>
      <w:marTop w:val="0"/>
      <w:marBottom w:val="0"/>
      <w:divBdr>
        <w:top w:val="none" w:sz="0" w:space="0" w:color="auto"/>
        <w:left w:val="none" w:sz="0" w:space="0" w:color="auto"/>
        <w:bottom w:val="none" w:sz="0" w:space="0" w:color="auto"/>
        <w:right w:val="none" w:sz="0" w:space="0" w:color="auto"/>
      </w:divBdr>
    </w:div>
    <w:div w:id="2050952975">
      <w:bodyDiv w:val="1"/>
      <w:marLeft w:val="0"/>
      <w:marRight w:val="0"/>
      <w:marTop w:val="0"/>
      <w:marBottom w:val="0"/>
      <w:divBdr>
        <w:top w:val="none" w:sz="0" w:space="0" w:color="auto"/>
        <w:left w:val="none" w:sz="0" w:space="0" w:color="auto"/>
        <w:bottom w:val="none" w:sz="0" w:space="0" w:color="auto"/>
        <w:right w:val="none" w:sz="0" w:space="0" w:color="auto"/>
      </w:divBdr>
      <w:divsChild>
        <w:div w:id="385226592">
          <w:marLeft w:val="1987"/>
          <w:marRight w:val="0"/>
          <w:marTop w:val="86"/>
          <w:marBottom w:val="0"/>
          <w:divBdr>
            <w:top w:val="none" w:sz="0" w:space="0" w:color="auto"/>
            <w:left w:val="none" w:sz="0" w:space="0" w:color="auto"/>
            <w:bottom w:val="none" w:sz="0" w:space="0" w:color="auto"/>
            <w:right w:val="none" w:sz="0" w:space="0" w:color="auto"/>
          </w:divBdr>
        </w:div>
        <w:div w:id="971329116">
          <w:marLeft w:val="2707"/>
          <w:marRight w:val="0"/>
          <w:marTop w:val="67"/>
          <w:marBottom w:val="0"/>
          <w:divBdr>
            <w:top w:val="none" w:sz="0" w:space="0" w:color="auto"/>
            <w:left w:val="none" w:sz="0" w:space="0" w:color="auto"/>
            <w:bottom w:val="none" w:sz="0" w:space="0" w:color="auto"/>
            <w:right w:val="none" w:sz="0" w:space="0" w:color="auto"/>
          </w:divBdr>
        </w:div>
        <w:div w:id="776370287">
          <w:marLeft w:val="2707"/>
          <w:marRight w:val="0"/>
          <w:marTop w:val="67"/>
          <w:marBottom w:val="0"/>
          <w:divBdr>
            <w:top w:val="none" w:sz="0" w:space="0" w:color="auto"/>
            <w:left w:val="none" w:sz="0" w:space="0" w:color="auto"/>
            <w:bottom w:val="none" w:sz="0" w:space="0" w:color="auto"/>
            <w:right w:val="none" w:sz="0" w:space="0" w:color="auto"/>
          </w:divBdr>
        </w:div>
        <w:div w:id="89931634">
          <w:marLeft w:val="2707"/>
          <w:marRight w:val="0"/>
          <w:marTop w:val="67"/>
          <w:marBottom w:val="0"/>
          <w:divBdr>
            <w:top w:val="none" w:sz="0" w:space="0" w:color="auto"/>
            <w:left w:val="none" w:sz="0" w:space="0" w:color="auto"/>
            <w:bottom w:val="none" w:sz="0" w:space="0" w:color="auto"/>
            <w:right w:val="none" w:sz="0" w:space="0" w:color="auto"/>
          </w:divBdr>
        </w:div>
        <w:div w:id="791554403">
          <w:marLeft w:val="2707"/>
          <w:marRight w:val="0"/>
          <w:marTop w:val="67"/>
          <w:marBottom w:val="0"/>
          <w:divBdr>
            <w:top w:val="none" w:sz="0" w:space="0" w:color="auto"/>
            <w:left w:val="none" w:sz="0" w:space="0" w:color="auto"/>
            <w:bottom w:val="none" w:sz="0" w:space="0" w:color="auto"/>
            <w:right w:val="none" w:sz="0" w:space="0" w:color="auto"/>
          </w:divBdr>
        </w:div>
        <w:div w:id="81218244">
          <w:marLeft w:val="2707"/>
          <w:marRight w:val="0"/>
          <w:marTop w:val="67"/>
          <w:marBottom w:val="0"/>
          <w:divBdr>
            <w:top w:val="none" w:sz="0" w:space="0" w:color="auto"/>
            <w:left w:val="none" w:sz="0" w:space="0" w:color="auto"/>
            <w:bottom w:val="none" w:sz="0" w:space="0" w:color="auto"/>
            <w:right w:val="none" w:sz="0" w:space="0" w:color="auto"/>
          </w:divBdr>
        </w:div>
        <w:div w:id="683440331">
          <w:marLeft w:val="2707"/>
          <w:marRight w:val="0"/>
          <w:marTop w:val="67"/>
          <w:marBottom w:val="0"/>
          <w:divBdr>
            <w:top w:val="none" w:sz="0" w:space="0" w:color="auto"/>
            <w:left w:val="none" w:sz="0" w:space="0" w:color="auto"/>
            <w:bottom w:val="none" w:sz="0" w:space="0" w:color="auto"/>
            <w:right w:val="none" w:sz="0" w:space="0" w:color="auto"/>
          </w:divBdr>
        </w:div>
        <w:div w:id="1515194169">
          <w:marLeft w:val="2707"/>
          <w:marRight w:val="0"/>
          <w:marTop w:val="67"/>
          <w:marBottom w:val="0"/>
          <w:divBdr>
            <w:top w:val="none" w:sz="0" w:space="0" w:color="auto"/>
            <w:left w:val="none" w:sz="0" w:space="0" w:color="auto"/>
            <w:bottom w:val="none" w:sz="0" w:space="0" w:color="auto"/>
            <w:right w:val="none" w:sz="0" w:space="0" w:color="auto"/>
          </w:divBdr>
        </w:div>
        <w:div w:id="1175265520">
          <w:marLeft w:val="2707"/>
          <w:marRight w:val="0"/>
          <w:marTop w:val="67"/>
          <w:marBottom w:val="0"/>
          <w:divBdr>
            <w:top w:val="none" w:sz="0" w:space="0" w:color="auto"/>
            <w:left w:val="none" w:sz="0" w:space="0" w:color="auto"/>
            <w:bottom w:val="none" w:sz="0" w:space="0" w:color="auto"/>
            <w:right w:val="none" w:sz="0" w:space="0" w:color="auto"/>
          </w:divBdr>
        </w:div>
        <w:div w:id="69233092">
          <w:marLeft w:val="2707"/>
          <w:marRight w:val="0"/>
          <w:marTop w:val="67"/>
          <w:marBottom w:val="0"/>
          <w:divBdr>
            <w:top w:val="none" w:sz="0" w:space="0" w:color="auto"/>
            <w:left w:val="none" w:sz="0" w:space="0" w:color="auto"/>
            <w:bottom w:val="none" w:sz="0" w:space="0" w:color="auto"/>
            <w:right w:val="none" w:sz="0" w:space="0" w:color="auto"/>
          </w:divBdr>
        </w:div>
        <w:div w:id="1546453058">
          <w:marLeft w:val="270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Nikolich</dc:creator>
  <cp:keywords/>
  <dc:description/>
  <cp:lastModifiedBy>paulnikolich paulnikolich</cp:lastModifiedBy>
  <cp:revision>5</cp:revision>
  <dcterms:created xsi:type="dcterms:W3CDTF">2020-12-16T14:25:00Z</dcterms:created>
  <dcterms:modified xsi:type="dcterms:W3CDTF">2020-12-16T14:32:00Z</dcterms:modified>
</cp:coreProperties>
</file>